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E0E6D" w:rsidRPr="00FA1690" w:rsidRDefault="00CE1DF8" w:rsidP="00415114">
      <w:pPr>
        <w:pBdr>
          <w:top w:val="nil"/>
          <w:left w:val="nil"/>
          <w:bottom w:val="nil"/>
          <w:right w:val="nil"/>
          <w:between w:val="nil"/>
        </w:pBdr>
        <w:tabs>
          <w:tab w:val="left" w:pos="810"/>
        </w:tabs>
        <w:spacing w:after="120" w:line="360" w:lineRule="auto"/>
        <w:jc w:val="both"/>
        <w:rPr>
          <w:rFonts w:ascii="Arial" w:eastAsia="Arial" w:hAnsi="Arial" w:cs="Arial"/>
          <w:b/>
          <w:color w:val="010000"/>
          <w:sz w:val="20"/>
          <w:szCs w:val="20"/>
        </w:rPr>
      </w:pPr>
      <w:r w:rsidRPr="00FA1690">
        <w:rPr>
          <w:rFonts w:ascii="Arial" w:hAnsi="Arial" w:cs="Arial"/>
          <w:b/>
          <w:color w:val="010000"/>
          <w:sz w:val="20"/>
        </w:rPr>
        <w:t>SBH: Board Resolution</w:t>
      </w:r>
    </w:p>
    <w:p w14:paraId="00000002" w14:textId="70B6349D" w:rsidR="001E0E6D" w:rsidRPr="00FA1690" w:rsidRDefault="00CE1DF8" w:rsidP="00415114">
      <w:pPr>
        <w:pBdr>
          <w:top w:val="nil"/>
          <w:left w:val="nil"/>
          <w:bottom w:val="nil"/>
          <w:right w:val="nil"/>
          <w:between w:val="nil"/>
        </w:pBdr>
        <w:tabs>
          <w:tab w:val="left" w:pos="810"/>
        </w:tabs>
        <w:spacing w:after="120" w:line="360" w:lineRule="auto"/>
        <w:jc w:val="both"/>
        <w:rPr>
          <w:rFonts w:ascii="Arial" w:eastAsia="Arial" w:hAnsi="Arial" w:cs="Arial"/>
          <w:color w:val="010000"/>
          <w:sz w:val="20"/>
          <w:szCs w:val="20"/>
        </w:rPr>
      </w:pPr>
      <w:r w:rsidRPr="00FA1690">
        <w:rPr>
          <w:rFonts w:ascii="Arial" w:hAnsi="Arial" w:cs="Arial"/>
          <w:color w:val="010000"/>
          <w:sz w:val="20"/>
        </w:rPr>
        <w:t xml:space="preserve">On October </w:t>
      </w:r>
      <w:r>
        <w:rPr>
          <w:rFonts w:ascii="Arial" w:hAnsi="Arial" w:cs="Arial"/>
          <w:color w:val="010000"/>
          <w:sz w:val="20"/>
        </w:rPr>
        <w:t>0</w:t>
      </w:r>
      <w:bookmarkStart w:id="0" w:name="_GoBack"/>
      <w:bookmarkEnd w:id="0"/>
      <w:r w:rsidRPr="00FA1690">
        <w:rPr>
          <w:rFonts w:ascii="Arial" w:hAnsi="Arial" w:cs="Arial"/>
          <w:color w:val="010000"/>
          <w:sz w:val="20"/>
        </w:rPr>
        <w:t xml:space="preserve">7, 2024, Song Ba Ha Hydro Power Joint Stock Company announced Resolution </w:t>
      </w:r>
      <w:r w:rsidR="00713D6F" w:rsidRPr="00FA1690">
        <w:rPr>
          <w:rFonts w:ascii="Arial" w:hAnsi="Arial" w:cs="Arial"/>
          <w:color w:val="010000"/>
          <w:sz w:val="20"/>
        </w:rPr>
        <w:t xml:space="preserve">No. </w:t>
      </w:r>
      <w:r w:rsidRPr="00FA1690">
        <w:rPr>
          <w:rFonts w:ascii="Arial" w:hAnsi="Arial" w:cs="Arial"/>
          <w:color w:val="010000"/>
          <w:sz w:val="20"/>
        </w:rPr>
        <w:t xml:space="preserve">2628/NQ-SBH on approving the Plan for the 2nd Extraordinary General Meeting of Shareholders 2024 of Song Ba Ha Hydro Power Joint Stock Company, </w:t>
      </w:r>
      <w:r w:rsidRPr="00FA1690">
        <w:rPr>
          <w:rFonts w:ascii="Arial" w:hAnsi="Arial" w:cs="Arial"/>
          <w:color w:val="010000"/>
          <w:sz w:val="20"/>
        </w:rPr>
        <w:t>as follows:</w:t>
      </w:r>
    </w:p>
    <w:p w14:paraId="00000003" w14:textId="77777777" w:rsidR="001E0E6D" w:rsidRPr="00FA1690" w:rsidRDefault="00CE1DF8" w:rsidP="00415114">
      <w:pPr>
        <w:pBdr>
          <w:top w:val="nil"/>
          <w:left w:val="nil"/>
          <w:bottom w:val="nil"/>
          <w:right w:val="nil"/>
          <w:between w:val="nil"/>
        </w:pBdr>
        <w:tabs>
          <w:tab w:val="left" w:pos="810"/>
        </w:tabs>
        <w:spacing w:after="120" w:line="360" w:lineRule="auto"/>
        <w:jc w:val="both"/>
        <w:rPr>
          <w:rFonts w:ascii="Arial" w:eastAsia="Arial" w:hAnsi="Arial" w:cs="Arial"/>
          <w:color w:val="010000"/>
          <w:sz w:val="20"/>
          <w:szCs w:val="20"/>
        </w:rPr>
      </w:pPr>
      <w:r w:rsidRPr="00FA1690">
        <w:rPr>
          <w:rFonts w:ascii="Arial" w:hAnsi="Arial" w:cs="Arial"/>
          <w:color w:val="010000"/>
          <w:sz w:val="20"/>
        </w:rPr>
        <w:t>‎‎Article 1. Approve the Plan for the 2nd Extraordinary General Meeting of Shareholders 2024 of Song Ba Ha Hydro Power Joint Stock Company, as follows:</w:t>
      </w:r>
    </w:p>
    <w:p w14:paraId="00000004" w14:textId="77777777" w:rsidR="001E0E6D" w:rsidRPr="00FA1690" w:rsidRDefault="00CE1DF8" w:rsidP="00415114">
      <w:pPr>
        <w:numPr>
          <w:ilvl w:val="0"/>
          <w:numId w:val="1"/>
        </w:numPr>
        <w:pBdr>
          <w:top w:val="nil"/>
          <w:left w:val="nil"/>
          <w:bottom w:val="nil"/>
          <w:right w:val="nil"/>
          <w:between w:val="nil"/>
        </w:pBdr>
        <w:tabs>
          <w:tab w:val="left" w:pos="810"/>
          <w:tab w:val="left" w:pos="2518"/>
        </w:tabs>
        <w:spacing w:after="120" w:line="360" w:lineRule="auto"/>
        <w:jc w:val="both"/>
        <w:rPr>
          <w:rFonts w:ascii="Arial" w:eastAsia="Arial" w:hAnsi="Arial" w:cs="Arial"/>
          <w:color w:val="010000"/>
          <w:sz w:val="20"/>
          <w:szCs w:val="20"/>
        </w:rPr>
      </w:pPr>
      <w:r w:rsidRPr="00FA1690">
        <w:rPr>
          <w:rFonts w:ascii="Arial" w:hAnsi="Arial" w:cs="Arial"/>
          <w:color w:val="010000"/>
          <w:sz w:val="20"/>
        </w:rPr>
        <w:t>The record date to exercise the rights to attend: October 30, 2024.</w:t>
      </w:r>
    </w:p>
    <w:p w14:paraId="00000005" w14:textId="77777777" w:rsidR="001E0E6D" w:rsidRPr="00FA1690" w:rsidRDefault="00CE1DF8" w:rsidP="00415114">
      <w:pPr>
        <w:numPr>
          <w:ilvl w:val="0"/>
          <w:numId w:val="1"/>
        </w:numPr>
        <w:pBdr>
          <w:top w:val="nil"/>
          <w:left w:val="nil"/>
          <w:bottom w:val="nil"/>
          <w:right w:val="nil"/>
          <w:between w:val="nil"/>
        </w:pBdr>
        <w:tabs>
          <w:tab w:val="left" w:pos="810"/>
          <w:tab w:val="left" w:pos="2512"/>
        </w:tabs>
        <w:spacing w:after="120" w:line="360" w:lineRule="auto"/>
        <w:jc w:val="both"/>
        <w:rPr>
          <w:rFonts w:ascii="Arial" w:eastAsia="Arial" w:hAnsi="Arial" w:cs="Arial"/>
          <w:color w:val="010000"/>
          <w:sz w:val="20"/>
          <w:szCs w:val="20"/>
        </w:rPr>
      </w:pPr>
      <w:r w:rsidRPr="00FA1690">
        <w:rPr>
          <w:rFonts w:ascii="Arial" w:hAnsi="Arial" w:cs="Arial"/>
          <w:color w:val="010000"/>
          <w:sz w:val="20"/>
        </w:rPr>
        <w:t>Meeting time: Expected a</w:t>
      </w:r>
      <w:r w:rsidRPr="00FA1690">
        <w:rPr>
          <w:rFonts w:ascii="Arial" w:hAnsi="Arial" w:cs="Arial"/>
          <w:color w:val="010000"/>
          <w:sz w:val="20"/>
        </w:rPr>
        <w:t>t 8:30 a.m., Thursday, November 28, 2024.</w:t>
      </w:r>
    </w:p>
    <w:p w14:paraId="00000006" w14:textId="0C6F0D4E" w:rsidR="001E0E6D" w:rsidRPr="00FA1690" w:rsidRDefault="00CE1DF8" w:rsidP="00415114">
      <w:pPr>
        <w:numPr>
          <w:ilvl w:val="0"/>
          <w:numId w:val="1"/>
        </w:numPr>
        <w:pBdr>
          <w:top w:val="nil"/>
          <w:left w:val="nil"/>
          <w:bottom w:val="nil"/>
          <w:right w:val="nil"/>
          <w:between w:val="nil"/>
        </w:pBdr>
        <w:tabs>
          <w:tab w:val="left" w:pos="810"/>
          <w:tab w:val="left" w:pos="2528"/>
        </w:tabs>
        <w:spacing w:after="120" w:line="360" w:lineRule="auto"/>
        <w:jc w:val="both"/>
        <w:rPr>
          <w:rFonts w:ascii="Arial" w:eastAsia="Arial" w:hAnsi="Arial" w:cs="Arial"/>
          <w:color w:val="010000"/>
          <w:sz w:val="20"/>
          <w:szCs w:val="20"/>
        </w:rPr>
      </w:pPr>
      <w:r w:rsidRPr="00FA1690">
        <w:rPr>
          <w:rFonts w:ascii="Arial" w:hAnsi="Arial" w:cs="Arial"/>
          <w:color w:val="010000"/>
          <w:sz w:val="20"/>
        </w:rPr>
        <w:t xml:space="preserve">Meeting venue: Hall on the 2nd Floor of Song Ba Ha Hydro Power Joint Stock Company - </w:t>
      </w:r>
      <w:r w:rsidR="00713D6F" w:rsidRPr="00FA1690">
        <w:rPr>
          <w:rFonts w:ascii="Arial" w:hAnsi="Arial" w:cs="Arial"/>
          <w:color w:val="010000"/>
          <w:sz w:val="20"/>
        </w:rPr>
        <w:t xml:space="preserve">No. </w:t>
      </w:r>
      <w:r w:rsidRPr="00FA1690">
        <w:rPr>
          <w:rFonts w:ascii="Arial" w:hAnsi="Arial" w:cs="Arial"/>
          <w:color w:val="010000"/>
          <w:sz w:val="20"/>
        </w:rPr>
        <w:t>498 Hung Vuong Avenue, Ward 9, Tuy Hoa City, Phu Yen.</w:t>
      </w:r>
    </w:p>
    <w:p w14:paraId="00000007" w14:textId="77777777" w:rsidR="001E0E6D" w:rsidRPr="00FA1690" w:rsidRDefault="00CE1DF8" w:rsidP="00415114">
      <w:pPr>
        <w:pBdr>
          <w:top w:val="nil"/>
          <w:left w:val="nil"/>
          <w:bottom w:val="nil"/>
          <w:right w:val="nil"/>
          <w:between w:val="nil"/>
        </w:pBdr>
        <w:tabs>
          <w:tab w:val="left" w:pos="810"/>
        </w:tabs>
        <w:spacing w:after="120" w:line="360" w:lineRule="auto"/>
        <w:jc w:val="both"/>
        <w:rPr>
          <w:rFonts w:ascii="Arial" w:eastAsia="Arial" w:hAnsi="Arial" w:cs="Arial"/>
          <w:color w:val="010000"/>
          <w:sz w:val="20"/>
          <w:szCs w:val="20"/>
        </w:rPr>
      </w:pPr>
      <w:r w:rsidRPr="00FA1690">
        <w:rPr>
          <w:rFonts w:ascii="Arial" w:hAnsi="Arial" w:cs="Arial"/>
          <w:color w:val="010000"/>
          <w:sz w:val="20"/>
        </w:rPr>
        <w:t xml:space="preserve">‎‎Article 2. The Board of Directors of the Company assigned the Chair </w:t>
      </w:r>
      <w:r w:rsidRPr="00FA1690">
        <w:rPr>
          <w:rFonts w:ascii="Arial" w:hAnsi="Arial" w:cs="Arial"/>
          <w:color w:val="010000"/>
          <w:sz w:val="20"/>
        </w:rPr>
        <w:t>of the Board of Directors and the General Manager, within their authority, to implement necessary procedures in accordance with current provisions of the Law and the Charter of Organization and Operation of the Company.</w:t>
      </w:r>
    </w:p>
    <w:p w14:paraId="00000008" w14:textId="77777777" w:rsidR="001E0E6D" w:rsidRPr="00FA1690" w:rsidRDefault="00CE1DF8" w:rsidP="00415114">
      <w:pPr>
        <w:pBdr>
          <w:top w:val="nil"/>
          <w:left w:val="nil"/>
          <w:bottom w:val="nil"/>
          <w:right w:val="nil"/>
          <w:between w:val="nil"/>
        </w:pBdr>
        <w:tabs>
          <w:tab w:val="left" w:pos="810"/>
        </w:tabs>
        <w:spacing w:after="120" w:line="360" w:lineRule="auto"/>
        <w:jc w:val="both"/>
        <w:rPr>
          <w:rFonts w:ascii="Arial" w:eastAsia="Arial" w:hAnsi="Arial" w:cs="Arial"/>
          <w:color w:val="010000"/>
          <w:sz w:val="20"/>
          <w:szCs w:val="20"/>
        </w:rPr>
      </w:pPr>
      <w:r w:rsidRPr="00FA1690">
        <w:rPr>
          <w:rFonts w:ascii="Arial" w:hAnsi="Arial" w:cs="Arial"/>
          <w:color w:val="010000"/>
          <w:sz w:val="20"/>
        </w:rPr>
        <w:t>‎‎Article 3. This Resolution takes e</w:t>
      </w:r>
      <w:r w:rsidRPr="00FA1690">
        <w:rPr>
          <w:rFonts w:ascii="Arial" w:hAnsi="Arial" w:cs="Arial"/>
          <w:color w:val="010000"/>
          <w:sz w:val="20"/>
        </w:rPr>
        <w:t>ffect from the date of its signing.</w:t>
      </w:r>
    </w:p>
    <w:sectPr w:rsidR="001E0E6D" w:rsidRPr="00FA1690" w:rsidSect="00713D6F">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45BA9"/>
    <w:multiLevelType w:val="multilevel"/>
    <w:tmpl w:val="ACCECEE6"/>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E6D"/>
    <w:rsid w:val="001E0E6D"/>
    <w:rsid w:val="00415114"/>
    <w:rsid w:val="006D7E59"/>
    <w:rsid w:val="00713D6F"/>
    <w:rsid w:val="00CE1DF8"/>
    <w:rsid w:val="00FA1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FF0000"/>
      <w:sz w:val="15"/>
      <w:szCs w:val="15"/>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i/>
      <w:iCs/>
      <w:sz w:val="28"/>
      <w:szCs w:val="28"/>
    </w:rPr>
  </w:style>
  <w:style w:type="paragraph" w:customStyle="1" w:styleId="Bodytext20">
    <w:name w:val="Body text (2)"/>
    <w:basedOn w:val="Normal"/>
    <w:link w:val="Bodytext2"/>
    <w:rPr>
      <w:rFonts w:ascii="Times New Roman" w:eastAsia="Times New Roman" w:hAnsi="Times New Roman" w:cs="Times New Roman"/>
      <w:color w:val="FF0000"/>
      <w:sz w:val="15"/>
      <w:szCs w:val="15"/>
    </w:rPr>
  </w:style>
  <w:style w:type="paragraph" w:customStyle="1" w:styleId="Bodytext30">
    <w:name w:val="Body text (3)"/>
    <w:basedOn w:val="Normal"/>
    <w:link w:val="Bodytext3"/>
    <w:pPr>
      <w:ind w:left="1680"/>
    </w:pPr>
    <w:rPr>
      <w:rFonts w:ascii="Times New Roman" w:eastAsia="Times New Roman" w:hAnsi="Times New Roman" w:cs="Times New Roman"/>
      <w:sz w:val="22"/>
      <w:szCs w:val="22"/>
    </w:rPr>
  </w:style>
  <w:style w:type="paragraph" w:customStyle="1" w:styleId="Bodytext40">
    <w:name w:val="Body text (4)"/>
    <w:basedOn w:val="Normal"/>
    <w:link w:val="Bodytext4"/>
    <w:rPr>
      <w:rFonts w:ascii="Times New Roman" w:eastAsia="Times New Roman" w:hAnsi="Times New Roman" w:cs="Times New Roman"/>
      <w:color w:val="FF0000"/>
      <w:sz w:val="10"/>
      <w:szCs w:val="10"/>
    </w:rPr>
  </w:style>
  <w:style w:type="paragraph" w:styleId="NormalWeb">
    <w:name w:val="Normal (Web)"/>
    <w:basedOn w:val="Normal"/>
    <w:uiPriority w:val="99"/>
    <w:semiHidden/>
    <w:unhideWhenUsed/>
    <w:rsid w:val="002F58C5"/>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FF0000"/>
      <w:sz w:val="15"/>
      <w:szCs w:val="15"/>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i/>
      <w:iCs/>
      <w:sz w:val="28"/>
      <w:szCs w:val="28"/>
    </w:rPr>
  </w:style>
  <w:style w:type="paragraph" w:customStyle="1" w:styleId="Bodytext20">
    <w:name w:val="Body text (2)"/>
    <w:basedOn w:val="Normal"/>
    <w:link w:val="Bodytext2"/>
    <w:rPr>
      <w:rFonts w:ascii="Times New Roman" w:eastAsia="Times New Roman" w:hAnsi="Times New Roman" w:cs="Times New Roman"/>
      <w:color w:val="FF0000"/>
      <w:sz w:val="15"/>
      <w:szCs w:val="15"/>
    </w:rPr>
  </w:style>
  <w:style w:type="paragraph" w:customStyle="1" w:styleId="Bodytext30">
    <w:name w:val="Body text (3)"/>
    <w:basedOn w:val="Normal"/>
    <w:link w:val="Bodytext3"/>
    <w:pPr>
      <w:ind w:left="1680"/>
    </w:pPr>
    <w:rPr>
      <w:rFonts w:ascii="Times New Roman" w:eastAsia="Times New Roman" w:hAnsi="Times New Roman" w:cs="Times New Roman"/>
      <w:sz w:val="22"/>
      <w:szCs w:val="22"/>
    </w:rPr>
  </w:style>
  <w:style w:type="paragraph" w:customStyle="1" w:styleId="Bodytext40">
    <w:name w:val="Body text (4)"/>
    <w:basedOn w:val="Normal"/>
    <w:link w:val="Bodytext4"/>
    <w:rPr>
      <w:rFonts w:ascii="Times New Roman" w:eastAsia="Times New Roman" w:hAnsi="Times New Roman" w:cs="Times New Roman"/>
      <w:color w:val="FF0000"/>
      <w:sz w:val="10"/>
      <w:szCs w:val="10"/>
    </w:rPr>
  </w:style>
  <w:style w:type="paragraph" w:styleId="NormalWeb">
    <w:name w:val="Normal (Web)"/>
    <w:basedOn w:val="Normal"/>
    <w:uiPriority w:val="99"/>
    <w:semiHidden/>
    <w:unhideWhenUsed/>
    <w:rsid w:val="002F58C5"/>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2oVqx5Dp0kbO+S+gTY5OsPCD0Q==">CgMxLjA4AHIhMUVYRTROSklzWENHcFhKRTZvaXQ0aXJxTUhUSVFxYzNm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5</cp:revision>
  <dcterms:created xsi:type="dcterms:W3CDTF">2024-10-08T03:42:00Z</dcterms:created>
  <dcterms:modified xsi:type="dcterms:W3CDTF">2024-10-09T02:04:00Z</dcterms:modified>
</cp:coreProperties>
</file>