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0F12" w14:textId="77777777" w:rsidR="00454CE9" w:rsidRPr="004B46DE" w:rsidRDefault="00454CE9" w:rsidP="001E305D">
      <w:pPr>
        <w:pStyle w:val="BodyText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4B46DE">
        <w:rPr>
          <w:rFonts w:ascii="Arial" w:hAnsi="Arial" w:cs="Arial"/>
          <w:b/>
          <w:color w:val="010000"/>
          <w:sz w:val="20"/>
        </w:rPr>
        <w:t>AGP: Board Resolution</w:t>
      </w:r>
    </w:p>
    <w:p w14:paraId="264350C4" w14:textId="21AA1E7A" w:rsidR="007F3E85" w:rsidRPr="004B46DE" w:rsidRDefault="00454CE9" w:rsidP="001E305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B46DE">
        <w:rPr>
          <w:rFonts w:ascii="Arial" w:hAnsi="Arial" w:cs="Arial"/>
          <w:color w:val="010000"/>
          <w:sz w:val="20"/>
        </w:rPr>
        <w:t>On January 29, 2024, Agimexpharm Pharmaceutical Joint Stock Company announced Resolution No. 02/NQ-AGP</w:t>
      </w:r>
      <w:r w:rsidR="001E305D">
        <w:rPr>
          <w:rFonts w:ascii="Arial" w:hAnsi="Arial" w:cs="Arial"/>
          <w:color w:val="010000"/>
          <w:sz w:val="20"/>
        </w:rPr>
        <w:t>.HDQT</w:t>
      </w:r>
      <w:r w:rsidRPr="004B46DE">
        <w:rPr>
          <w:rFonts w:ascii="Arial" w:hAnsi="Arial" w:cs="Arial"/>
          <w:color w:val="010000"/>
          <w:sz w:val="20"/>
        </w:rPr>
        <w:t xml:space="preserve"> on the record date to exercise the rights of attending the Annual </w:t>
      </w:r>
      <w:r w:rsidR="001E305D">
        <w:rPr>
          <w:rFonts w:ascii="Arial" w:hAnsi="Arial" w:cs="Arial"/>
          <w:color w:val="010000"/>
          <w:sz w:val="20"/>
        </w:rPr>
        <w:t>General Meeting</w:t>
      </w:r>
      <w:r w:rsidRPr="004B46DE">
        <w:rPr>
          <w:rFonts w:ascii="Arial" w:hAnsi="Arial" w:cs="Arial"/>
          <w:color w:val="010000"/>
          <w:sz w:val="20"/>
        </w:rPr>
        <w:t xml:space="preserve"> 2024 as follows:</w:t>
      </w:r>
    </w:p>
    <w:p w14:paraId="00DBA4DE" w14:textId="6AC34759" w:rsidR="007F3E85" w:rsidRPr="004B46DE" w:rsidRDefault="003E2A44" w:rsidP="001E305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B46DE">
        <w:rPr>
          <w:rFonts w:ascii="Arial" w:hAnsi="Arial" w:cs="Arial"/>
          <w:color w:val="010000"/>
          <w:sz w:val="20"/>
        </w:rPr>
        <w:t xml:space="preserve">‎‎Article 1. Approve the record date to exercise the rights to attend the Annual </w:t>
      </w:r>
      <w:r w:rsidR="001E305D">
        <w:rPr>
          <w:rFonts w:ascii="Arial" w:hAnsi="Arial" w:cs="Arial"/>
          <w:color w:val="010000"/>
          <w:sz w:val="20"/>
        </w:rPr>
        <w:t>General Meeting 2024, s</w:t>
      </w:r>
      <w:r w:rsidRPr="004B46DE">
        <w:rPr>
          <w:rFonts w:ascii="Arial" w:hAnsi="Arial" w:cs="Arial"/>
          <w:color w:val="010000"/>
          <w:sz w:val="20"/>
        </w:rPr>
        <w:t>pecifically as follows:</w:t>
      </w:r>
    </w:p>
    <w:p w14:paraId="0550810A" w14:textId="77777777" w:rsidR="007F3E85" w:rsidRPr="004B46DE" w:rsidRDefault="003E2A44" w:rsidP="001E305D">
      <w:pPr>
        <w:pStyle w:val="BodyText"/>
        <w:numPr>
          <w:ilvl w:val="0"/>
          <w:numId w:val="2"/>
        </w:numPr>
        <w:tabs>
          <w:tab w:val="left" w:pos="56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B46DE">
        <w:rPr>
          <w:rFonts w:ascii="Arial" w:hAnsi="Arial" w:cs="Arial"/>
          <w:color w:val="010000"/>
          <w:sz w:val="20"/>
        </w:rPr>
        <w:t>Record date: February 20, 2024</w:t>
      </w:r>
    </w:p>
    <w:p w14:paraId="7C730C6F" w14:textId="77777777" w:rsidR="007F3E85" w:rsidRPr="004B46DE" w:rsidRDefault="003E2A44" w:rsidP="001E305D">
      <w:pPr>
        <w:pStyle w:val="BodyText"/>
        <w:numPr>
          <w:ilvl w:val="0"/>
          <w:numId w:val="2"/>
        </w:numPr>
        <w:tabs>
          <w:tab w:val="left" w:pos="566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B46DE">
        <w:rPr>
          <w:rFonts w:ascii="Arial" w:hAnsi="Arial" w:cs="Arial"/>
          <w:color w:val="010000"/>
          <w:sz w:val="20"/>
        </w:rPr>
        <w:t>Specific contents:</w:t>
      </w:r>
    </w:p>
    <w:p w14:paraId="64B105AD" w14:textId="77777777" w:rsidR="007F3E85" w:rsidRPr="004B46DE" w:rsidRDefault="003E2A44" w:rsidP="001E305D">
      <w:pPr>
        <w:pStyle w:val="BodyText"/>
        <w:numPr>
          <w:ilvl w:val="0"/>
          <w:numId w:val="1"/>
        </w:numPr>
        <w:tabs>
          <w:tab w:val="left" w:pos="64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B46DE">
        <w:rPr>
          <w:rFonts w:ascii="Arial" w:hAnsi="Arial" w:cs="Arial"/>
          <w:color w:val="010000"/>
          <w:sz w:val="20"/>
        </w:rPr>
        <w:t>Exercise rate: 1:1 (01 share - 01 voting right)</w:t>
      </w:r>
    </w:p>
    <w:p w14:paraId="7633A878" w14:textId="0999A170" w:rsidR="007F3E85" w:rsidRPr="004B46DE" w:rsidRDefault="001E305D" w:rsidP="001E305D">
      <w:pPr>
        <w:pStyle w:val="BodyText"/>
        <w:numPr>
          <w:ilvl w:val="0"/>
          <w:numId w:val="1"/>
        </w:numPr>
        <w:tabs>
          <w:tab w:val="left" w:pos="64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3E2A44" w:rsidRPr="004B46DE">
        <w:rPr>
          <w:rFonts w:ascii="Arial" w:hAnsi="Arial" w:cs="Arial"/>
          <w:color w:val="010000"/>
          <w:sz w:val="20"/>
        </w:rPr>
        <w:t xml:space="preserve"> and venue: The Company will specifically announce later in the invitation letter.</w:t>
      </w:r>
    </w:p>
    <w:p w14:paraId="36D2EFA4" w14:textId="00A5FC64" w:rsidR="007F3E85" w:rsidRPr="004B46DE" w:rsidRDefault="003E2A44" w:rsidP="001E305D">
      <w:pPr>
        <w:pStyle w:val="BodyText"/>
        <w:numPr>
          <w:ilvl w:val="0"/>
          <w:numId w:val="1"/>
        </w:numPr>
        <w:tabs>
          <w:tab w:val="left" w:pos="64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B46DE">
        <w:rPr>
          <w:rFonts w:ascii="Arial" w:hAnsi="Arial" w:cs="Arial"/>
          <w:color w:val="010000"/>
          <w:sz w:val="20"/>
        </w:rPr>
        <w:t xml:space="preserve">Meeting contents: Contents under the authorities of the </w:t>
      </w:r>
      <w:r w:rsidR="001E305D">
        <w:rPr>
          <w:rFonts w:ascii="Arial" w:hAnsi="Arial" w:cs="Arial"/>
          <w:color w:val="010000"/>
          <w:sz w:val="20"/>
        </w:rPr>
        <w:t>General Meeting</w:t>
      </w:r>
      <w:r w:rsidRPr="004B46DE">
        <w:rPr>
          <w:rFonts w:ascii="Arial" w:hAnsi="Arial" w:cs="Arial"/>
          <w:color w:val="010000"/>
          <w:sz w:val="20"/>
        </w:rPr>
        <w:t xml:space="preserve"> according to the Company's Charter, the Internal Regulations on Corporate Governance and legal regulations. Specific contents are in the Invitation letter sent to shareholders attending the meeting.</w:t>
      </w:r>
    </w:p>
    <w:p w14:paraId="5837CE64" w14:textId="032DD05D" w:rsidR="007F3E85" w:rsidRPr="004B46DE" w:rsidRDefault="003E2A44" w:rsidP="001E305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4B46DE">
        <w:rPr>
          <w:rFonts w:ascii="Arial" w:hAnsi="Arial" w:cs="Arial"/>
          <w:color w:val="010000"/>
          <w:sz w:val="20"/>
        </w:rPr>
        <w:t xml:space="preserve">‎‎Article 2. Members of the Board of Directors and </w:t>
      </w:r>
      <w:r w:rsidR="001E305D">
        <w:rPr>
          <w:rFonts w:ascii="Arial" w:hAnsi="Arial" w:cs="Arial"/>
          <w:color w:val="010000"/>
          <w:sz w:val="20"/>
        </w:rPr>
        <w:t>Executive Board</w:t>
      </w:r>
      <w:r w:rsidRPr="004B46DE">
        <w:rPr>
          <w:rFonts w:ascii="Arial" w:hAnsi="Arial" w:cs="Arial"/>
          <w:color w:val="010000"/>
          <w:sz w:val="20"/>
        </w:rPr>
        <w:t xml:space="preserve"> of Agimexpharm Pharmaceutical Joint Stock Company are responsible for the implementation of this Resolution. This </w:t>
      </w:r>
      <w:r w:rsidR="001E305D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4B46DE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7F3E85" w:rsidRPr="004B46DE" w:rsidSect="00585BC8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D7469" w14:textId="77777777" w:rsidR="005C426C" w:rsidRDefault="005C426C">
      <w:r>
        <w:separator/>
      </w:r>
    </w:p>
  </w:endnote>
  <w:endnote w:type="continuationSeparator" w:id="0">
    <w:p w14:paraId="2850A51A" w14:textId="77777777" w:rsidR="005C426C" w:rsidRDefault="005C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DF95" w14:textId="77777777" w:rsidR="005C426C" w:rsidRDefault="005C426C"/>
  </w:footnote>
  <w:footnote w:type="continuationSeparator" w:id="0">
    <w:p w14:paraId="2A9DCE7D" w14:textId="77777777" w:rsidR="005C426C" w:rsidRDefault="005C42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77DA"/>
    <w:multiLevelType w:val="multilevel"/>
    <w:tmpl w:val="9C4A695C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C228F"/>
    <w:multiLevelType w:val="multilevel"/>
    <w:tmpl w:val="2C3670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85"/>
    <w:rsid w:val="001C1FA9"/>
    <w:rsid w:val="001E305D"/>
    <w:rsid w:val="003E2A44"/>
    <w:rsid w:val="00454CE9"/>
    <w:rsid w:val="004B46DE"/>
    <w:rsid w:val="00572FCC"/>
    <w:rsid w:val="00585BC8"/>
    <w:rsid w:val="005C426C"/>
    <w:rsid w:val="007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66786"/>
  <w15:docId w15:val="{4FFD68C9-261F-400F-BB26-161BF75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2024-02-01T03:28:00Z</dcterms:created>
  <dcterms:modified xsi:type="dcterms:W3CDTF">2024-02-01T03:28:00Z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f8653ea614e0897e5c86ee82c53bd85e9b4a422420b2e0a2e11871baf01e06d4</vt:lpwstr>
  </property>
</Properties>
</file>