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0479" w:rsidRPr="00C42175" w:rsidRDefault="00E84E71" w:rsidP="00244B8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C42175">
        <w:rPr>
          <w:rFonts w:ascii="Arial" w:hAnsi="Arial" w:cs="Arial"/>
          <w:b/>
          <w:color w:val="010000"/>
          <w:sz w:val="20"/>
        </w:rPr>
        <w:t>HEM: Board Resolution</w:t>
      </w:r>
    </w:p>
    <w:p w14:paraId="00000002" w14:textId="77777777" w:rsidR="00590479" w:rsidRPr="00C42175" w:rsidRDefault="00E84E71" w:rsidP="00244B8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175">
        <w:rPr>
          <w:rFonts w:ascii="Arial" w:hAnsi="Arial" w:cs="Arial"/>
          <w:color w:val="010000"/>
          <w:sz w:val="20"/>
        </w:rPr>
        <w:t>On January 29, 2024, Hanoi Electro-</w:t>
      </w:r>
      <w:proofErr w:type="gramStart"/>
      <w:r w:rsidRPr="00C42175">
        <w:rPr>
          <w:rFonts w:ascii="Arial" w:hAnsi="Arial" w:cs="Arial"/>
          <w:color w:val="010000"/>
          <w:sz w:val="20"/>
        </w:rPr>
        <w:t>mechanical</w:t>
      </w:r>
      <w:proofErr w:type="gramEnd"/>
      <w:r w:rsidRPr="00C42175">
        <w:rPr>
          <w:rFonts w:ascii="Arial" w:hAnsi="Arial" w:cs="Arial"/>
          <w:color w:val="010000"/>
          <w:sz w:val="20"/>
        </w:rPr>
        <w:t xml:space="preserve"> Manufacturing Joint Stock Company announced Resolution No. 04/2024/NQ-HDQT as follows:</w:t>
      </w:r>
    </w:p>
    <w:p w14:paraId="00000003" w14:textId="79F26852" w:rsidR="00590479" w:rsidRPr="00C42175" w:rsidRDefault="00E84E71" w:rsidP="00244B8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175">
        <w:rPr>
          <w:rFonts w:ascii="Arial" w:hAnsi="Arial" w:cs="Arial"/>
          <w:color w:val="010000"/>
          <w:sz w:val="20"/>
        </w:rPr>
        <w:t xml:space="preserve">‎‎Article 1. The Board of </w:t>
      </w:r>
      <w:r w:rsidR="00244B88">
        <w:rPr>
          <w:rFonts w:ascii="Arial" w:hAnsi="Arial" w:cs="Arial"/>
          <w:color w:val="010000"/>
          <w:sz w:val="20"/>
        </w:rPr>
        <w:t>Directors approved the plan to convene</w:t>
      </w:r>
      <w:r w:rsidRPr="00C42175">
        <w:rPr>
          <w:rFonts w:ascii="Arial" w:hAnsi="Arial" w:cs="Arial"/>
          <w:color w:val="010000"/>
          <w:sz w:val="20"/>
        </w:rPr>
        <w:t xml:space="preserve"> the Annual </w:t>
      </w:r>
      <w:r w:rsidR="00244B88">
        <w:rPr>
          <w:rFonts w:ascii="Arial" w:hAnsi="Arial" w:cs="Arial"/>
          <w:color w:val="010000"/>
          <w:sz w:val="20"/>
        </w:rPr>
        <w:t>General Meeting</w:t>
      </w:r>
      <w:r w:rsidRPr="00C42175">
        <w:rPr>
          <w:rFonts w:ascii="Arial" w:hAnsi="Arial" w:cs="Arial"/>
          <w:color w:val="010000"/>
          <w:sz w:val="20"/>
        </w:rPr>
        <w:t xml:space="preserve"> 2024:</w:t>
      </w:r>
    </w:p>
    <w:p w14:paraId="00000004" w14:textId="77777777" w:rsidR="00590479" w:rsidRPr="00C42175" w:rsidRDefault="00E84E71" w:rsidP="00244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69"/>
          <w:tab w:val="right" w:pos="4414"/>
          <w:tab w:val="left" w:pos="46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175">
        <w:rPr>
          <w:rFonts w:ascii="Arial" w:hAnsi="Arial" w:cs="Arial"/>
          <w:color w:val="010000"/>
          <w:sz w:val="20"/>
        </w:rPr>
        <w:t>Record date for the list of shareholders: February 19, 2024</w:t>
      </w:r>
    </w:p>
    <w:p w14:paraId="00000005" w14:textId="2158EEE5" w:rsidR="00590479" w:rsidRPr="00C42175" w:rsidRDefault="00244B88" w:rsidP="00244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69"/>
          <w:tab w:val="right" w:pos="4414"/>
          <w:tab w:val="left" w:pos="46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Expected Meeting date</w:t>
      </w:r>
      <w:r w:rsidR="00E84E71" w:rsidRPr="00C42175">
        <w:rPr>
          <w:rFonts w:ascii="Arial" w:hAnsi="Arial" w:cs="Arial"/>
          <w:color w:val="010000"/>
          <w:sz w:val="20"/>
        </w:rPr>
        <w:t>: March 15, 2024</w:t>
      </w:r>
    </w:p>
    <w:p w14:paraId="00000006" w14:textId="77777777" w:rsidR="00590479" w:rsidRPr="00C42175" w:rsidRDefault="00E84E71" w:rsidP="00244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69"/>
          <w:tab w:val="right" w:pos="4414"/>
          <w:tab w:val="left" w:pos="46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175">
        <w:rPr>
          <w:rFonts w:ascii="Arial" w:hAnsi="Arial" w:cs="Arial"/>
          <w:color w:val="010000"/>
          <w:sz w:val="20"/>
        </w:rPr>
        <w:t>Expected Meeting venue: Online</w:t>
      </w:r>
    </w:p>
    <w:p w14:paraId="00000007" w14:textId="77777777" w:rsidR="00590479" w:rsidRPr="00C42175" w:rsidRDefault="00E84E71" w:rsidP="00244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69"/>
          <w:tab w:val="right" w:pos="44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175">
        <w:rPr>
          <w:rFonts w:ascii="Arial" w:hAnsi="Arial" w:cs="Arial"/>
          <w:color w:val="010000"/>
          <w:sz w:val="20"/>
        </w:rPr>
        <w:t>Expected Meeting contents:</w:t>
      </w:r>
    </w:p>
    <w:p w14:paraId="00000008" w14:textId="77777777" w:rsidR="00590479" w:rsidRPr="00C42175" w:rsidRDefault="00E84E71" w:rsidP="00244B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175">
        <w:rPr>
          <w:rFonts w:ascii="Arial" w:hAnsi="Arial" w:cs="Arial"/>
          <w:color w:val="010000"/>
          <w:sz w:val="20"/>
        </w:rPr>
        <w:t xml:space="preserve">Approve the Report on the production and business results and the Financial Statements 2023; </w:t>
      </w:r>
    </w:p>
    <w:p w14:paraId="00000009" w14:textId="77777777" w:rsidR="00590479" w:rsidRPr="00C42175" w:rsidRDefault="00E84E71" w:rsidP="00244B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175">
        <w:rPr>
          <w:rFonts w:ascii="Arial" w:hAnsi="Arial" w:cs="Arial"/>
          <w:color w:val="010000"/>
          <w:sz w:val="20"/>
        </w:rPr>
        <w:t xml:space="preserve">Approve the Report on activities of the Board of Directors and the Supervisory Board in 2023; </w:t>
      </w:r>
    </w:p>
    <w:p w14:paraId="0000000A" w14:textId="77777777" w:rsidR="00590479" w:rsidRPr="00C42175" w:rsidRDefault="00E84E71" w:rsidP="00244B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175">
        <w:rPr>
          <w:rFonts w:ascii="Arial" w:hAnsi="Arial" w:cs="Arial"/>
          <w:color w:val="010000"/>
          <w:sz w:val="20"/>
        </w:rPr>
        <w:t>Approve the proposals of the Board of Directors;</w:t>
      </w:r>
    </w:p>
    <w:p w14:paraId="0000000B" w14:textId="01401B71" w:rsidR="00590479" w:rsidRPr="00C42175" w:rsidRDefault="00E84E71" w:rsidP="00244B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175">
        <w:rPr>
          <w:rFonts w:ascii="Arial" w:hAnsi="Arial" w:cs="Arial"/>
          <w:color w:val="010000"/>
          <w:sz w:val="20"/>
        </w:rPr>
        <w:t xml:space="preserve">Other contents under the authority of the </w:t>
      </w:r>
      <w:r w:rsidR="00244B88">
        <w:rPr>
          <w:rFonts w:ascii="Arial" w:hAnsi="Arial" w:cs="Arial"/>
          <w:color w:val="010000"/>
          <w:sz w:val="20"/>
        </w:rPr>
        <w:t>General Meeting</w:t>
      </w:r>
      <w:r w:rsidRPr="00C42175">
        <w:rPr>
          <w:rFonts w:ascii="Arial" w:hAnsi="Arial" w:cs="Arial"/>
          <w:color w:val="010000"/>
          <w:sz w:val="20"/>
        </w:rPr>
        <w:t>.</w:t>
      </w:r>
    </w:p>
    <w:p w14:paraId="0000000C" w14:textId="21D99CEC" w:rsidR="00590479" w:rsidRPr="00C42175" w:rsidRDefault="00E84E71" w:rsidP="00244B8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175">
        <w:rPr>
          <w:rFonts w:ascii="Arial" w:hAnsi="Arial" w:cs="Arial"/>
          <w:color w:val="010000"/>
          <w:sz w:val="20"/>
        </w:rPr>
        <w:t xml:space="preserve">‎‎Article 2. Authorize the </w:t>
      </w:r>
      <w:r w:rsidR="00244B88">
        <w:rPr>
          <w:rFonts w:ascii="Arial" w:hAnsi="Arial" w:cs="Arial"/>
          <w:color w:val="010000"/>
          <w:sz w:val="20"/>
        </w:rPr>
        <w:t>Managing Director</w:t>
      </w:r>
      <w:r w:rsidRPr="00C42175">
        <w:rPr>
          <w:rFonts w:ascii="Arial" w:hAnsi="Arial" w:cs="Arial"/>
          <w:color w:val="010000"/>
          <w:sz w:val="20"/>
        </w:rPr>
        <w:t xml:space="preserve"> of the Company to organize the Annual </w:t>
      </w:r>
      <w:r w:rsidR="00244B88">
        <w:rPr>
          <w:rFonts w:ascii="Arial" w:hAnsi="Arial" w:cs="Arial"/>
          <w:color w:val="010000"/>
          <w:sz w:val="20"/>
        </w:rPr>
        <w:t>General Meeting</w:t>
      </w:r>
      <w:r w:rsidRPr="00C42175">
        <w:rPr>
          <w:rFonts w:ascii="Arial" w:hAnsi="Arial" w:cs="Arial"/>
          <w:color w:val="010000"/>
          <w:sz w:val="20"/>
        </w:rPr>
        <w:t xml:space="preserve"> 2024.</w:t>
      </w:r>
    </w:p>
    <w:p w14:paraId="0000000D" w14:textId="5F7338B5" w:rsidR="00590479" w:rsidRPr="00C42175" w:rsidRDefault="00E84E71" w:rsidP="00244B8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2175">
        <w:rPr>
          <w:rFonts w:ascii="Arial" w:hAnsi="Arial" w:cs="Arial"/>
          <w:color w:val="010000"/>
          <w:sz w:val="20"/>
        </w:rPr>
        <w:t xml:space="preserve">‎‎Article 3. This </w:t>
      </w:r>
      <w:r w:rsidR="00244B88">
        <w:rPr>
          <w:rFonts w:ascii="Arial" w:hAnsi="Arial" w:cs="Arial"/>
          <w:color w:val="010000"/>
          <w:sz w:val="20"/>
        </w:rPr>
        <w:t xml:space="preserve">Board </w:t>
      </w:r>
      <w:r w:rsidRPr="00C42175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E" w14:textId="6D05B214" w:rsidR="00590479" w:rsidRPr="00C42175" w:rsidRDefault="00244B88" w:rsidP="00244B8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590479" w:rsidRPr="00C42175" w:rsidSect="00B26C54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>
        <w:rPr>
          <w:rFonts w:ascii="Arial" w:hAnsi="Arial" w:cs="Arial"/>
          <w:color w:val="010000"/>
          <w:sz w:val="20"/>
        </w:rPr>
        <w:t xml:space="preserve">The Board of Directors, </w:t>
      </w:r>
      <w:bookmarkStart w:id="1" w:name="_GoBack"/>
      <w:bookmarkEnd w:id="1"/>
      <w:r w:rsidR="00E84E71" w:rsidRPr="00C42175">
        <w:rPr>
          <w:rFonts w:ascii="Arial" w:hAnsi="Arial" w:cs="Arial"/>
          <w:color w:val="010000"/>
          <w:sz w:val="20"/>
        </w:rPr>
        <w:t>Executive Board, units of the Company and relevant individuals are responsible for implementing this Resolution.</w:t>
      </w:r>
    </w:p>
    <w:p w14:paraId="0000000F" w14:textId="77777777" w:rsidR="00590479" w:rsidRPr="00C42175" w:rsidRDefault="00590479" w:rsidP="00244B88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590479" w:rsidRPr="00C42175" w:rsidSect="00B26C54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14D1A"/>
    <w:multiLevelType w:val="multilevel"/>
    <w:tmpl w:val="778243E6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1EE0396"/>
    <w:multiLevelType w:val="multilevel"/>
    <w:tmpl w:val="CED691D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79"/>
    <w:rsid w:val="00244B88"/>
    <w:rsid w:val="00590479"/>
    <w:rsid w:val="00B26C54"/>
    <w:rsid w:val="00C42175"/>
    <w:rsid w:val="00E8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9F270"/>
  <w15:docId w15:val="{82F693F8-7245-4664-8DB6-E162ABC5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F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727379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727379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380"/>
    </w:pPr>
    <w:rPr>
      <w:rFonts w:ascii="Times New Roman" w:eastAsia="Times New Roman" w:hAnsi="Times New Roman" w:cs="Times New Roman"/>
      <w:color w:val="1A1A1F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color w:val="727379"/>
      <w:sz w:val="32"/>
      <w:szCs w:val="32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b/>
      <w:bCs/>
      <w:color w:val="727379"/>
      <w:sz w:val="8"/>
      <w:szCs w:val="8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vl8baZ0u3QPnjMpSAq5iuPQW2g==">CgMxLjAyCGguZ2pkZ3hzOAByITFyc0N6ekhhdFlNRGo3YjR0SC1uYmhUR2NVUElTaFRJUQ==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2024-02-01T03:29:00Z</dcterms:created>
  <dcterms:modified xsi:type="dcterms:W3CDTF">2024-02-01T03:29:00Z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12050b36efcfe3591ca5ff5e5eb47a6b047e2078b2ffcd78efbf7fb9fa322b16</vt:lpwstr>
  </property>
</Properties>
</file>