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E1F7" w14:textId="77777777" w:rsidR="008B0F85" w:rsidRPr="00477DD5" w:rsidRDefault="008B0F85" w:rsidP="00E808D2">
      <w:pPr>
        <w:pStyle w:val="Vnbnnidung20"/>
        <w:tabs>
          <w:tab w:val="left" w:pos="284"/>
          <w:tab w:val="left" w:pos="7018"/>
        </w:tabs>
        <w:spacing w:after="120" w:line="360" w:lineRule="auto"/>
        <w:ind w:left="0"/>
        <w:jc w:val="both"/>
        <w:rPr>
          <w:rFonts w:ascii="Arial" w:hAnsi="Arial" w:cs="Arial"/>
          <w:color w:val="010000"/>
          <w:sz w:val="20"/>
        </w:rPr>
      </w:pPr>
      <w:r w:rsidRPr="00477DD5">
        <w:rPr>
          <w:rFonts w:ascii="Arial" w:hAnsi="Arial" w:cs="Arial"/>
          <w:color w:val="010000"/>
          <w:sz w:val="20"/>
        </w:rPr>
        <w:t>PMC: Board Resolution</w:t>
      </w:r>
    </w:p>
    <w:p w14:paraId="4282A360" w14:textId="77777777" w:rsidR="008B0F85" w:rsidRPr="00477DD5" w:rsidRDefault="008B0F85" w:rsidP="00E808D2">
      <w:pPr>
        <w:pStyle w:val="Vnbnnidung20"/>
        <w:tabs>
          <w:tab w:val="left" w:pos="284"/>
          <w:tab w:val="left" w:pos="7018"/>
        </w:tabs>
        <w:spacing w:after="120" w:line="360" w:lineRule="auto"/>
        <w:ind w:left="0"/>
        <w:jc w:val="both"/>
        <w:rPr>
          <w:rFonts w:ascii="Arial" w:hAnsi="Arial" w:cs="Arial"/>
          <w:b w:val="0"/>
          <w:color w:val="010000"/>
          <w:sz w:val="20"/>
        </w:rPr>
      </w:pPr>
      <w:r w:rsidRPr="00477DD5">
        <w:rPr>
          <w:rFonts w:ascii="Arial" w:hAnsi="Arial" w:cs="Arial"/>
          <w:b w:val="0"/>
          <w:color w:val="010000"/>
          <w:sz w:val="20"/>
        </w:rPr>
        <w:t>On January 29, 2024, Pharmedic Pharmaceutical Medicinal JSC announced Resolution No. 08/NQ-HDQT as follows:</w:t>
      </w:r>
    </w:p>
    <w:p w14:paraId="28C265A1" w14:textId="77777777" w:rsidR="003B472D" w:rsidRPr="00477DD5" w:rsidRDefault="000D18B0" w:rsidP="00E808D2">
      <w:pPr>
        <w:pStyle w:val="Vnbnnidung0"/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77DD5">
        <w:rPr>
          <w:rFonts w:ascii="Arial" w:hAnsi="Arial" w:cs="Arial"/>
          <w:color w:val="010000"/>
          <w:sz w:val="20"/>
        </w:rPr>
        <w:t>Article 1: The Board of Directors approves:</w:t>
      </w:r>
    </w:p>
    <w:p w14:paraId="44C19D77" w14:textId="0B4F5866" w:rsidR="003B472D" w:rsidRPr="00477DD5" w:rsidRDefault="000D18B0" w:rsidP="00E808D2">
      <w:pPr>
        <w:pStyle w:val="Vnbnnidung0"/>
        <w:numPr>
          <w:ilvl w:val="0"/>
          <w:numId w:val="1"/>
        </w:numPr>
        <w:tabs>
          <w:tab w:val="left" w:pos="284"/>
          <w:tab w:val="left" w:pos="56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77DD5">
        <w:rPr>
          <w:rFonts w:ascii="Arial" w:hAnsi="Arial" w:cs="Arial"/>
          <w:color w:val="010000"/>
          <w:sz w:val="20"/>
        </w:rPr>
        <w:t xml:space="preserve">Submit to the </w:t>
      </w:r>
      <w:r w:rsidR="00914D7F" w:rsidRPr="00477DD5">
        <w:rPr>
          <w:rFonts w:ascii="Arial" w:hAnsi="Arial" w:cs="Arial"/>
          <w:color w:val="010000"/>
          <w:sz w:val="20"/>
        </w:rPr>
        <w:t xml:space="preserve">nearest </w:t>
      </w:r>
      <w:r w:rsidRPr="00477DD5">
        <w:rPr>
          <w:rFonts w:ascii="Arial" w:hAnsi="Arial" w:cs="Arial"/>
          <w:color w:val="010000"/>
          <w:sz w:val="20"/>
        </w:rPr>
        <w:t>General Meeting of Shareholders to dismiss Mr. Nguyen Quy Thinh - Independent member of the Board of Directors of Pharmedic Pharmaceutical Medicinal JSC for the term of 2019 - 2024.</w:t>
      </w:r>
    </w:p>
    <w:p w14:paraId="52C2BF1D" w14:textId="3BFA346B" w:rsidR="003B472D" w:rsidRPr="00477DD5" w:rsidRDefault="000D18B0" w:rsidP="00E808D2">
      <w:pPr>
        <w:pStyle w:val="Vnbnnidung0"/>
        <w:numPr>
          <w:ilvl w:val="0"/>
          <w:numId w:val="1"/>
        </w:numPr>
        <w:tabs>
          <w:tab w:val="left" w:pos="284"/>
          <w:tab w:val="left" w:pos="56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77DD5">
        <w:rPr>
          <w:rFonts w:ascii="Arial" w:hAnsi="Arial" w:cs="Arial"/>
          <w:color w:val="010000"/>
          <w:sz w:val="20"/>
        </w:rPr>
        <w:t xml:space="preserve">Submit to the </w:t>
      </w:r>
      <w:r w:rsidR="00914D7F" w:rsidRPr="00477DD5">
        <w:rPr>
          <w:rFonts w:ascii="Arial" w:hAnsi="Arial" w:cs="Arial"/>
          <w:color w:val="010000"/>
          <w:sz w:val="20"/>
        </w:rPr>
        <w:t xml:space="preserve">nearest </w:t>
      </w:r>
      <w:r w:rsidRPr="00477DD5">
        <w:rPr>
          <w:rFonts w:ascii="Arial" w:hAnsi="Arial" w:cs="Arial"/>
          <w:color w:val="010000"/>
          <w:sz w:val="20"/>
        </w:rPr>
        <w:t>General Meeting of Shareholders to replace and supplement members of the Board of Directors.</w:t>
      </w:r>
    </w:p>
    <w:p w14:paraId="142A900F" w14:textId="720A41A8" w:rsidR="003B472D" w:rsidRPr="00477DD5" w:rsidRDefault="000D18B0" w:rsidP="00E808D2">
      <w:pPr>
        <w:pStyle w:val="Vnbnnidung0"/>
        <w:numPr>
          <w:ilvl w:val="0"/>
          <w:numId w:val="1"/>
        </w:numPr>
        <w:tabs>
          <w:tab w:val="left" w:pos="284"/>
          <w:tab w:val="left" w:pos="56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77DD5">
        <w:rPr>
          <w:rFonts w:ascii="Arial" w:hAnsi="Arial" w:cs="Arial"/>
          <w:color w:val="010000"/>
          <w:sz w:val="20"/>
        </w:rPr>
        <w:t>While waiting for the nearest General Meeting of Shareholders to dismiss Mr. Nguyen Quy Thinh - Independent member of the Board of Directors of Pharmedic Pharmaceutical Medicinal JSC, meetings of the Board of Directors will be conducted and voted on by the six</w:t>
      </w:r>
      <w:r w:rsidR="00914D7F" w:rsidRPr="00477DD5">
        <w:rPr>
          <w:rFonts w:ascii="Arial" w:hAnsi="Arial" w:cs="Arial"/>
          <w:color w:val="010000"/>
          <w:sz w:val="20"/>
        </w:rPr>
        <w:t xml:space="preserve"> remaining</w:t>
      </w:r>
      <w:r w:rsidRPr="00477DD5">
        <w:rPr>
          <w:rFonts w:ascii="Arial" w:hAnsi="Arial" w:cs="Arial"/>
          <w:color w:val="010000"/>
          <w:sz w:val="20"/>
        </w:rPr>
        <w:t xml:space="preserve"> members of the Board of Directors.</w:t>
      </w:r>
    </w:p>
    <w:p w14:paraId="3FE53EBB" w14:textId="77777777" w:rsidR="003B472D" w:rsidRPr="00477DD5" w:rsidRDefault="000D18B0" w:rsidP="00E808D2">
      <w:pPr>
        <w:pStyle w:val="Vnbnnidung0"/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77DD5">
        <w:rPr>
          <w:rFonts w:ascii="Arial" w:hAnsi="Arial" w:cs="Arial"/>
          <w:color w:val="010000"/>
          <w:sz w:val="20"/>
        </w:rPr>
        <w:t>Article 2: This Resolution takes effect from the date of its signing.</w:t>
      </w:r>
    </w:p>
    <w:p w14:paraId="58A45703" w14:textId="77777777" w:rsidR="003B472D" w:rsidRPr="00477DD5" w:rsidRDefault="000D18B0" w:rsidP="00E808D2">
      <w:pPr>
        <w:pStyle w:val="Vnbnnidung0"/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77DD5">
        <w:rPr>
          <w:rFonts w:ascii="Arial" w:hAnsi="Arial" w:cs="Arial"/>
          <w:color w:val="010000"/>
          <w:sz w:val="20"/>
        </w:rPr>
        <w:t>Article 3: The Board of Directors, the Executive Board, Mr. Nguyen Quy Thinh and related departments are responsible for implementing this Resolution.</w:t>
      </w:r>
    </w:p>
    <w:sectPr w:rsidR="003B472D" w:rsidRPr="00477DD5" w:rsidSect="00E808D2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B70F" w14:textId="77777777" w:rsidR="007940ED" w:rsidRDefault="007940ED">
      <w:r>
        <w:separator/>
      </w:r>
    </w:p>
  </w:endnote>
  <w:endnote w:type="continuationSeparator" w:id="0">
    <w:p w14:paraId="33E86B43" w14:textId="77777777" w:rsidR="007940ED" w:rsidRDefault="0079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4B91" w14:textId="77777777" w:rsidR="007940ED" w:rsidRDefault="007940ED"/>
  </w:footnote>
  <w:footnote w:type="continuationSeparator" w:id="0">
    <w:p w14:paraId="44DA716C" w14:textId="77777777" w:rsidR="007940ED" w:rsidRDefault="007940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02252"/>
    <w:multiLevelType w:val="multilevel"/>
    <w:tmpl w:val="3ED290F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1216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2D"/>
    <w:rsid w:val="0002694F"/>
    <w:rsid w:val="000558A1"/>
    <w:rsid w:val="000D18B0"/>
    <w:rsid w:val="003B472D"/>
    <w:rsid w:val="00477DD5"/>
    <w:rsid w:val="007940ED"/>
    <w:rsid w:val="008B0F85"/>
    <w:rsid w:val="00914D7F"/>
    <w:rsid w:val="00E8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3AF46"/>
  <w15:docId w15:val="{F39D8039-B1DE-4DB5-9C60-57F4B4DA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3"/>
      <w:szCs w:val="13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2162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21620"/>
      <w:sz w:val="30"/>
      <w:szCs w:val="3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62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3"/>
      <w:szCs w:val="13"/>
    </w:rPr>
  </w:style>
  <w:style w:type="paragraph" w:customStyle="1" w:styleId="Vnbnnidung20">
    <w:name w:val="Văn bản nội dung (2)"/>
    <w:basedOn w:val="Normal"/>
    <w:link w:val="Vnbnnidung2"/>
    <w:pPr>
      <w:ind w:left="1320"/>
    </w:pPr>
    <w:rPr>
      <w:rFonts w:ascii="Times New Roman" w:eastAsia="Times New Roman" w:hAnsi="Times New Roman" w:cs="Times New Roman"/>
      <w:b/>
      <w:bCs/>
      <w:color w:val="121620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color w:val="121620"/>
      <w:sz w:val="30"/>
      <w:szCs w:val="30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color w:val="121620"/>
      <w:sz w:val="26"/>
      <w:szCs w:val="26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color w:val="FF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863</Characters>
  <Application>Microsoft Office Word</Application>
  <DocSecurity>0</DocSecurity>
  <Lines>16</Lines>
  <Paragraphs>8</Paragraphs>
  <ScaleCrop>false</ScaleCrop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2024-01-31T03:40:00Z</dcterms:created>
  <dcterms:modified xsi:type="dcterms:W3CDTF">2024-02-01T02:55:00Z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363eae5a9bbd966da4a680f49a8a565f4d67a7cdfafd96fb3ee3637598377f8f</vt:lpwstr>
  </property>
</Properties>
</file>