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22217" w:rsidRPr="009754D9" w:rsidRDefault="00EE0FFD" w:rsidP="00EE0FFD">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9754D9">
        <w:rPr>
          <w:rFonts w:ascii="Arial" w:hAnsi="Arial" w:cs="Arial"/>
          <w:b/>
          <w:color w:val="010000"/>
          <w:sz w:val="20"/>
        </w:rPr>
        <w:t>BCA</w:t>
      </w:r>
      <w:proofErr w:type="spellEnd"/>
      <w:r w:rsidRPr="009754D9">
        <w:rPr>
          <w:rFonts w:ascii="Arial" w:hAnsi="Arial" w:cs="Arial"/>
          <w:b/>
          <w:color w:val="010000"/>
          <w:sz w:val="20"/>
        </w:rPr>
        <w:t>: Explanation on shares hitting the ceiling price for 5 consecutive sessions</w:t>
      </w:r>
    </w:p>
    <w:p w14:paraId="00000002" w14:textId="77777777" w:rsidR="00F22217" w:rsidRPr="009754D9" w:rsidRDefault="00EE0FFD" w:rsidP="00EE0FFD">
      <w:pPr>
        <w:pBdr>
          <w:top w:val="nil"/>
          <w:left w:val="nil"/>
          <w:bottom w:val="nil"/>
          <w:right w:val="nil"/>
          <w:between w:val="nil"/>
        </w:pBdr>
        <w:spacing w:after="120" w:line="360" w:lineRule="auto"/>
        <w:rPr>
          <w:rFonts w:ascii="Arial" w:eastAsia="Arial" w:hAnsi="Arial" w:cs="Arial"/>
          <w:color w:val="010000"/>
          <w:sz w:val="20"/>
          <w:szCs w:val="20"/>
        </w:rPr>
      </w:pPr>
      <w:r w:rsidRPr="009754D9">
        <w:rPr>
          <w:rFonts w:ascii="Arial" w:hAnsi="Arial" w:cs="Arial"/>
          <w:color w:val="010000"/>
          <w:sz w:val="20"/>
        </w:rPr>
        <w:t xml:space="preserve">On February 6, 2024, </w:t>
      </w:r>
      <w:proofErr w:type="spellStart"/>
      <w:r w:rsidRPr="009754D9">
        <w:rPr>
          <w:rFonts w:ascii="Arial" w:hAnsi="Arial" w:cs="Arial"/>
          <w:color w:val="010000"/>
          <w:sz w:val="20"/>
        </w:rPr>
        <w:t>B.C.H</w:t>
      </w:r>
      <w:proofErr w:type="spellEnd"/>
      <w:r w:rsidRPr="009754D9">
        <w:rPr>
          <w:rFonts w:ascii="Arial" w:hAnsi="Arial" w:cs="Arial"/>
          <w:color w:val="010000"/>
          <w:sz w:val="20"/>
        </w:rPr>
        <w:t xml:space="preserve"> Joint Stock Company announced Official Dispatch No. 19/BCH on shares hitting the ceiling price for 5 consecutive sessions as follows:</w:t>
      </w:r>
    </w:p>
    <w:p w14:paraId="00000005" w14:textId="77777777" w:rsidR="00F22217" w:rsidRPr="009754D9" w:rsidRDefault="00EE0FFD" w:rsidP="00EE0FFD">
      <w:pPr>
        <w:pBdr>
          <w:top w:val="nil"/>
          <w:left w:val="nil"/>
          <w:bottom w:val="nil"/>
          <w:right w:val="nil"/>
          <w:between w:val="nil"/>
        </w:pBdr>
        <w:spacing w:after="120" w:line="360" w:lineRule="auto"/>
        <w:rPr>
          <w:rFonts w:ascii="Arial" w:eastAsia="Arial" w:hAnsi="Arial" w:cs="Arial"/>
          <w:color w:val="010000"/>
          <w:sz w:val="20"/>
          <w:szCs w:val="20"/>
        </w:rPr>
      </w:pPr>
      <w:r w:rsidRPr="009754D9">
        <w:rPr>
          <w:rFonts w:ascii="Arial" w:hAnsi="Arial" w:cs="Arial"/>
          <w:color w:val="010000"/>
          <w:sz w:val="20"/>
        </w:rPr>
        <w:t xml:space="preserve">The increase in </w:t>
      </w:r>
      <w:proofErr w:type="spellStart"/>
      <w:r w:rsidRPr="009754D9">
        <w:rPr>
          <w:rFonts w:ascii="Arial" w:hAnsi="Arial" w:cs="Arial"/>
          <w:color w:val="010000"/>
          <w:sz w:val="20"/>
        </w:rPr>
        <w:t>BCA</w:t>
      </w:r>
      <w:proofErr w:type="spellEnd"/>
      <w:r w:rsidRPr="009754D9">
        <w:rPr>
          <w:rFonts w:ascii="Arial" w:hAnsi="Arial" w:cs="Arial"/>
          <w:color w:val="010000"/>
          <w:sz w:val="20"/>
        </w:rPr>
        <w:t xml:space="preserve"> share price of the Company depends entirely on the supply and demand of the securities market, and the tastes and needs of investors. The Company does not have any direct impacts on the market price.</w:t>
      </w:r>
    </w:p>
    <w:p w14:paraId="00000006" w14:textId="77777777" w:rsidR="00F22217" w:rsidRPr="009754D9" w:rsidRDefault="00EE0FFD" w:rsidP="00EE0FFD">
      <w:pPr>
        <w:pBdr>
          <w:top w:val="nil"/>
          <w:left w:val="nil"/>
          <w:bottom w:val="nil"/>
          <w:right w:val="nil"/>
          <w:between w:val="nil"/>
        </w:pBdr>
        <w:spacing w:after="120" w:line="360" w:lineRule="auto"/>
        <w:rPr>
          <w:rFonts w:ascii="Arial" w:eastAsia="Arial" w:hAnsi="Arial" w:cs="Arial"/>
          <w:color w:val="010000"/>
          <w:sz w:val="20"/>
          <w:szCs w:val="20"/>
        </w:rPr>
      </w:pPr>
      <w:r w:rsidRPr="009754D9">
        <w:rPr>
          <w:rFonts w:ascii="Arial" w:hAnsi="Arial" w:cs="Arial"/>
          <w:color w:val="010000"/>
          <w:sz w:val="20"/>
        </w:rPr>
        <w:t>We are committed to complying with the regulation of the law on securities for listed public companies.</w:t>
      </w:r>
    </w:p>
    <w:sectPr w:rsidR="00F22217" w:rsidRPr="009754D9" w:rsidSect="00EE0FF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17"/>
    <w:rsid w:val="009754D9"/>
    <w:rsid w:val="00A35698"/>
    <w:rsid w:val="00EE0FFD"/>
    <w:rsid w:val="00F2221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81FF9C-F020-48B1-AA49-5ABE4101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8"/>
      <w:szCs w:val="3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paragraph" w:customStyle="1" w:styleId="Vnbnnidung0">
    <w:name w:val="Văn bản nội dung"/>
    <w:basedOn w:val="Normal"/>
    <w:link w:val="Vnbnnidung"/>
    <w:pPr>
      <w:spacing w:line="324"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i/>
      <w:iCs/>
      <w:sz w:val="22"/>
      <w:szCs w:val="22"/>
    </w:rPr>
  </w:style>
  <w:style w:type="paragraph" w:customStyle="1" w:styleId="Vnbnnidung40">
    <w:name w:val="Văn bản nội dung (4)"/>
    <w:basedOn w:val="Normal"/>
    <w:link w:val="Vnbnnidung4"/>
    <w:rPr>
      <w:rFonts w:ascii="Arial" w:eastAsia="Arial" w:hAnsi="Arial" w:cs="Arial"/>
      <w:sz w:val="38"/>
      <w:szCs w:val="38"/>
    </w:rPr>
  </w:style>
  <w:style w:type="paragraph" w:customStyle="1" w:styleId="Vnbnnidung20">
    <w:name w:val="Văn bản nội dung (2)"/>
    <w:basedOn w:val="Normal"/>
    <w:link w:val="Vnbnnidung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1AJl3hrXOSsbAxXiBdnxw6Y3RQ==">CgMxLjA4AHIhMWFfVFZ6ZURubWtVek1jRHV4bS1Uc2VDQVFGejJOdFZM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2024-02-15T11:21:00Z</dcterms:created>
  <dcterms:modified xsi:type="dcterms:W3CDTF">2024-02-15T11:21:00Z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892ba42d981fbe8250d1be3f9f351788613b0b722054add0b4a4be9076f19dc1</vt:lpwstr>
  </property>
</Properties>
</file>