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B3064" w:rsidRPr="00121D48" w:rsidRDefault="008330F2" w:rsidP="008330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98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121D48">
        <w:rPr>
          <w:rFonts w:ascii="Arial" w:hAnsi="Arial" w:cs="Arial"/>
          <w:b/>
          <w:color w:val="010000"/>
          <w:sz w:val="20"/>
        </w:rPr>
        <w:t>DVC: Board Resolution</w:t>
      </w:r>
    </w:p>
    <w:p w14:paraId="00000002" w14:textId="77777777" w:rsidR="00CB3064" w:rsidRPr="00121D48" w:rsidRDefault="008330F2" w:rsidP="008330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D48">
        <w:rPr>
          <w:rFonts w:ascii="Arial" w:hAnsi="Arial" w:cs="Arial"/>
          <w:color w:val="010000"/>
          <w:sz w:val="20"/>
        </w:rPr>
        <w:t>On February 5, 2024, Hai Phong Port Trading And Services Joint Stock Company announced Resolution No. 02/NQ-</w:t>
      </w:r>
      <w:proofErr w:type="spellStart"/>
      <w:r w:rsidRPr="00121D48">
        <w:rPr>
          <w:rFonts w:ascii="Arial" w:hAnsi="Arial" w:cs="Arial"/>
          <w:color w:val="010000"/>
          <w:sz w:val="20"/>
        </w:rPr>
        <w:t>HDQT</w:t>
      </w:r>
      <w:proofErr w:type="spellEnd"/>
      <w:r w:rsidRPr="00121D48">
        <w:rPr>
          <w:rFonts w:ascii="Arial" w:hAnsi="Arial" w:cs="Arial"/>
          <w:color w:val="010000"/>
          <w:sz w:val="20"/>
        </w:rPr>
        <w:t xml:space="preserve"> on the organizing the Annual General Meeting of Shareholders 2024 of Hai Phong Port Trading And Services Joint Stock Company as follows:</w:t>
      </w:r>
    </w:p>
    <w:p w14:paraId="00000003" w14:textId="77777777" w:rsidR="00CB3064" w:rsidRPr="00121D48" w:rsidRDefault="008330F2" w:rsidP="008330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D48">
        <w:rPr>
          <w:rFonts w:ascii="Arial" w:hAnsi="Arial" w:cs="Arial"/>
          <w:color w:val="010000"/>
          <w:sz w:val="20"/>
        </w:rPr>
        <w:t>‎‎Article 1. Approve organizing the Annual General Meeting of Shareholders 2024 of Hai Phong Port Trading And Services Joint Stock Company as follows:</w:t>
      </w:r>
    </w:p>
    <w:p w14:paraId="00000004" w14:textId="77777777" w:rsidR="00CB3064" w:rsidRPr="00121D48" w:rsidRDefault="008330F2" w:rsidP="00833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D48">
        <w:rPr>
          <w:rFonts w:ascii="Arial" w:hAnsi="Arial" w:cs="Arial"/>
          <w:color w:val="010000"/>
          <w:sz w:val="20"/>
        </w:rPr>
        <w:t>Record date: March 15, 2024.</w:t>
      </w:r>
    </w:p>
    <w:p w14:paraId="00000005" w14:textId="77777777" w:rsidR="00CB3064" w:rsidRPr="00121D48" w:rsidRDefault="008330F2" w:rsidP="00833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D48">
        <w:rPr>
          <w:rFonts w:ascii="Arial" w:hAnsi="Arial" w:cs="Arial"/>
          <w:color w:val="010000"/>
          <w:sz w:val="20"/>
        </w:rPr>
        <w:t>Expected time: April 26, 2024. The Company will announce the specific date in the invitation letter.</w:t>
      </w:r>
    </w:p>
    <w:p w14:paraId="00000006" w14:textId="77777777" w:rsidR="00CB3064" w:rsidRPr="00121D48" w:rsidRDefault="008330F2" w:rsidP="00833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D48">
        <w:rPr>
          <w:rFonts w:ascii="Arial" w:hAnsi="Arial" w:cs="Arial"/>
          <w:color w:val="010000"/>
          <w:sz w:val="20"/>
        </w:rPr>
        <w:t xml:space="preserve">Expected venue: 1st Floor - </w:t>
      </w:r>
      <w:proofErr w:type="spellStart"/>
      <w:r w:rsidRPr="00121D48">
        <w:rPr>
          <w:rFonts w:ascii="Arial" w:hAnsi="Arial" w:cs="Arial"/>
          <w:color w:val="010000"/>
          <w:sz w:val="20"/>
        </w:rPr>
        <w:t>Cang</w:t>
      </w:r>
      <w:proofErr w:type="spellEnd"/>
      <w:r w:rsidRPr="00121D48">
        <w:rPr>
          <w:rFonts w:ascii="Arial" w:hAnsi="Arial" w:cs="Arial"/>
          <w:color w:val="010000"/>
          <w:sz w:val="20"/>
        </w:rPr>
        <w:t xml:space="preserve"> Restaurant - No. </w:t>
      </w:r>
      <w:proofErr w:type="spellStart"/>
      <w:r w:rsidRPr="00121D48">
        <w:rPr>
          <w:rFonts w:ascii="Arial" w:hAnsi="Arial" w:cs="Arial"/>
          <w:color w:val="010000"/>
          <w:sz w:val="20"/>
        </w:rPr>
        <w:t>2B</w:t>
      </w:r>
      <w:proofErr w:type="spellEnd"/>
      <w:r w:rsidRPr="00121D48">
        <w:rPr>
          <w:rFonts w:ascii="Arial" w:hAnsi="Arial" w:cs="Arial"/>
          <w:color w:val="010000"/>
          <w:sz w:val="20"/>
        </w:rPr>
        <w:t xml:space="preserve"> Hoang Dieu, Hong Bang District, </w:t>
      </w:r>
      <w:proofErr w:type="gramStart"/>
      <w:r w:rsidRPr="00121D48">
        <w:rPr>
          <w:rFonts w:ascii="Arial" w:hAnsi="Arial" w:cs="Arial"/>
          <w:color w:val="010000"/>
          <w:sz w:val="20"/>
        </w:rPr>
        <w:t>Hai</w:t>
      </w:r>
      <w:proofErr w:type="gramEnd"/>
      <w:r w:rsidRPr="00121D48">
        <w:rPr>
          <w:rFonts w:ascii="Arial" w:hAnsi="Arial" w:cs="Arial"/>
          <w:color w:val="010000"/>
          <w:sz w:val="20"/>
        </w:rPr>
        <w:t xml:space="preserve"> Phong City.</w:t>
      </w:r>
    </w:p>
    <w:p w14:paraId="00000007" w14:textId="77777777" w:rsidR="00CB3064" w:rsidRPr="00121D48" w:rsidRDefault="008330F2" w:rsidP="00833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D48">
        <w:rPr>
          <w:rFonts w:ascii="Arial" w:hAnsi="Arial" w:cs="Arial"/>
          <w:color w:val="010000"/>
          <w:sz w:val="20"/>
        </w:rPr>
        <w:t>Meeting agenda: Contents under the authorities of the Annual General Meeting of Shareholders (the Company will announce later).</w:t>
      </w:r>
    </w:p>
    <w:p w14:paraId="00000008" w14:textId="77777777" w:rsidR="00CB3064" w:rsidRPr="00121D48" w:rsidRDefault="008330F2" w:rsidP="008330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D48">
        <w:rPr>
          <w:rFonts w:ascii="Arial" w:hAnsi="Arial" w:cs="Arial"/>
          <w:color w:val="010000"/>
          <w:sz w:val="20"/>
        </w:rPr>
        <w:t>‎‎Article 2. Assign the General Manager to direct departments to implement the contents of the Resolution.</w:t>
      </w:r>
    </w:p>
    <w:p w14:paraId="00000009" w14:textId="77777777" w:rsidR="00CB3064" w:rsidRPr="00121D48" w:rsidRDefault="008330F2" w:rsidP="008330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1D48">
        <w:rPr>
          <w:rFonts w:ascii="Arial" w:hAnsi="Arial" w:cs="Arial"/>
          <w:color w:val="010000"/>
          <w:sz w:val="20"/>
        </w:rPr>
        <w:t>‎‎Article 3. This Resolution takes effect from the date of its signing. Members of the Board of Directors, the Executive Board, the Supervisory Board; Heads of departments and units are responsible for implementing this Resolution</w:t>
      </w:r>
      <w:proofErr w:type="gramStart"/>
      <w:r w:rsidRPr="00121D48">
        <w:rPr>
          <w:rFonts w:ascii="Arial" w:hAnsi="Arial" w:cs="Arial"/>
          <w:color w:val="010000"/>
          <w:sz w:val="20"/>
        </w:rPr>
        <w:t>./</w:t>
      </w:r>
      <w:proofErr w:type="gramEnd"/>
      <w:r w:rsidRPr="00121D48">
        <w:rPr>
          <w:rFonts w:ascii="Arial" w:hAnsi="Arial" w:cs="Arial"/>
          <w:color w:val="010000"/>
          <w:sz w:val="20"/>
        </w:rPr>
        <w:t>.</w:t>
      </w:r>
    </w:p>
    <w:sectPr w:rsidR="00CB3064" w:rsidRPr="00121D48" w:rsidSect="008330F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B3E2C"/>
    <w:multiLevelType w:val="multilevel"/>
    <w:tmpl w:val="E348064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64"/>
    <w:rsid w:val="00121D48"/>
    <w:rsid w:val="004E0946"/>
    <w:rsid w:val="008330F2"/>
    <w:rsid w:val="00C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81FF9C-F020-48B1-AA49-5ABE4101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firstLine="6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ind w:left="1040"/>
    </w:pPr>
    <w:rPr>
      <w:rFonts w:ascii="Arial" w:eastAsia="Arial" w:hAnsi="Arial" w:cs="Arial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T/TSMZC44byP5d97BaB0sEBI1w==">CgMxLjA4AHIhMVExdjdZV1NmTG9ITFFUT3BuSkltM3RTSW1Qa1pUakhu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2024-02-15T11:24:00Z</dcterms:created>
  <dcterms:modified xsi:type="dcterms:W3CDTF">2024-02-15T11:24:00Z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6ef6ceb82c37ee9dbbfc35f152ed0bbaa86f7637e5412339c90b23340678f345</vt:lpwstr>
  </property>
</Properties>
</file>