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091D" w:rsidRPr="008962B4" w:rsidRDefault="008962B4" w:rsidP="008962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8962B4">
        <w:rPr>
          <w:rFonts w:ascii="Arial" w:hAnsi="Arial" w:cs="Arial"/>
          <w:b/>
          <w:color w:val="010000"/>
          <w:sz w:val="20"/>
        </w:rPr>
        <w:t>MHL</w:t>
      </w:r>
      <w:r w:rsidRPr="008962B4">
        <w:rPr>
          <w:rFonts w:ascii="Arial" w:hAnsi="Arial" w:cs="Arial"/>
          <w:b/>
          <w:color w:val="010000"/>
          <w:sz w:val="20"/>
        </w:rPr>
        <w:t>:</w:t>
      </w:r>
      <w:r w:rsidRPr="008962B4">
        <w:rPr>
          <w:rFonts w:ascii="Arial" w:hAnsi="Arial" w:cs="Arial"/>
          <w:b/>
          <w:color w:val="010000"/>
          <w:sz w:val="20"/>
        </w:rPr>
        <w:t xml:space="preserve"> Explanation on securities being put under alert</w:t>
      </w:r>
    </w:p>
    <w:p w14:paraId="00000002" w14:textId="77777777" w:rsidR="0043091D" w:rsidRPr="008962B4" w:rsidRDefault="008962B4" w:rsidP="008962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62B4">
        <w:rPr>
          <w:rFonts w:ascii="Arial" w:hAnsi="Arial" w:cs="Arial"/>
          <w:color w:val="010000"/>
          <w:sz w:val="20"/>
        </w:rPr>
        <w:t xml:space="preserve">On </w:t>
      </w:r>
      <w:r w:rsidRPr="008962B4">
        <w:rPr>
          <w:rFonts w:ascii="Arial" w:hAnsi="Arial" w:cs="Arial"/>
          <w:color w:val="010000"/>
          <w:sz w:val="20"/>
        </w:rPr>
        <w:t>February</w:t>
      </w:r>
      <w:r w:rsidRPr="008962B4">
        <w:rPr>
          <w:rFonts w:ascii="Arial" w:hAnsi="Arial" w:cs="Arial"/>
          <w:color w:val="010000"/>
          <w:sz w:val="20"/>
        </w:rPr>
        <w:t xml:space="preserve"> </w:t>
      </w:r>
      <w:r w:rsidRPr="008962B4">
        <w:rPr>
          <w:rFonts w:ascii="Arial" w:hAnsi="Arial" w:cs="Arial"/>
          <w:color w:val="010000"/>
          <w:sz w:val="20"/>
        </w:rPr>
        <w:t>5</w:t>
      </w:r>
      <w:r w:rsidRPr="008962B4">
        <w:rPr>
          <w:rFonts w:ascii="Arial" w:hAnsi="Arial" w:cs="Arial"/>
          <w:color w:val="010000"/>
          <w:sz w:val="20"/>
        </w:rPr>
        <w:t xml:space="preserve">, </w:t>
      </w:r>
      <w:r w:rsidRPr="008962B4">
        <w:rPr>
          <w:rFonts w:ascii="Arial" w:hAnsi="Arial" w:cs="Arial"/>
          <w:color w:val="010000"/>
          <w:sz w:val="20"/>
        </w:rPr>
        <w:t>2024</w:t>
      </w:r>
      <w:r w:rsidRPr="008962B4">
        <w:rPr>
          <w:rFonts w:ascii="Arial" w:hAnsi="Arial" w:cs="Arial"/>
          <w:color w:val="010000"/>
          <w:sz w:val="20"/>
        </w:rPr>
        <w:t xml:space="preserve">, Minh Huu Lien Joint Stock Company announced Official Dispatch No. </w:t>
      </w:r>
      <w:r w:rsidRPr="008962B4">
        <w:rPr>
          <w:rFonts w:ascii="Arial" w:hAnsi="Arial" w:cs="Arial"/>
          <w:color w:val="010000"/>
          <w:sz w:val="20"/>
        </w:rPr>
        <w:t>05</w:t>
      </w:r>
      <w:r w:rsidRPr="008962B4">
        <w:rPr>
          <w:rFonts w:ascii="Arial" w:hAnsi="Arial" w:cs="Arial"/>
          <w:color w:val="010000"/>
          <w:sz w:val="20"/>
        </w:rPr>
        <w:t>/</w:t>
      </w:r>
      <w:r w:rsidRPr="008962B4">
        <w:rPr>
          <w:rFonts w:ascii="Arial" w:hAnsi="Arial" w:cs="Arial"/>
          <w:color w:val="010000"/>
          <w:sz w:val="20"/>
        </w:rPr>
        <w:t>2024</w:t>
      </w:r>
      <w:r w:rsidRPr="008962B4">
        <w:rPr>
          <w:rFonts w:ascii="Arial" w:hAnsi="Arial" w:cs="Arial"/>
          <w:color w:val="010000"/>
          <w:sz w:val="20"/>
        </w:rPr>
        <w:t>/CV-MHL on the explanation on measures and roadmap to overcome the situation of securities being under alert, as follows.</w:t>
      </w:r>
    </w:p>
    <w:p w14:paraId="00000003" w14:textId="77777777" w:rsidR="0043091D" w:rsidRPr="008962B4" w:rsidRDefault="008962B4" w:rsidP="008962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62B4">
        <w:rPr>
          <w:rFonts w:ascii="Arial" w:hAnsi="Arial" w:cs="Arial"/>
          <w:color w:val="010000"/>
          <w:sz w:val="20"/>
        </w:rPr>
        <w:t>The reason why the Company's shares were</w:t>
      </w:r>
      <w:r w:rsidRPr="008962B4">
        <w:rPr>
          <w:rFonts w:ascii="Arial" w:hAnsi="Arial" w:cs="Arial"/>
          <w:color w:val="010000"/>
          <w:sz w:val="20"/>
        </w:rPr>
        <w:t xml:space="preserve"> put under alert is that the Company violated regulations on information disclosure on the stock market according to the provisions of Point g, Clause </w:t>
      </w:r>
      <w:r w:rsidRPr="008962B4">
        <w:rPr>
          <w:rFonts w:ascii="Arial" w:hAnsi="Arial" w:cs="Arial"/>
          <w:color w:val="010000"/>
          <w:sz w:val="20"/>
        </w:rPr>
        <w:t>1</w:t>
      </w:r>
      <w:r w:rsidRPr="008962B4">
        <w:rPr>
          <w:rFonts w:ascii="Arial" w:hAnsi="Arial" w:cs="Arial"/>
          <w:color w:val="010000"/>
          <w:sz w:val="20"/>
        </w:rPr>
        <w:t xml:space="preserve">, Article </w:t>
      </w:r>
      <w:r w:rsidRPr="008962B4">
        <w:rPr>
          <w:rFonts w:ascii="Arial" w:hAnsi="Arial" w:cs="Arial"/>
          <w:color w:val="010000"/>
          <w:sz w:val="20"/>
        </w:rPr>
        <w:t>37</w:t>
      </w:r>
      <w:r w:rsidRPr="008962B4">
        <w:rPr>
          <w:rFonts w:ascii="Arial" w:hAnsi="Arial" w:cs="Arial"/>
          <w:color w:val="010000"/>
          <w:sz w:val="20"/>
        </w:rPr>
        <w:t xml:space="preserve"> of the Regulations on listing and trading of listed securities.</w:t>
      </w:r>
      <w:r w:rsidRPr="008962B4">
        <w:rPr>
          <w:rFonts w:ascii="Arial" w:hAnsi="Arial" w:cs="Arial"/>
          <w:color w:val="010000"/>
          <w:sz w:val="20"/>
        </w:rPr>
        <w:t xml:space="preserve"> Specifically, the Company w</w:t>
      </w:r>
      <w:r w:rsidRPr="008962B4">
        <w:rPr>
          <w:rFonts w:ascii="Arial" w:hAnsi="Arial" w:cs="Arial"/>
          <w:color w:val="010000"/>
          <w:sz w:val="20"/>
        </w:rPr>
        <w:t xml:space="preserve">as slow to disclose information of the Audited Financial Statements for the fiscal year ending </w:t>
      </w:r>
      <w:r w:rsidRPr="008962B4">
        <w:rPr>
          <w:rFonts w:ascii="Arial" w:hAnsi="Arial" w:cs="Arial"/>
          <w:color w:val="010000"/>
          <w:sz w:val="20"/>
        </w:rPr>
        <w:t>September</w:t>
      </w:r>
      <w:r w:rsidRPr="008962B4">
        <w:rPr>
          <w:rFonts w:ascii="Arial" w:hAnsi="Arial" w:cs="Arial"/>
          <w:color w:val="010000"/>
          <w:sz w:val="20"/>
        </w:rPr>
        <w:t xml:space="preserve"> </w:t>
      </w:r>
      <w:r w:rsidRPr="008962B4">
        <w:rPr>
          <w:rFonts w:ascii="Arial" w:hAnsi="Arial" w:cs="Arial"/>
          <w:color w:val="010000"/>
          <w:sz w:val="20"/>
        </w:rPr>
        <w:t>30</w:t>
      </w:r>
      <w:r w:rsidRPr="008962B4">
        <w:rPr>
          <w:rFonts w:ascii="Arial" w:hAnsi="Arial" w:cs="Arial"/>
          <w:color w:val="010000"/>
          <w:sz w:val="20"/>
        </w:rPr>
        <w:t xml:space="preserve">, </w:t>
      </w:r>
      <w:r w:rsidRPr="008962B4">
        <w:rPr>
          <w:rFonts w:ascii="Arial" w:hAnsi="Arial" w:cs="Arial"/>
          <w:color w:val="010000"/>
          <w:sz w:val="20"/>
        </w:rPr>
        <w:t>2023</w:t>
      </w:r>
      <w:r w:rsidRPr="008962B4">
        <w:rPr>
          <w:rFonts w:ascii="Arial" w:hAnsi="Arial" w:cs="Arial"/>
          <w:color w:val="010000"/>
          <w:sz w:val="20"/>
        </w:rPr>
        <w:t xml:space="preserve">. </w:t>
      </w:r>
      <w:r w:rsidRPr="008962B4">
        <w:rPr>
          <w:rFonts w:ascii="Arial" w:hAnsi="Arial" w:cs="Arial"/>
          <w:color w:val="010000"/>
          <w:sz w:val="20"/>
        </w:rPr>
        <w:t xml:space="preserve">The reason for the delay in disclosing information of the Audited Financial Statements for the fiscal year </w:t>
      </w:r>
      <w:r w:rsidRPr="008962B4">
        <w:rPr>
          <w:rFonts w:ascii="Arial" w:hAnsi="Arial" w:cs="Arial"/>
          <w:color w:val="010000"/>
          <w:sz w:val="20"/>
        </w:rPr>
        <w:t>2023</w:t>
      </w:r>
      <w:r w:rsidRPr="008962B4">
        <w:rPr>
          <w:rFonts w:ascii="Arial" w:hAnsi="Arial" w:cs="Arial"/>
          <w:color w:val="010000"/>
          <w:sz w:val="20"/>
        </w:rPr>
        <w:t xml:space="preserve"> is that the Company has to as</w:t>
      </w:r>
      <w:r w:rsidRPr="008962B4">
        <w:rPr>
          <w:rFonts w:ascii="Arial" w:hAnsi="Arial" w:cs="Arial"/>
          <w:color w:val="010000"/>
          <w:sz w:val="20"/>
        </w:rPr>
        <w:t>k shareholders’ opinions to change the fiscal year to suit the actual situation of the Company and the Company must change the audit company for the Financial Statements.</w:t>
      </w:r>
    </w:p>
    <w:p w14:paraId="00000004" w14:textId="77777777" w:rsidR="0043091D" w:rsidRPr="008962B4" w:rsidRDefault="008962B4" w:rsidP="008962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62B4">
        <w:rPr>
          <w:rFonts w:ascii="Arial" w:hAnsi="Arial" w:cs="Arial"/>
          <w:color w:val="010000"/>
          <w:sz w:val="20"/>
        </w:rPr>
        <w:t>Currently, the Company has completed signing a contract with a replacement audit comp</w:t>
      </w:r>
      <w:r w:rsidRPr="008962B4">
        <w:rPr>
          <w:rFonts w:ascii="Arial" w:hAnsi="Arial" w:cs="Arial"/>
          <w:color w:val="010000"/>
          <w:sz w:val="20"/>
        </w:rPr>
        <w:t>any, VIETVALUES Auditing and Consulting Co., Ltd,.</w:t>
      </w:r>
      <w:r w:rsidRPr="008962B4">
        <w:rPr>
          <w:rFonts w:ascii="Arial" w:hAnsi="Arial" w:cs="Arial"/>
          <w:color w:val="010000"/>
          <w:sz w:val="20"/>
        </w:rPr>
        <w:t xml:space="preserve"> Regarding the content of changing the audit company for the Financial Statements for the fiscal year </w:t>
      </w:r>
      <w:r w:rsidRPr="008962B4">
        <w:rPr>
          <w:rFonts w:ascii="Arial" w:hAnsi="Arial" w:cs="Arial"/>
          <w:color w:val="010000"/>
          <w:sz w:val="20"/>
        </w:rPr>
        <w:t>2023</w:t>
      </w:r>
      <w:r w:rsidRPr="008962B4">
        <w:rPr>
          <w:rFonts w:ascii="Arial" w:hAnsi="Arial" w:cs="Arial"/>
          <w:color w:val="010000"/>
          <w:sz w:val="20"/>
        </w:rPr>
        <w:t xml:space="preserve">, the Company announced information on </w:t>
      </w:r>
      <w:r w:rsidRPr="008962B4">
        <w:rPr>
          <w:rFonts w:ascii="Arial" w:hAnsi="Arial" w:cs="Arial"/>
          <w:color w:val="010000"/>
          <w:sz w:val="20"/>
        </w:rPr>
        <w:t>January</w:t>
      </w:r>
      <w:r w:rsidRPr="008962B4">
        <w:rPr>
          <w:rFonts w:ascii="Arial" w:hAnsi="Arial" w:cs="Arial"/>
          <w:color w:val="010000"/>
          <w:sz w:val="20"/>
        </w:rPr>
        <w:t xml:space="preserve"> </w:t>
      </w:r>
      <w:r w:rsidRPr="008962B4">
        <w:rPr>
          <w:rFonts w:ascii="Arial" w:hAnsi="Arial" w:cs="Arial"/>
          <w:color w:val="010000"/>
          <w:sz w:val="20"/>
        </w:rPr>
        <w:t>15</w:t>
      </w:r>
      <w:r w:rsidRPr="008962B4">
        <w:rPr>
          <w:rFonts w:ascii="Arial" w:hAnsi="Arial" w:cs="Arial"/>
          <w:color w:val="010000"/>
          <w:sz w:val="20"/>
        </w:rPr>
        <w:t xml:space="preserve">, </w:t>
      </w:r>
      <w:r w:rsidRPr="008962B4">
        <w:rPr>
          <w:rFonts w:ascii="Arial" w:hAnsi="Arial" w:cs="Arial"/>
          <w:color w:val="010000"/>
          <w:sz w:val="20"/>
        </w:rPr>
        <w:t>2024</w:t>
      </w:r>
      <w:r w:rsidRPr="008962B4">
        <w:rPr>
          <w:rFonts w:ascii="Arial" w:hAnsi="Arial" w:cs="Arial"/>
          <w:color w:val="010000"/>
          <w:sz w:val="20"/>
        </w:rPr>
        <w:t xml:space="preserve">. </w:t>
      </w:r>
      <w:r w:rsidRPr="008962B4">
        <w:rPr>
          <w:rFonts w:ascii="Arial" w:hAnsi="Arial" w:cs="Arial"/>
          <w:color w:val="010000"/>
          <w:sz w:val="20"/>
        </w:rPr>
        <w:t>Based on the progress of current work, no l</w:t>
      </w:r>
      <w:r w:rsidRPr="008962B4">
        <w:rPr>
          <w:rFonts w:ascii="Arial" w:hAnsi="Arial" w:cs="Arial"/>
          <w:color w:val="010000"/>
          <w:sz w:val="20"/>
        </w:rPr>
        <w:t xml:space="preserve">ater than </w:t>
      </w:r>
      <w:r w:rsidRPr="008962B4">
        <w:rPr>
          <w:rFonts w:ascii="Arial" w:hAnsi="Arial" w:cs="Arial"/>
          <w:color w:val="010000"/>
          <w:sz w:val="20"/>
        </w:rPr>
        <w:t>March</w:t>
      </w:r>
      <w:r w:rsidRPr="008962B4">
        <w:rPr>
          <w:rFonts w:ascii="Arial" w:hAnsi="Arial" w:cs="Arial"/>
          <w:color w:val="010000"/>
          <w:sz w:val="20"/>
        </w:rPr>
        <w:t xml:space="preserve"> </w:t>
      </w:r>
      <w:r w:rsidRPr="008962B4">
        <w:rPr>
          <w:rFonts w:ascii="Arial" w:hAnsi="Arial" w:cs="Arial"/>
          <w:color w:val="010000"/>
          <w:sz w:val="20"/>
        </w:rPr>
        <w:t>31</w:t>
      </w:r>
      <w:r w:rsidRPr="008962B4">
        <w:rPr>
          <w:rFonts w:ascii="Arial" w:hAnsi="Arial" w:cs="Arial"/>
          <w:color w:val="010000"/>
          <w:sz w:val="20"/>
        </w:rPr>
        <w:t xml:space="preserve">, </w:t>
      </w:r>
      <w:r w:rsidRPr="008962B4">
        <w:rPr>
          <w:rFonts w:ascii="Arial" w:hAnsi="Arial" w:cs="Arial"/>
          <w:color w:val="010000"/>
          <w:sz w:val="20"/>
        </w:rPr>
        <w:t>2024</w:t>
      </w:r>
      <w:r w:rsidRPr="008962B4">
        <w:rPr>
          <w:rFonts w:ascii="Arial" w:hAnsi="Arial" w:cs="Arial"/>
          <w:color w:val="010000"/>
          <w:sz w:val="20"/>
        </w:rPr>
        <w:t xml:space="preserve">, the audit company will complete the Audited Financial Statements </w:t>
      </w:r>
      <w:r w:rsidRPr="008962B4">
        <w:rPr>
          <w:rFonts w:ascii="Arial" w:hAnsi="Arial" w:cs="Arial"/>
          <w:color w:val="010000"/>
          <w:sz w:val="20"/>
        </w:rPr>
        <w:t>2023</w:t>
      </w:r>
      <w:r w:rsidRPr="008962B4">
        <w:rPr>
          <w:rFonts w:ascii="Arial" w:hAnsi="Arial" w:cs="Arial"/>
          <w:color w:val="010000"/>
          <w:sz w:val="20"/>
        </w:rPr>
        <w:t xml:space="preserve"> and the Company will complete its obligation to disclose information of the Financial Statements </w:t>
      </w:r>
      <w:r w:rsidRPr="008962B4">
        <w:rPr>
          <w:rFonts w:ascii="Arial" w:hAnsi="Arial" w:cs="Arial"/>
          <w:color w:val="010000"/>
          <w:sz w:val="20"/>
        </w:rPr>
        <w:t>2023</w:t>
      </w:r>
      <w:r w:rsidRPr="008962B4">
        <w:rPr>
          <w:rFonts w:ascii="Arial" w:hAnsi="Arial" w:cs="Arial"/>
          <w:color w:val="010000"/>
          <w:sz w:val="20"/>
        </w:rPr>
        <w:t>.</w:t>
      </w:r>
    </w:p>
    <w:sectPr w:rsidR="0043091D" w:rsidRPr="008962B4" w:rsidSect="008962B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1D"/>
    <w:rsid w:val="0043091D"/>
    <w:rsid w:val="005C44BC"/>
    <w:rsid w:val="0089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4205F8-5B1F-407B-83B1-98FFB16D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62"/>
      <w:szCs w:val="62"/>
    </w:rPr>
  </w:style>
  <w:style w:type="paragraph" w:customStyle="1" w:styleId="Vnbnnidung20">
    <w:name w:val="Văn bản nội dung (2)"/>
    <w:basedOn w:val="Normal"/>
    <w:link w:val="Vnbnnidung2"/>
    <w:pPr>
      <w:ind w:firstLine="160"/>
    </w:pPr>
    <w:rPr>
      <w:rFonts w:ascii="Arial" w:eastAsia="Arial" w:hAnsi="Arial" w:cs="Arial"/>
      <w:b/>
      <w:bCs/>
      <w:sz w:val="11"/>
      <w:szCs w:val="11"/>
    </w:rPr>
  </w:style>
  <w:style w:type="paragraph" w:customStyle="1" w:styleId="Vnbnnidung0">
    <w:name w:val="Văn bản nội dung"/>
    <w:basedOn w:val="Normal"/>
    <w:link w:val="Vnbnnidung"/>
    <w:pPr>
      <w:spacing w:line="305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247" w:lineRule="auto"/>
      <w:ind w:left="2580" w:hanging="22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Arial" w:eastAsia="Arial" w:hAnsi="Arial" w:cs="Arial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JOKDd8uPP9CTc4as07F8kaKjnw==">CgMxLjAyCGguZ2pkZ3hzOAByITEzWVJKZWdEMFFMekJ2ZG5QbTdBd2V3MDVKU0tYVnM1dQ==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1293</Characters>
  <Application>Microsoft Office Word</Application>
  <DocSecurity>0</DocSecurity>
  <Lines>25</Lines>
  <Paragraphs>22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2</cp:revision>
  <dcterms:created xsi:type="dcterms:W3CDTF">2024-02-07T04:27:00Z</dcterms:created>
  <dcterms:modified xsi:type="dcterms:W3CDTF">2024-02-15T03:03:00Z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6c58f6e654acfc42a7bec309002fe334062e56fe42090eb7b1f8515290d2e026</vt:lpwstr>
  </property>
</Properties>
</file>