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B21C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b/>
          <w:color w:val="010000"/>
          <w:sz w:val="20"/>
          <w:szCs w:val="20"/>
        </w:rPr>
      </w:pPr>
      <w:bookmarkStart w:id="0" w:name="_heading=h.gjdgxs"/>
      <w:bookmarkEnd w:id="0"/>
      <w:r>
        <w:rPr>
          <w:rFonts w:ascii="Arial" w:hAnsi="Arial"/>
          <w:b/>
          <w:color w:val="010000"/>
          <w:sz w:val="20"/>
        </w:rPr>
        <w:t>BAX: Annual Corporate Governance Report 2023</w:t>
      </w:r>
    </w:p>
    <w:p w14:paraId="2A8C501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On January 30, 2024, Thong Nhat Joint Stock Company announced Report No. 02/BC-HDQT on the corporate governance of 2023 as follows:</w:t>
      </w:r>
    </w:p>
    <w:p w14:paraId="63E8AEE2" w14:textId="77777777" w:rsidR="00381049" w:rsidRPr="00C34CBD" w:rsidRDefault="00C34CBD" w:rsidP="00C34CBD">
      <w:pPr>
        <w:numPr>
          <w:ilvl w:val="0"/>
          <w:numId w:val="5"/>
        </w:numPr>
        <w:pBdr>
          <w:top w:val="nil"/>
          <w:left w:val="nil"/>
          <w:bottom w:val="nil"/>
          <w:right w:val="nil"/>
          <w:between w:val="nil"/>
        </w:pBdr>
        <w:tabs>
          <w:tab w:val="left" w:pos="284"/>
          <w:tab w:val="left" w:pos="426"/>
          <w:tab w:val="left" w:pos="587"/>
        </w:tabs>
        <w:spacing w:after="120" w:line="360" w:lineRule="auto"/>
        <w:rPr>
          <w:rFonts w:ascii="Arial" w:eastAsia="Arial" w:hAnsi="Arial" w:cs="Arial"/>
          <w:color w:val="010000"/>
          <w:sz w:val="20"/>
          <w:szCs w:val="20"/>
        </w:rPr>
      </w:pPr>
      <w:r>
        <w:rPr>
          <w:rFonts w:ascii="Arial" w:hAnsi="Arial"/>
          <w:color w:val="010000"/>
          <w:sz w:val="20"/>
        </w:rPr>
        <w:t>Name of listed company: Thong Nhat Joint Stock Company</w:t>
      </w:r>
    </w:p>
    <w:p w14:paraId="708A06F7" w14:textId="77777777" w:rsidR="00381049" w:rsidRPr="00C34CBD" w:rsidRDefault="00C34CBD" w:rsidP="00C34CBD">
      <w:pPr>
        <w:numPr>
          <w:ilvl w:val="0"/>
          <w:numId w:val="5"/>
        </w:numPr>
        <w:pBdr>
          <w:top w:val="nil"/>
          <w:left w:val="nil"/>
          <w:bottom w:val="nil"/>
          <w:right w:val="nil"/>
          <w:between w:val="nil"/>
        </w:pBdr>
        <w:tabs>
          <w:tab w:val="left" w:pos="284"/>
          <w:tab w:val="left" w:pos="426"/>
          <w:tab w:val="left" w:pos="592"/>
        </w:tabs>
        <w:spacing w:after="120" w:line="360" w:lineRule="auto"/>
        <w:rPr>
          <w:rFonts w:ascii="Arial" w:eastAsia="Arial" w:hAnsi="Arial" w:cs="Arial"/>
          <w:color w:val="010000"/>
          <w:sz w:val="20"/>
          <w:szCs w:val="20"/>
        </w:rPr>
      </w:pPr>
      <w:r>
        <w:rPr>
          <w:rFonts w:ascii="Arial" w:hAnsi="Arial"/>
          <w:color w:val="010000"/>
          <w:sz w:val="20"/>
        </w:rPr>
        <w:t xml:space="preserve">Head office address: 2A Street,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zone, Trang </w:t>
      </w:r>
      <w:proofErr w:type="spellStart"/>
      <w:r>
        <w:rPr>
          <w:rFonts w:ascii="Arial" w:hAnsi="Arial"/>
          <w:color w:val="010000"/>
          <w:sz w:val="20"/>
        </w:rPr>
        <w:t>Bom</w:t>
      </w:r>
      <w:proofErr w:type="spellEnd"/>
      <w:r>
        <w:rPr>
          <w:rFonts w:ascii="Arial" w:hAnsi="Arial"/>
          <w:color w:val="010000"/>
          <w:sz w:val="20"/>
        </w:rPr>
        <w:t xml:space="preserve"> District, Dong </w:t>
      </w:r>
      <w:proofErr w:type="spellStart"/>
      <w:r>
        <w:rPr>
          <w:rFonts w:ascii="Arial" w:hAnsi="Arial"/>
          <w:color w:val="010000"/>
          <w:sz w:val="20"/>
        </w:rPr>
        <w:t>Nai</w:t>
      </w:r>
      <w:proofErr w:type="spellEnd"/>
    </w:p>
    <w:p w14:paraId="7A3A1D06" w14:textId="77777777" w:rsidR="00381049" w:rsidRPr="00C34CBD" w:rsidRDefault="00C34CBD" w:rsidP="00C34CBD">
      <w:pPr>
        <w:numPr>
          <w:ilvl w:val="0"/>
          <w:numId w:val="5"/>
        </w:numPr>
        <w:pBdr>
          <w:top w:val="nil"/>
          <w:left w:val="nil"/>
          <w:bottom w:val="nil"/>
          <w:right w:val="nil"/>
          <w:between w:val="nil"/>
        </w:pBdr>
        <w:tabs>
          <w:tab w:val="left" w:pos="284"/>
          <w:tab w:val="left" w:pos="426"/>
          <w:tab w:val="left" w:pos="592"/>
        </w:tabs>
        <w:spacing w:after="120" w:line="360" w:lineRule="auto"/>
        <w:rPr>
          <w:rFonts w:ascii="Arial" w:eastAsia="Arial" w:hAnsi="Arial" w:cs="Arial"/>
          <w:color w:val="010000"/>
          <w:sz w:val="20"/>
          <w:szCs w:val="20"/>
        </w:rPr>
      </w:pPr>
      <w:r>
        <w:rPr>
          <w:rFonts w:ascii="Arial" w:hAnsi="Arial"/>
          <w:color w:val="010000"/>
          <w:sz w:val="20"/>
        </w:rPr>
        <w:t xml:space="preserve">Tel: 0251.3924377-3924690 </w:t>
      </w:r>
      <w:r>
        <w:rPr>
          <w:rFonts w:ascii="Arial" w:hAnsi="Arial"/>
          <w:color w:val="010000"/>
          <w:sz w:val="20"/>
        </w:rPr>
        <w:tab/>
        <w:t xml:space="preserve">    Fax: 0251.3924692</w:t>
      </w:r>
    </w:p>
    <w:p w14:paraId="22787395" w14:textId="77777777" w:rsidR="00381049" w:rsidRPr="00C34CBD" w:rsidRDefault="00C34CBD" w:rsidP="00C34CBD">
      <w:pPr>
        <w:numPr>
          <w:ilvl w:val="0"/>
          <w:numId w:val="5"/>
        </w:numPr>
        <w:pBdr>
          <w:top w:val="nil"/>
          <w:left w:val="nil"/>
          <w:bottom w:val="nil"/>
          <w:right w:val="nil"/>
          <w:between w:val="nil"/>
        </w:pBdr>
        <w:tabs>
          <w:tab w:val="left" w:pos="284"/>
          <w:tab w:val="left" w:pos="426"/>
          <w:tab w:val="left" w:pos="592"/>
        </w:tabs>
        <w:spacing w:after="120" w:line="360" w:lineRule="auto"/>
        <w:rPr>
          <w:rFonts w:ascii="Arial" w:eastAsia="Arial" w:hAnsi="Arial" w:cs="Arial"/>
          <w:color w:val="010000"/>
          <w:sz w:val="20"/>
          <w:szCs w:val="20"/>
        </w:rPr>
      </w:pPr>
      <w:r>
        <w:rPr>
          <w:rFonts w:ascii="Arial" w:hAnsi="Arial"/>
          <w:color w:val="010000"/>
          <w:sz w:val="20"/>
        </w:rPr>
        <w:t>Email: info@bauxeo.com.vn</w:t>
      </w:r>
    </w:p>
    <w:p w14:paraId="01F6CD1C" w14:textId="77777777" w:rsidR="00381049" w:rsidRPr="00C34CBD" w:rsidRDefault="00C34CBD" w:rsidP="00C34CBD">
      <w:pPr>
        <w:numPr>
          <w:ilvl w:val="0"/>
          <w:numId w:val="5"/>
        </w:numPr>
        <w:pBdr>
          <w:top w:val="nil"/>
          <w:left w:val="nil"/>
          <w:bottom w:val="nil"/>
          <w:right w:val="nil"/>
          <w:between w:val="nil"/>
        </w:pBdr>
        <w:tabs>
          <w:tab w:val="left" w:pos="284"/>
          <w:tab w:val="left" w:pos="426"/>
          <w:tab w:val="left" w:pos="592"/>
        </w:tabs>
        <w:spacing w:after="120" w:line="360" w:lineRule="auto"/>
        <w:rPr>
          <w:rFonts w:ascii="Arial" w:eastAsia="Arial" w:hAnsi="Arial" w:cs="Arial"/>
          <w:color w:val="010000"/>
          <w:sz w:val="20"/>
          <w:szCs w:val="20"/>
        </w:rPr>
      </w:pPr>
      <w:r>
        <w:rPr>
          <w:rFonts w:ascii="Arial" w:hAnsi="Arial"/>
          <w:color w:val="010000"/>
          <w:sz w:val="20"/>
        </w:rPr>
        <w:t>Charter capital: VND 82,000,000,000</w:t>
      </w:r>
    </w:p>
    <w:p w14:paraId="74276490" w14:textId="77777777" w:rsidR="00381049" w:rsidRPr="00C34CBD" w:rsidRDefault="00C34CBD" w:rsidP="00C34CBD">
      <w:pPr>
        <w:numPr>
          <w:ilvl w:val="0"/>
          <w:numId w:val="5"/>
        </w:numPr>
        <w:pBdr>
          <w:top w:val="nil"/>
          <w:left w:val="nil"/>
          <w:bottom w:val="nil"/>
          <w:right w:val="nil"/>
          <w:between w:val="nil"/>
        </w:pBdr>
        <w:tabs>
          <w:tab w:val="left" w:pos="284"/>
          <w:tab w:val="left" w:pos="426"/>
          <w:tab w:val="left" w:pos="592"/>
        </w:tabs>
        <w:spacing w:after="120" w:line="360" w:lineRule="auto"/>
        <w:rPr>
          <w:rFonts w:ascii="Arial" w:eastAsia="Arial" w:hAnsi="Arial" w:cs="Arial"/>
          <w:color w:val="010000"/>
          <w:sz w:val="20"/>
          <w:szCs w:val="20"/>
        </w:rPr>
      </w:pPr>
      <w:r>
        <w:rPr>
          <w:rFonts w:ascii="Arial" w:hAnsi="Arial"/>
          <w:color w:val="010000"/>
          <w:sz w:val="20"/>
        </w:rPr>
        <w:t>Securities code: BAX</w:t>
      </w:r>
    </w:p>
    <w:p w14:paraId="2649EDC4" w14:textId="77777777" w:rsidR="00381049" w:rsidRPr="00C34CBD" w:rsidRDefault="00C34CBD" w:rsidP="00C34CBD">
      <w:pPr>
        <w:numPr>
          <w:ilvl w:val="0"/>
          <w:numId w:val="5"/>
        </w:numPr>
        <w:pBdr>
          <w:top w:val="nil"/>
          <w:left w:val="nil"/>
          <w:bottom w:val="nil"/>
          <w:right w:val="nil"/>
          <w:between w:val="nil"/>
        </w:pBdr>
        <w:tabs>
          <w:tab w:val="left" w:pos="284"/>
          <w:tab w:val="left" w:pos="426"/>
          <w:tab w:val="left" w:pos="59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7D332F92" w14:textId="77777777" w:rsidR="00381049" w:rsidRPr="00C34CBD" w:rsidRDefault="00C34CBD" w:rsidP="00C34CBD">
      <w:pPr>
        <w:numPr>
          <w:ilvl w:val="0"/>
          <w:numId w:val="5"/>
        </w:numPr>
        <w:pBdr>
          <w:top w:val="nil"/>
          <w:left w:val="nil"/>
          <w:bottom w:val="nil"/>
          <w:right w:val="nil"/>
          <w:between w:val="nil"/>
        </w:pBdr>
        <w:tabs>
          <w:tab w:val="left" w:pos="284"/>
          <w:tab w:val="left" w:pos="426"/>
          <w:tab w:val="left" w:pos="592"/>
        </w:tabs>
        <w:spacing w:after="120" w:line="360" w:lineRule="auto"/>
        <w:rPr>
          <w:rFonts w:ascii="Arial" w:eastAsia="Arial" w:hAnsi="Arial" w:cs="Arial"/>
          <w:color w:val="010000"/>
          <w:sz w:val="20"/>
          <w:szCs w:val="20"/>
        </w:rPr>
      </w:pPr>
      <w:r>
        <w:rPr>
          <w:rFonts w:ascii="Arial" w:hAnsi="Arial"/>
          <w:color w:val="010000"/>
          <w:sz w:val="20"/>
        </w:rPr>
        <w:t>Internal audit function: Unimplemented</w:t>
      </w:r>
    </w:p>
    <w:p w14:paraId="2FB4FD29" w14:textId="77777777" w:rsidR="00381049" w:rsidRPr="00C34CBD" w:rsidRDefault="00C34CBD" w:rsidP="00C34CBD">
      <w:pPr>
        <w:numPr>
          <w:ilvl w:val="0"/>
          <w:numId w:val="6"/>
        </w:numPr>
        <w:pBdr>
          <w:top w:val="nil"/>
          <w:left w:val="nil"/>
          <w:bottom w:val="nil"/>
          <w:right w:val="nil"/>
          <w:between w:val="nil"/>
        </w:pBdr>
        <w:tabs>
          <w:tab w:val="left" w:pos="284"/>
          <w:tab w:val="left" w:pos="426"/>
          <w:tab w:val="left" w:pos="654"/>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4D60D0F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0"/>
        <w:gridCol w:w="4697"/>
        <w:gridCol w:w="2793"/>
        <w:gridCol w:w="5600"/>
      </w:tblGrid>
      <w:tr w:rsidR="00381049" w:rsidRPr="00C34CBD" w14:paraId="6E991A91" w14:textId="77777777" w:rsidTr="00C34CBD">
        <w:tc>
          <w:tcPr>
            <w:tcW w:w="318" w:type="pct"/>
            <w:shd w:val="clear" w:color="auto" w:fill="auto"/>
            <w:tcMar>
              <w:top w:w="0" w:type="dxa"/>
              <w:bottom w:w="0" w:type="dxa"/>
            </w:tcMar>
            <w:vAlign w:val="center"/>
          </w:tcPr>
          <w:p w14:paraId="163D104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680" w:type="pct"/>
            <w:shd w:val="clear" w:color="auto" w:fill="auto"/>
            <w:tcMar>
              <w:top w:w="0" w:type="dxa"/>
              <w:bottom w:w="0" w:type="dxa"/>
            </w:tcMar>
            <w:vAlign w:val="center"/>
          </w:tcPr>
          <w:p w14:paraId="3FA68CB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General Mandate/Decision No.</w:t>
            </w:r>
          </w:p>
        </w:tc>
        <w:tc>
          <w:tcPr>
            <w:tcW w:w="999" w:type="pct"/>
            <w:shd w:val="clear" w:color="auto" w:fill="auto"/>
            <w:tcMar>
              <w:top w:w="0" w:type="dxa"/>
              <w:bottom w:w="0" w:type="dxa"/>
            </w:tcMar>
            <w:vAlign w:val="center"/>
          </w:tcPr>
          <w:p w14:paraId="737164A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2003" w:type="pct"/>
            <w:shd w:val="clear" w:color="auto" w:fill="auto"/>
            <w:tcMar>
              <w:top w:w="0" w:type="dxa"/>
              <w:bottom w:w="0" w:type="dxa"/>
            </w:tcMar>
            <w:vAlign w:val="center"/>
          </w:tcPr>
          <w:p w14:paraId="602E630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r>
      <w:tr w:rsidR="00381049" w:rsidRPr="00C34CBD" w14:paraId="567174B0" w14:textId="77777777" w:rsidTr="00C34CBD">
        <w:tc>
          <w:tcPr>
            <w:tcW w:w="318" w:type="pct"/>
            <w:shd w:val="clear" w:color="auto" w:fill="auto"/>
            <w:tcMar>
              <w:top w:w="0" w:type="dxa"/>
              <w:bottom w:w="0" w:type="dxa"/>
            </w:tcMar>
            <w:vAlign w:val="center"/>
          </w:tcPr>
          <w:p w14:paraId="029D1A8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680" w:type="pct"/>
            <w:shd w:val="clear" w:color="auto" w:fill="auto"/>
            <w:tcMar>
              <w:top w:w="0" w:type="dxa"/>
              <w:bottom w:w="0" w:type="dxa"/>
            </w:tcMar>
            <w:vAlign w:val="center"/>
          </w:tcPr>
          <w:p w14:paraId="600F453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01/NQ-DHDCD</w:t>
            </w:r>
          </w:p>
        </w:tc>
        <w:tc>
          <w:tcPr>
            <w:tcW w:w="999" w:type="pct"/>
            <w:shd w:val="clear" w:color="auto" w:fill="auto"/>
            <w:tcMar>
              <w:top w:w="0" w:type="dxa"/>
              <w:bottom w:w="0" w:type="dxa"/>
            </w:tcMar>
            <w:vAlign w:val="center"/>
          </w:tcPr>
          <w:p w14:paraId="44E04F1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2003" w:type="pct"/>
            <w:shd w:val="clear" w:color="auto" w:fill="auto"/>
            <w:tcMar>
              <w:top w:w="0" w:type="dxa"/>
              <w:bottom w:w="0" w:type="dxa"/>
            </w:tcMar>
            <w:vAlign w:val="center"/>
          </w:tcPr>
          <w:p w14:paraId="6C460D1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59966079" w14:textId="77777777" w:rsidR="00381049" w:rsidRPr="00C34CBD" w:rsidRDefault="00C34CBD" w:rsidP="00C34CBD">
      <w:pPr>
        <w:numPr>
          <w:ilvl w:val="0"/>
          <w:numId w:val="6"/>
        </w:num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78FFE84E" w14:textId="77777777" w:rsidR="00381049" w:rsidRPr="00C34CBD" w:rsidRDefault="00C34CBD" w:rsidP="00C34CBD">
      <w:pPr>
        <w:numPr>
          <w:ilvl w:val="0"/>
          <w:numId w:val="7"/>
        </w:numPr>
        <w:pBdr>
          <w:top w:val="nil"/>
          <w:left w:val="nil"/>
          <w:bottom w:val="nil"/>
          <w:right w:val="nil"/>
          <w:between w:val="nil"/>
        </w:pBdr>
        <w:tabs>
          <w:tab w:val="left" w:pos="284"/>
          <w:tab w:val="left" w:pos="426"/>
          <w:tab w:val="left" w:pos="674"/>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7"/>
        <w:gridCol w:w="4356"/>
        <w:gridCol w:w="3241"/>
        <w:gridCol w:w="2734"/>
        <w:gridCol w:w="2712"/>
      </w:tblGrid>
      <w:tr w:rsidR="00381049" w:rsidRPr="00C34CBD" w14:paraId="364E3685" w14:textId="77777777" w:rsidTr="00C34CBD">
        <w:tc>
          <w:tcPr>
            <w:tcW w:w="335" w:type="pct"/>
            <w:vMerge w:val="restart"/>
            <w:shd w:val="clear" w:color="auto" w:fill="auto"/>
            <w:tcMar>
              <w:top w:w="0" w:type="dxa"/>
              <w:bottom w:w="0" w:type="dxa"/>
            </w:tcMar>
            <w:vAlign w:val="center"/>
          </w:tcPr>
          <w:p w14:paraId="0C7FFD3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58" w:type="pct"/>
            <w:vMerge w:val="restart"/>
            <w:shd w:val="clear" w:color="auto" w:fill="auto"/>
            <w:tcMar>
              <w:top w:w="0" w:type="dxa"/>
              <w:bottom w:w="0" w:type="dxa"/>
            </w:tcMar>
            <w:vAlign w:val="center"/>
          </w:tcPr>
          <w:p w14:paraId="2520CFD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Members of the Board of Directors</w:t>
            </w:r>
          </w:p>
        </w:tc>
        <w:tc>
          <w:tcPr>
            <w:tcW w:w="1159" w:type="pct"/>
            <w:vMerge w:val="restart"/>
            <w:shd w:val="clear" w:color="auto" w:fill="auto"/>
            <w:tcMar>
              <w:top w:w="0" w:type="dxa"/>
              <w:bottom w:w="0" w:type="dxa"/>
            </w:tcMar>
            <w:vAlign w:val="center"/>
          </w:tcPr>
          <w:p w14:paraId="76D3185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members of the Board of Directors, non-</w:t>
            </w:r>
            <w:r>
              <w:rPr>
                <w:rFonts w:ascii="Arial" w:hAnsi="Arial"/>
                <w:color w:val="010000"/>
                <w:sz w:val="20"/>
              </w:rPr>
              <w:lastRenderedPageBreak/>
              <w:t>executive members of the Board of Directors)</w:t>
            </w:r>
          </w:p>
        </w:tc>
        <w:tc>
          <w:tcPr>
            <w:tcW w:w="1948" w:type="pct"/>
            <w:gridSpan w:val="2"/>
            <w:shd w:val="clear" w:color="auto" w:fill="auto"/>
            <w:tcMar>
              <w:top w:w="0" w:type="dxa"/>
              <w:bottom w:w="0" w:type="dxa"/>
            </w:tcMar>
            <w:vAlign w:val="center"/>
          </w:tcPr>
          <w:p w14:paraId="1B58BCC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Date of appointment/dismissal as member/independent member of the Board of Directors</w:t>
            </w:r>
          </w:p>
        </w:tc>
      </w:tr>
      <w:tr w:rsidR="00381049" w:rsidRPr="00C34CBD" w14:paraId="3CEE0E8B" w14:textId="77777777" w:rsidTr="00C34CBD">
        <w:tc>
          <w:tcPr>
            <w:tcW w:w="335" w:type="pct"/>
            <w:vMerge/>
            <w:shd w:val="clear" w:color="auto" w:fill="auto"/>
            <w:tcMar>
              <w:top w:w="0" w:type="dxa"/>
              <w:bottom w:w="0" w:type="dxa"/>
            </w:tcMar>
            <w:vAlign w:val="center"/>
          </w:tcPr>
          <w:p w14:paraId="718E5033" w14:textId="77777777" w:rsidR="00381049" w:rsidRPr="00C34CBD" w:rsidRDefault="00381049" w:rsidP="00C34CBD">
            <w:pPr>
              <w:pBdr>
                <w:top w:val="nil"/>
                <w:left w:val="nil"/>
                <w:bottom w:val="nil"/>
                <w:right w:val="nil"/>
                <w:between w:val="nil"/>
              </w:pBdr>
              <w:spacing w:after="120" w:line="360" w:lineRule="auto"/>
              <w:rPr>
                <w:rFonts w:ascii="Arial" w:eastAsia="Arial" w:hAnsi="Arial" w:cs="Arial"/>
                <w:color w:val="010000"/>
                <w:sz w:val="20"/>
                <w:szCs w:val="20"/>
              </w:rPr>
            </w:pPr>
          </w:p>
        </w:tc>
        <w:tc>
          <w:tcPr>
            <w:tcW w:w="1558" w:type="pct"/>
            <w:vMerge/>
            <w:shd w:val="clear" w:color="auto" w:fill="auto"/>
            <w:tcMar>
              <w:top w:w="0" w:type="dxa"/>
              <w:bottom w:w="0" w:type="dxa"/>
            </w:tcMar>
            <w:vAlign w:val="center"/>
          </w:tcPr>
          <w:p w14:paraId="7BA7A418" w14:textId="77777777" w:rsidR="00381049" w:rsidRPr="00C34CBD" w:rsidRDefault="00381049" w:rsidP="00C34CBD">
            <w:pPr>
              <w:pBdr>
                <w:top w:val="nil"/>
                <w:left w:val="nil"/>
                <w:bottom w:val="nil"/>
                <w:right w:val="nil"/>
                <w:between w:val="nil"/>
              </w:pBdr>
              <w:spacing w:after="120" w:line="360" w:lineRule="auto"/>
              <w:rPr>
                <w:rFonts w:ascii="Arial" w:eastAsia="Arial" w:hAnsi="Arial" w:cs="Arial"/>
                <w:color w:val="010000"/>
                <w:sz w:val="20"/>
                <w:szCs w:val="20"/>
              </w:rPr>
            </w:pPr>
          </w:p>
        </w:tc>
        <w:tc>
          <w:tcPr>
            <w:tcW w:w="1159" w:type="pct"/>
            <w:vMerge/>
            <w:shd w:val="clear" w:color="auto" w:fill="auto"/>
            <w:tcMar>
              <w:top w:w="0" w:type="dxa"/>
              <w:bottom w:w="0" w:type="dxa"/>
            </w:tcMar>
            <w:vAlign w:val="center"/>
          </w:tcPr>
          <w:p w14:paraId="694F1863" w14:textId="77777777" w:rsidR="00381049" w:rsidRPr="00C34CBD" w:rsidRDefault="00381049" w:rsidP="00C34CBD">
            <w:pPr>
              <w:pBdr>
                <w:top w:val="nil"/>
                <w:left w:val="nil"/>
                <w:bottom w:val="nil"/>
                <w:right w:val="nil"/>
                <w:between w:val="nil"/>
              </w:pBdr>
              <w:spacing w:after="120" w:line="360" w:lineRule="auto"/>
              <w:rPr>
                <w:rFonts w:ascii="Arial" w:eastAsia="Arial" w:hAnsi="Arial" w:cs="Arial"/>
                <w:color w:val="010000"/>
                <w:sz w:val="20"/>
                <w:szCs w:val="20"/>
              </w:rPr>
            </w:pPr>
          </w:p>
        </w:tc>
        <w:tc>
          <w:tcPr>
            <w:tcW w:w="978" w:type="pct"/>
            <w:shd w:val="clear" w:color="auto" w:fill="auto"/>
            <w:tcMar>
              <w:top w:w="0" w:type="dxa"/>
              <w:bottom w:w="0" w:type="dxa"/>
            </w:tcMar>
            <w:vAlign w:val="center"/>
          </w:tcPr>
          <w:p w14:paraId="1A678EE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970" w:type="pct"/>
            <w:shd w:val="clear" w:color="auto" w:fill="auto"/>
            <w:tcMar>
              <w:top w:w="0" w:type="dxa"/>
              <w:bottom w:w="0" w:type="dxa"/>
            </w:tcMar>
            <w:vAlign w:val="center"/>
          </w:tcPr>
          <w:p w14:paraId="11E2980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381049" w:rsidRPr="00C34CBD" w14:paraId="7EB36F71" w14:textId="77777777" w:rsidTr="00C34CBD">
        <w:tc>
          <w:tcPr>
            <w:tcW w:w="335" w:type="pct"/>
            <w:shd w:val="clear" w:color="auto" w:fill="auto"/>
            <w:tcMar>
              <w:top w:w="0" w:type="dxa"/>
              <w:bottom w:w="0" w:type="dxa"/>
            </w:tcMar>
            <w:vAlign w:val="center"/>
          </w:tcPr>
          <w:p w14:paraId="13B0BC7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1558" w:type="pct"/>
            <w:shd w:val="clear" w:color="auto" w:fill="auto"/>
            <w:tcMar>
              <w:top w:w="0" w:type="dxa"/>
              <w:bottom w:w="0" w:type="dxa"/>
            </w:tcMar>
            <w:vAlign w:val="center"/>
          </w:tcPr>
          <w:p w14:paraId="7E3B167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Nguyen Thanh Son</w:t>
            </w:r>
          </w:p>
        </w:tc>
        <w:tc>
          <w:tcPr>
            <w:tcW w:w="1159" w:type="pct"/>
            <w:shd w:val="clear" w:color="auto" w:fill="auto"/>
            <w:tcMar>
              <w:top w:w="0" w:type="dxa"/>
              <w:bottom w:w="0" w:type="dxa"/>
            </w:tcMar>
            <w:vAlign w:val="center"/>
          </w:tcPr>
          <w:p w14:paraId="3BDAC3E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978" w:type="pct"/>
            <w:shd w:val="clear" w:color="auto" w:fill="auto"/>
            <w:tcMar>
              <w:top w:w="0" w:type="dxa"/>
              <w:bottom w:w="0" w:type="dxa"/>
            </w:tcMar>
            <w:vAlign w:val="center"/>
          </w:tcPr>
          <w:p w14:paraId="52995BF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26, 2019</w:t>
            </w:r>
          </w:p>
        </w:tc>
        <w:tc>
          <w:tcPr>
            <w:tcW w:w="970" w:type="pct"/>
            <w:shd w:val="clear" w:color="auto" w:fill="auto"/>
            <w:tcMar>
              <w:top w:w="0" w:type="dxa"/>
              <w:bottom w:w="0" w:type="dxa"/>
            </w:tcMar>
            <w:vAlign w:val="center"/>
          </w:tcPr>
          <w:p w14:paraId="606ADD2A" w14:textId="77777777" w:rsidR="00381049" w:rsidRPr="00C34CBD" w:rsidRDefault="00381049" w:rsidP="00C34CBD">
            <w:pPr>
              <w:tabs>
                <w:tab w:val="left" w:pos="284"/>
                <w:tab w:val="left" w:pos="426"/>
              </w:tabs>
              <w:spacing w:after="120" w:line="360" w:lineRule="auto"/>
              <w:jc w:val="center"/>
              <w:rPr>
                <w:rFonts w:ascii="Arial" w:eastAsia="Arial" w:hAnsi="Arial" w:cs="Arial"/>
                <w:color w:val="010000"/>
                <w:sz w:val="20"/>
                <w:szCs w:val="20"/>
              </w:rPr>
            </w:pPr>
          </w:p>
        </w:tc>
      </w:tr>
      <w:tr w:rsidR="00381049" w:rsidRPr="00C34CBD" w14:paraId="1B3F9B78" w14:textId="77777777" w:rsidTr="00C34CBD">
        <w:tc>
          <w:tcPr>
            <w:tcW w:w="335" w:type="pct"/>
            <w:shd w:val="clear" w:color="auto" w:fill="auto"/>
            <w:tcMar>
              <w:top w:w="0" w:type="dxa"/>
              <w:bottom w:w="0" w:type="dxa"/>
            </w:tcMar>
            <w:vAlign w:val="center"/>
          </w:tcPr>
          <w:p w14:paraId="44C7446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58" w:type="pct"/>
            <w:shd w:val="clear" w:color="auto" w:fill="auto"/>
            <w:tcMar>
              <w:top w:w="0" w:type="dxa"/>
              <w:bottom w:w="0" w:type="dxa"/>
            </w:tcMar>
            <w:vAlign w:val="center"/>
          </w:tcPr>
          <w:p w14:paraId="2B98E58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Tinh</w:t>
            </w:r>
            <w:proofErr w:type="spellEnd"/>
          </w:p>
        </w:tc>
        <w:tc>
          <w:tcPr>
            <w:tcW w:w="1159" w:type="pct"/>
            <w:shd w:val="clear" w:color="auto" w:fill="auto"/>
            <w:tcMar>
              <w:top w:w="0" w:type="dxa"/>
              <w:bottom w:w="0" w:type="dxa"/>
            </w:tcMar>
            <w:vAlign w:val="center"/>
          </w:tcPr>
          <w:p w14:paraId="23AA8DB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Vice Chair of the Board of Directors</w:t>
            </w:r>
          </w:p>
        </w:tc>
        <w:tc>
          <w:tcPr>
            <w:tcW w:w="978" w:type="pct"/>
            <w:shd w:val="clear" w:color="auto" w:fill="auto"/>
            <w:tcMar>
              <w:top w:w="0" w:type="dxa"/>
              <w:bottom w:w="0" w:type="dxa"/>
            </w:tcMar>
            <w:vAlign w:val="center"/>
          </w:tcPr>
          <w:p w14:paraId="610C64C0" w14:textId="77777777" w:rsidR="00381049" w:rsidRPr="00C34CBD" w:rsidRDefault="00381049" w:rsidP="00C34CBD">
            <w:pPr>
              <w:tabs>
                <w:tab w:val="left" w:pos="284"/>
                <w:tab w:val="left" w:pos="426"/>
              </w:tabs>
              <w:spacing w:after="120" w:line="360" w:lineRule="auto"/>
              <w:jc w:val="center"/>
              <w:rPr>
                <w:rFonts w:ascii="Arial" w:eastAsia="Arial" w:hAnsi="Arial" w:cs="Arial"/>
                <w:color w:val="010000"/>
                <w:sz w:val="20"/>
                <w:szCs w:val="20"/>
              </w:rPr>
            </w:pPr>
          </w:p>
        </w:tc>
        <w:tc>
          <w:tcPr>
            <w:tcW w:w="970" w:type="pct"/>
            <w:shd w:val="clear" w:color="auto" w:fill="auto"/>
            <w:tcMar>
              <w:top w:w="0" w:type="dxa"/>
              <w:bottom w:w="0" w:type="dxa"/>
            </w:tcMar>
            <w:vAlign w:val="center"/>
          </w:tcPr>
          <w:p w14:paraId="3381F27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16, 2023</w:t>
            </w:r>
          </w:p>
        </w:tc>
      </w:tr>
      <w:tr w:rsidR="00381049" w:rsidRPr="00C34CBD" w14:paraId="45A5F026" w14:textId="77777777" w:rsidTr="00C34CBD">
        <w:tc>
          <w:tcPr>
            <w:tcW w:w="335" w:type="pct"/>
            <w:shd w:val="clear" w:color="auto" w:fill="auto"/>
            <w:tcMar>
              <w:top w:w="0" w:type="dxa"/>
              <w:bottom w:w="0" w:type="dxa"/>
            </w:tcMar>
            <w:vAlign w:val="center"/>
          </w:tcPr>
          <w:p w14:paraId="723C151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58" w:type="pct"/>
            <w:shd w:val="clear" w:color="auto" w:fill="auto"/>
            <w:tcMar>
              <w:top w:w="0" w:type="dxa"/>
              <w:bottom w:w="0" w:type="dxa"/>
            </w:tcMar>
            <w:vAlign w:val="center"/>
          </w:tcPr>
          <w:p w14:paraId="0601428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Tran Trung Tuan</w:t>
            </w:r>
          </w:p>
        </w:tc>
        <w:tc>
          <w:tcPr>
            <w:tcW w:w="1159" w:type="pct"/>
            <w:shd w:val="clear" w:color="auto" w:fill="auto"/>
            <w:tcMar>
              <w:top w:w="0" w:type="dxa"/>
              <w:bottom w:w="0" w:type="dxa"/>
            </w:tcMar>
            <w:vAlign w:val="center"/>
          </w:tcPr>
          <w:p w14:paraId="79614F8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Vice Chair of the Board of Directors</w:t>
            </w:r>
          </w:p>
        </w:tc>
        <w:tc>
          <w:tcPr>
            <w:tcW w:w="978" w:type="pct"/>
            <w:shd w:val="clear" w:color="auto" w:fill="auto"/>
            <w:tcMar>
              <w:top w:w="0" w:type="dxa"/>
              <w:bottom w:w="0" w:type="dxa"/>
            </w:tcMar>
            <w:vAlign w:val="center"/>
          </w:tcPr>
          <w:p w14:paraId="2534501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16, 2023</w:t>
            </w:r>
          </w:p>
        </w:tc>
        <w:tc>
          <w:tcPr>
            <w:tcW w:w="970" w:type="pct"/>
            <w:shd w:val="clear" w:color="auto" w:fill="auto"/>
            <w:tcMar>
              <w:top w:w="0" w:type="dxa"/>
              <w:bottom w:w="0" w:type="dxa"/>
            </w:tcMar>
            <w:vAlign w:val="center"/>
          </w:tcPr>
          <w:p w14:paraId="62F0A990" w14:textId="77777777" w:rsidR="00381049" w:rsidRPr="00C34CBD" w:rsidRDefault="00381049" w:rsidP="00C34CBD">
            <w:pPr>
              <w:tabs>
                <w:tab w:val="left" w:pos="284"/>
                <w:tab w:val="left" w:pos="426"/>
              </w:tabs>
              <w:spacing w:after="120" w:line="360" w:lineRule="auto"/>
              <w:jc w:val="center"/>
              <w:rPr>
                <w:rFonts w:ascii="Arial" w:eastAsia="Arial" w:hAnsi="Arial" w:cs="Arial"/>
                <w:color w:val="010000"/>
                <w:sz w:val="20"/>
                <w:szCs w:val="20"/>
              </w:rPr>
            </w:pPr>
          </w:p>
        </w:tc>
      </w:tr>
      <w:tr w:rsidR="00381049" w:rsidRPr="00C34CBD" w14:paraId="7A7C3CB7" w14:textId="77777777" w:rsidTr="00C34CBD">
        <w:tc>
          <w:tcPr>
            <w:tcW w:w="335" w:type="pct"/>
            <w:shd w:val="clear" w:color="auto" w:fill="auto"/>
            <w:tcMar>
              <w:top w:w="0" w:type="dxa"/>
              <w:bottom w:w="0" w:type="dxa"/>
            </w:tcMar>
            <w:vAlign w:val="center"/>
          </w:tcPr>
          <w:p w14:paraId="09FABEC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558" w:type="pct"/>
            <w:shd w:val="clear" w:color="auto" w:fill="auto"/>
            <w:tcMar>
              <w:top w:w="0" w:type="dxa"/>
              <w:bottom w:w="0" w:type="dxa"/>
            </w:tcMar>
            <w:vAlign w:val="center"/>
          </w:tcPr>
          <w:p w14:paraId="7376352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Nguyen Cao </w:t>
            </w:r>
            <w:proofErr w:type="spellStart"/>
            <w:r>
              <w:rPr>
                <w:rFonts w:ascii="Arial" w:hAnsi="Arial"/>
                <w:color w:val="010000"/>
                <w:sz w:val="20"/>
              </w:rPr>
              <w:t>Nhon</w:t>
            </w:r>
            <w:proofErr w:type="spellEnd"/>
          </w:p>
        </w:tc>
        <w:tc>
          <w:tcPr>
            <w:tcW w:w="1159" w:type="pct"/>
            <w:shd w:val="clear" w:color="auto" w:fill="auto"/>
            <w:tcMar>
              <w:top w:w="0" w:type="dxa"/>
              <w:bottom w:w="0" w:type="dxa"/>
            </w:tcMar>
            <w:vAlign w:val="center"/>
          </w:tcPr>
          <w:p w14:paraId="18E311D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(Non-executive)</w:t>
            </w:r>
          </w:p>
        </w:tc>
        <w:tc>
          <w:tcPr>
            <w:tcW w:w="978" w:type="pct"/>
            <w:shd w:val="clear" w:color="auto" w:fill="auto"/>
            <w:tcMar>
              <w:top w:w="0" w:type="dxa"/>
              <w:bottom w:w="0" w:type="dxa"/>
            </w:tcMar>
            <w:vAlign w:val="center"/>
          </w:tcPr>
          <w:p w14:paraId="5A2FF66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16, 2023</w:t>
            </w:r>
          </w:p>
        </w:tc>
        <w:tc>
          <w:tcPr>
            <w:tcW w:w="970" w:type="pct"/>
            <w:shd w:val="clear" w:color="auto" w:fill="auto"/>
            <w:tcMar>
              <w:top w:w="0" w:type="dxa"/>
              <w:bottom w:w="0" w:type="dxa"/>
            </w:tcMar>
            <w:vAlign w:val="center"/>
          </w:tcPr>
          <w:p w14:paraId="7D0D18C5" w14:textId="77777777" w:rsidR="00381049" w:rsidRPr="00C34CBD" w:rsidRDefault="00381049" w:rsidP="00C34CBD">
            <w:pPr>
              <w:tabs>
                <w:tab w:val="left" w:pos="284"/>
                <w:tab w:val="left" w:pos="426"/>
              </w:tabs>
              <w:spacing w:after="120" w:line="360" w:lineRule="auto"/>
              <w:jc w:val="center"/>
              <w:rPr>
                <w:rFonts w:ascii="Arial" w:eastAsia="Arial" w:hAnsi="Arial" w:cs="Arial"/>
                <w:color w:val="010000"/>
                <w:sz w:val="20"/>
                <w:szCs w:val="20"/>
              </w:rPr>
            </w:pPr>
          </w:p>
        </w:tc>
      </w:tr>
      <w:tr w:rsidR="00381049" w:rsidRPr="00C34CBD" w14:paraId="3B62B899" w14:textId="77777777" w:rsidTr="00C34CBD">
        <w:tc>
          <w:tcPr>
            <w:tcW w:w="335" w:type="pct"/>
            <w:shd w:val="clear" w:color="auto" w:fill="auto"/>
            <w:tcMar>
              <w:top w:w="0" w:type="dxa"/>
              <w:bottom w:w="0" w:type="dxa"/>
            </w:tcMar>
            <w:vAlign w:val="center"/>
          </w:tcPr>
          <w:p w14:paraId="0B32422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558" w:type="pct"/>
            <w:shd w:val="clear" w:color="auto" w:fill="auto"/>
            <w:tcMar>
              <w:top w:w="0" w:type="dxa"/>
              <w:bottom w:w="0" w:type="dxa"/>
            </w:tcMar>
            <w:vAlign w:val="center"/>
          </w:tcPr>
          <w:p w14:paraId="221F930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Nguyen Van Thanh</w:t>
            </w:r>
          </w:p>
        </w:tc>
        <w:tc>
          <w:tcPr>
            <w:tcW w:w="1159" w:type="pct"/>
            <w:shd w:val="clear" w:color="auto" w:fill="auto"/>
            <w:tcMar>
              <w:top w:w="0" w:type="dxa"/>
              <w:bottom w:w="0" w:type="dxa"/>
            </w:tcMar>
            <w:vAlign w:val="center"/>
          </w:tcPr>
          <w:p w14:paraId="30583F5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(Non-executive)</w:t>
            </w:r>
          </w:p>
        </w:tc>
        <w:tc>
          <w:tcPr>
            <w:tcW w:w="978" w:type="pct"/>
            <w:shd w:val="clear" w:color="auto" w:fill="auto"/>
            <w:tcMar>
              <w:top w:w="0" w:type="dxa"/>
              <w:bottom w:w="0" w:type="dxa"/>
            </w:tcMar>
            <w:vAlign w:val="center"/>
          </w:tcPr>
          <w:p w14:paraId="4483F27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26, 2019</w:t>
            </w:r>
          </w:p>
        </w:tc>
        <w:tc>
          <w:tcPr>
            <w:tcW w:w="970" w:type="pct"/>
            <w:shd w:val="clear" w:color="auto" w:fill="auto"/>
            <w:tcMar>
              <w:top w:w="0" w:type="dxa"/>
              <w:bottom w:w="0" w:type="dxa"/>
            </w:tcMar>
            <w:vAlign w:val="center"/>
          </w:tcPr>
          <w:p w14:paraId="14F94F45" w14:textId="77777777" w:rsidR="00381049" w:rsidRPr="00C34CBD" w:rsidRDefault="00381049" w:rsidP="00C34CBD">
            <w:pPr>
              <w:tabs>
                <w:tab w:val="left" w:pos="284"/>
                <w:tab w:val="left" w:pos="426"/>
              </w:tabs>
              <w:spacing w:after="120" w:line="360" w:lineRule="auto"/>
              <w:jc w:val="center"/>
              <w:rPr>
                <w:rFonts w:ascii="Arial" w:eastAsia="Arial" w:hAnsi="Arial" w:cs="Arial"/>
                <w:color w:val="010000"/>
                <w:sz w:val="20"/>
                <w:szCs w:val="20"/>
              </w:rPr>
            </w:pPr>
          </w:p>
        </w:tc>
      </w:tr>
      <w:tr w:rsidR="00381049" w:rsidRPr="00C34CBD" w14:paraId="3455F0A0" w14:textId="77777777" w:rsidTr="00C34CBD">
        <w:tc>
          <w:tcPr>
            <w:tcW w:w="335" w:type="pct"/>
            <w:shd w:val="clear" w:color="auto" w:fill="auto"/>
            <w:tcMar>
              <w:top w:w="0" w:type="dxa"/>
              <w:bottom w:w="0" w:type="dxa"/>
            </w:tcMar>
            <w:vAlign w:val="center"/>
          </w:tcPr>
          <w:p w14:paraId="555097B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558" w:type="pct"/>
            <w:shd w:val="clear" w:color="auto" w:fill="auto"/>
            <w:tcMar>
              <w:top w:w="0" w:type="dxa"/>
              <w:bottom w:w="0" w:type="dxa"/>
            </w:tcMar>
            <w:vAlign w:val="center"/>
          </w:tcPr>
          <w:p w14:paraId="0FD8B13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Nguyen Hoang Dung</w:t>
            </w:r>
          </w:p>
        </w:tc>
        <w:tc>
          <w:tcPr>
            <w:tcW w:w="1159" w:type="pct"/>
            <w:shd w:val="clear" w:color="auto" w:fill="auto"/>
            <w:tcMar>
              <w:top w:w="0" w:type="dxa"/>
              <w:bottom w:w="0" w:type="dxa"/>
            </w:tcMar>
            <w:vAlign w:val="center"/>
          </w:tcPr>
          <w:p w14:paraId="0713D9F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Executive member of the Board of Directors</w:t>
            </w:r>
          </w:p>
        </w:tc>
        <w:tc>
          <w:tcPr>
            <w:tcW w:w="978" w:type="pct"/>
            <w:shd w:val="clear" w:color="auto" w:fill="auto"/>
            <w:tcMar>
              <w:top w:w="0" w:type="dxa"/>
              <w:bottom w:w="0" w:type="dxa"/>
            </w:tcMar>
            <w:vAlign w:val="center"/>
          </w:tcPr>
          <w:p w14:paraId="1F9C73D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26, 2019</w:t>
            </w:r>
          </w:p>
        </w:tc>
        <w:tc>
          <w:tcPr>
            <w:tcW w:w="970" w:type="pct"/>
            <w:shd w:val="clear" w:color="auto" w:fill="auto"/>
            <w:tcMar>
              <w:top w:w="0" w:type="dxa"/>
              <w:bottom w:w="0" w:type="dxa"/>
            </w:tcMar>
            <w:vAlign w:val="center"/>
          </w:tcPr>
          <w:p w14:paraId="501442DD" w14:textId="77777777" w:rsidR="00381049" w:rsidRPr="00C34CBD" w:rsidRDefault="00381049" w:rsidP="00C34CBD">
            <w:pPr>
              <w:tabs>
                <w:tab w:val="left" w:pos="284"/>
                <w:tab w:val="left" w:pos="426"/>
              </w:tabs>
              <w:spacing w:after="120" w:line="360" w:lineRule="auto"/>
              <w:jc w:val="center"/>
              <w:rPr>
                <w:rFonts w:ascii="Arial" w:eastAsia="Arial" w:hAnsi="Arial" w:cs="Arial"/>
                <w:color w:val="010000"/>
                <w:sz w:val="20"/>
                <w:szCs w:val="20"/>
              </w:rPr>
            </w:pPr>
          </w:p>
        </w:tc>
      </w:tr>
      <w:tr w:rsidR="00381049" w:rsidRPr="00C34CBD" w14:paraId="49F2AA48" w14:textId="77777777" w:rsidTr="00C34CBD">
        <w:tc>
          <w:tcPr>
            <w:tcW w:w="335" w:type="pct"/>
            <w:shd w:val="clear" w:color="auto" w:fill="auto"/>
            <w:tcMar>
              <w:top w:w="0" w:type="dxa"/>
              <w:bottom w:w="0" w:type="dxa"/>
            </w:tcMar>
            <w:vAlign w:val="center"/>
          </w:tcPr>
          <w:p w14:paraId="5FFD09E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558" w:type="pct"/>
            <w:shd w:val="clear" w:color="auto" w:fill="auto"/>
            <w:tcMar>
              <w:top w:w="0" w:type="dxa"/>
              <w:bottom w:w="0" w:type="dxa"/>
            </w:tcMar>
            <w:vAlign w:val="center"/>
          </w:tcPr>
          <w:p w14:paraId="0971023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Nguyen Thi Thu Thao</w:t>
            </w:r>
          </w:p>
        </w:tc>
        <w:tc>
          <w:tcPr>
            <w:tcW w:w="1159" w:type="pct"/>
            <w:shd w:val="clear" w:color="auto" w:fill="auto"/>
            <w:tcMar>
              <w:top w:w="0" w:type="dxa"/>
              <w:bottom w:w="0" w:type="dxa"/>
            </w:tcMar>
            <w:vAlign w:val="center"/>
          </w:tcPr>
          <w:p w14:paraId="4F6DB22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(Non-executive)</w:t>
            </w:r>
          </w:p>
        </w:tc>
        <w:tc>
          <w:tcPr>
            <w:tcW w:w="978" w:type="pct"/>
            <w:shd w:val="clear" w:color="auto" w:fill="auto"/>
            <w:tcMar>
              <w:top w:w="0" w:type="dxa"/>
              <w:bottom w:w="0" w:type="dxa"/>
            </w:tcMar>
            <w:vAlign w:val="center"/>
          </w:tcPr>
          <w:p w14:paraId="3E59077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22, 2021</w:t>
            </w:r>
          </w:p>
        </w:tc>
        <w:tc>
          <w:tcPr>
            <w:tcW w:w="970" w:type="pct"/>
            <w:shd w:val="clear" w:color="auto" w:fill="auto"/>
            <w:tcMar>
              <w:top w:w="0" w:type="dxa"/>
              <w:bottom w:w="0" w:type="dxa"/>
            </w:tcMar>
            <w:vAlign w:val="center"/>
          </w:tcPr>
          <w:p w14:paraId="787F627F" w14:textId="77777777" w:rsidR="00381049" w:rsidRPr="00C34CBD" w:rsidRDefault="00381049" w:rsidP="00C34CBD">
            <w:pPr>
              <w:tabs>
                <w:tab w:val="left" w:pos="284"/>
                <w:tab w:val="left" w:pos="426"/>
              </w:tabs>
              <w:spacing w:after="120" w:line="360" w:lineRule="auto"/>
              <w:jc w:val="center"/>
              <w:rPr>
                <w:rFonts w:ascii="Arial" w:eastAsia="Arial" w:hAnsi="Arial" w:cs="Arial"/>
                <w:color w:val="010000"/>
                <w:sz w:val="20"/>
                <w:szCs w:val="20"/>
              </w:rPr>
            </w:pPr>
          </w:p>
        </w:tc>
      </w:tr>
    </w:tbl>
    <w:p w14:paraId="7D7B67A4" w14:textId="77777777" w:rsidR="00381049" w:rsidRPr="00C34CBD" w:rsidRDefault="00C34CBD" w:rsidP="00C34CBD">
      <w:pPr>
        <w:numPr>
          <w:ilvl w:val="0"/>
          <w:numId w:val="7"/>
        </w:numPr>
        <w:pBdr>
          <w:top w:val="nil"/>
          <w:left w:val="nil"/>
          <w:bottom w:val="nil"/>
          <w:right w:val="nil"/>
          <w:between w:val="nil"/>
        </w:pBdr>
        <w:tabs>
          <w:tab w:val="left" w:pos="284"/>
          <w:tab w:val="left" w:pos="335"/>
          <w:tab w:val="left" w:pos="426"/>
        </w:tabs>
        <w:spacing w:after="120" w:line="360" w:lineRule="auto"/>
        <w:rPr>
          <w:rFonts w:ascii="Arial" w:eastAsia="Arial" w:hAnsi="Arial" w:cs="Arial"/>
          <w:color w:val="010000"/>
          <w:sz w:val="20"/>
          <w:szCs w:val="20"/>
        </w:rPr>
      </w:pPr>
      <w:r>
        <w:rPr>
          <w:rFonts w:ascii="Arial" w:hAnsi="Arial"/>
          <w:color w:val="010000"/>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66"/>
        <w:gridCol w:w="2595"/>
        <w:gridCol w:w="2413"/>
        <w:gridCol w:w="7806"/>
      </w:tblGrid>
      <w:tr w:rsidR="00381049" w:rsidRPr="00C34CBD" w14:paraId="760E8274" w14:textId="77777777" w:rsidTr="00C34CBD">
        <w:tc>
          <w:tcPr>
            <w:tcW w:w="417" w:type="pct"/>
            <w:shd w:val="clear" w:color="auto" w:fill="auto"/>
            <w:tcMar>
              <w:top w:w="0" w:type="dxa"/>
              <w:bottom w:w="0" w:type="dxa"/>
            </w:tcMar>
            <w:vAlign w:val="center"/>
          </w:tcPr>
          <w:p w14:paraId="0243F67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928" w:type="pct"/>
            <w:shd w:val="clear" w:color="auto" w:fill="auto"/>
            <w:tcMar>
              <w:top w:w="0" w:type="dxa"/>
              <w:bottom w:w="0" w:type="dxa"/>
            </w:tcMar>
            <w:vAlign w:val="center"/>
          </w:tcPr>
          <w:p w14:paraId="0452FEB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863" w:type="pct"/>
            <w:shd w:val="clear" w:color="auto" w:fill="auto"/>
            <w:tcMar>
              <w:top w:w="0" w:type="dxa"/>
              <w:bottom w:w="0" w:type="dxa"/>
            </w:tcMar>
            <w:vAlign w:val="center"/>
          </w:tcPr>
          <w:p w14:paraId="7F01560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and month</w:t>
            </w:r>
          </w:p>
        </w:tc>
        <w:tc>
          <w:tcPr>
            <w:tcW w:w="2792" w:type="pct"/>
            <w:shd w:val="clear" w:color="auto" w:fill="auto"/>
            <w:tcMar>
              <w:top w:w="0" w:type="dxa"/>
              <w:bottom w:w="0" w:type="dxa"/>
            </w:tcMar>
            <w:vAlign w:val="center"/>
          </w:tcPr>
          <w:p w14:paraId="714EC5F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381049" w:rsidRPr="00C34CBD" w14:paraId="16F5FF55" w14:textId="77777777" w:rsidTr="00C34CBD">
        <w:tc>
          <w:tcPr>
            <w:tcW w:w="417" w:type="pct"/>
            <w:shd w:val="clear" w:color="auto" w:fill="auto"/>
            <w:tcMar>
              <w:top w:w="0" w:type="dxa"/>
              <w:bottom w:w="0" w:type="dxa"/>
            </w:tcMar>
            <w:vAlign w:val="center"/>
          </w:tcPr>
          <w:p w14:paraId="25AF8C9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928" w:type="pct"/>
            <w:shd w:val="clear" w:color="auto" w:fill="auto"/>
            <w:tcMar>
              <w:top w:w="0" w:type="dxa"/>
              <w:bottom w:w="0" w:type="dxa"/>
            </w:tcMar>
            <w:vAlign w:val="center"/>
          </w:tcPr>
          <w:p w14:paraId="5AB208D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1/NQ-HDQT</w:t>
            </w:r>
          </w:p>
        </w:tc>
        <w:tc>
          <w:tcPr>
            <w:tcW w:w="863" w:type="pct"/>
            <w:shd w:val="clear" w:color="auto" w:fill="auto"/>
            <w:tcMar>
              <w:top w:w="0" w:type="dxa"/>
              <w:bottom w:w="0" w:type="dxa"/>
            </w:tcMar>
            <w:vAlign w:val="center"/>
          </w:tcPr>
          <w:p w14:paraId="7B0B48C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13, 2023</w:t>
            </w:r>
          </w:p>
        </w:tc>
        <w:tc>
          <w:tcPr>
            <w:tcW w:w="2792" w:type="pct"/>
            <w:shd w:val="clear" w:color="auto" w:fill="auto"/>
            <w:tcMar>
              <w:top w:w="0" w:type="dxa"/>
              <w:bottom w:w="0" w:type="dxa"/>
            </w:tcMar>
            <w:vAlign w:val="center"/>
          </w:tcPr>
          <w:p w14:paraId="7AF4A8A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Board Resolution on transactions between the Company and related parties arising in 2023</w:t>
            </w:r>
          </w:p>
        </w:tc>
      </w:tr>
      <w:tr w:rsidR="00381049" w:rsidRPr="00C34CBD" w14:paraId="451D03AA" w14:textId="77777777" w:rsidTr="00C34CBD">
        <w:tc>
          <w:tcPr>
            <w:tcW w:w="417" w:type="pct"/>
            <w:shd w:val="clear" w:color="auto" w:fill="auto"/>
            <w:tcMar>
              <w:top w:w="0" w:type="dxa"/>
              <w:bottom w:w="0" w:type="dxa"/>
            </w:tcMar>
            <w:vAlign w:val="center"/>
          </w:tcPr>
          <w:p w14:paraId="7651276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928" w:type="pct"/>
            <w:shd w:val="clear" w:color="auto" w:fill="auto"/>
            <w:tcMar>
              <w:top w:w="0" w:type="dxa"/>
              <w:bottom w:w="0" w:type="dxa"/>
            </w:tcMar>
            <w:vAlign w:val="center"/>
          </w:tcPr>
          <w:p w14:paraId="2262B91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2/NQ-HDQT</w:t>
            </w:r>
          </w:p>
        </w:tc>
        <w:tc>
          <w:tcPr>
            <w:tcW w:w="863" w:type="pct"/>
            <w:shd w:val="clear" w:color="auto" w:fill="auto"/>
            <w:tcMar>
              <w:top w:w="0" w:type="dxa"/>
              <w:bottom w:w="0" w:type="dxa"/>
            </w:tcMar>
            <w:vAlign w:val="center"/>
          </w:tcPr>
          <w:p w14:paraId="4062C92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24, 2023</w:t>
            </w:r>
          </w:p>
        </w:tc>
        <w:tc>
          <w:tcPr>
            <w:tcW w:w="2792" w:type="pct"/>
            <w:shd w:val="clear" w:color="auto" w:fill="auto"/>
            <w:tcMar>
              <w:top w:w="0" w:type="dxa"/>
              <w:bottom w:w="0" w:type="dxa"/>
            </w:tcMar>
            <w:vAlign w:val="center"/>
          </w:tcPr>
          <w:p w14:paraId="28CC6A7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Board Resolution on the dividend payment in 2022</w:t>
            </w:r>
          </w:p>
        </w:tc>
      </w:tr>
      <w:tr w:rsidR="00381049" w:rsidRPr="00C34CBD" w14:paraId="53953971" w14:textId="77777777" w:rsidTr="00C34CBD">
        <w:tc>
          <w:tcPr>
            <w:tcW w:w="417" w:type="pct"/>
            <w:shd w:val="clear" w:color="auto" w:fill="auto"/>
            <w:tcMar>
              <w:top w:w="0" w:type="dxa"/>
              <w:bottom w:w="0" w:type="dxa"/>
            </w:tcMar>
            <w:vAlign w:val="center"/>
          </w:tcPr>
          <w:p w14:paraId="05225F9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928" w:type="pct"/>
            <w:shd w:val="clear" w:color="auto" w:fill="auto"/>
            <w:tcMar>
              <w:top w:w="0" w:type="dxa"/>
              <w:bottom w:w="0" w:type="dxa"/>
            </w:tcMar>
            <w:vAlign w:val="center"/>
          </w:tcPr>
          <w:p w14:paraId="12B9B44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3/NQ-HDQT</w:t>
            </w:r>
          </w:p>
        </w:tc>
        <w:tc>
          <w:tcPr>
            <w:tcW w:w="863" w:type="pct"/>
            <w:shd w:val="clear" w:color="auto" w:fill="auto"/>
            <w:tcMar>
              <w:top w:w="0" w:type="dxa"/>
              <w:bottom w:w="0" w:type="dxa"/>
            </w:tcMar>
            <w:vAlign w:val="center"/>
          </w:tcPr>
          <w:p w14:paraId="7945661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24, 2023</w:t>
            </w:r>
          </w:p>
        </w:tc>
        <w:tc>
          <w:tcPr>
            <w:tcW w:w="2792" w:type="pct"/>
            <w:shd w:val="clear" w:color="auto" w:fill="auto"/>
            <w:tcMar>
              <w:top w:w="0" w:type="dxa"/>
              <w:bottom w:w="0" w:type="dxa"/>
            </w:tcMar>
            <w:vAlign w:val="center"/>
          </w:tcPr>
          <w:p w14:paraId="7669CAC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Board Resolution Q1/2023</w:t>
            </w:r>
          </w:p>
        </w:tc>
      </w:tr>
      <w:tr w:rsidR="00381049" w:rsidRPr="00C34CBD" w14:paraId="6F5AE9C5" w14:textId="77777777" w:rsidTr="00C34CBD">
        <w:tc>
          <w:tcPr>
            <w:tcW w:w="417" w:type="pct"/>
            <w:shd w:val="clear" w:color="auto" w:fill="auto"/>
            <w:tcMar>
              <w:top w:w="0" w:type="dxa"/>
              <w:bottom w:w="0" w:type="dxa"/>
            </w:tcMar>
            <w:vAlign w:val="center"/>
          </w:tcPr>
          <w:p w14:paraId="1EC9755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928" w:type="pct"/>
            <w:shd w:val="clear" w:color="auto" w:fill="auto"/>
            <w:tcMar>
              <w:top w:w="0" w:type="dxa"/>
              <w:bottom w:w="0" w:type="dxa"/>
            </w:tcMar>
            <w:vAlign w:val="center"/>
          </w:tcPr>
          <w:p w14:paraId="31A7B43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5/NQ-HDQT</w:t>
            </w:r>
          </w:p>
        </w:tc>
        <w:tc>
          <w:tcPr>
            <w:tcW w:w="863" w:type="pct"/>
            <w:shd w:val="clear" w:color="auto" w:fill="auto"/>
            <w:tcMar>
              <w:top w:w="0" w:type="dxa"/>
              <w:bottom w:w="0" w:type="dxa"/>
            </w:tcMar>
            <w:vAlign w:val="center"/>
          </w:tcPr>
          <w:p w14:paraId="09BA915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7, 2023</w:t>
            </w:r>
          </w:p>
        </w:tc>
        <w:tc>
          <w:tcPr>
            <w:tcW w:w="2792" w:type="pct"/>
            <w:shd w:val="clear" w:color="auto" w:fill="auto"/>
            <w:tcMar>
              <w:top w:w="0" w:type="dxa"/>
              <w:bottom w:w="0" w:type="dxa"/>
            </w:tcMar>
            <w:vAlign w:val="center"/>
          </w:tcPr>
          <w:p w14:paraId="556719F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Board Resolution Q2/2023</w:t>
            </w:r>
          </w:p>
        </w:tc>
      </w:tr>
      <w:tr w:rsidR="00381049" w:rsidRPr="00C34CBD" w14:paraId="792B1ECE" w14:textId="77777777" w:rsidTr="00C34CBD">
        <w:tc>
          <w:tcPr>
            <w:tcW w:w="417" w:type="pct"/>
            <w:shd w:val="clear" w:color="auto" w:fill="auto"/>
            <w:tcMar>
              <w:top w:w="0" w:type="dxa"/>
              <w:bottom w:w="0" w:type="dxa"/>
            </w:tcMar>
            <w:vAlign w:val="center"/>
          </w:tcPr>
          <w:p w14:paraId="0DC725C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928" w:type="pct"/>
            <w:shd w:val="clear" w:color="auto" w:fill="auto"/>
            <w:tcMar>
              <w:top w:w="0" w:type="dxa"/>
              <w:bottom w:w="0" w:type="dxa"/>
            </w:tcMar>
            <w:vAlign w:val="center"/>
          </w:tcPr>
          <w:p w14:paraId="2C0001E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6/NQ-HDQT</w:t>
            </w:r>
          </w:p>
        </w:tc>
        <w:tc>
          <w:tcPr>
            <w:tcW w:w="863" w:type="pct"/>
            <w:shd w:val="clear" w:color="auto" w:fill="auto"/>
            <w:tcMar>
              <w:top w:w="0" w:type="dxa"/>
              <w:bottom w:w="0" w:type="dxa"/>
            </w:tcMar>
            <w:vAlign w:val="center"/>
          </w:tcPr>
          <w:p w14:paraId="1755DBE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6, 2023</w:t>
            </w:r>
          </w:p>
        </w:tc>
        <w:tc>
          <w:tcPr>
            <w:tcW w:w="2792" w:type="pct"/>
            <w:shd w:val="clear" w:color="auto" w:fill="auto"/>
            <w:tcMar>
              <w:top w:w="0" w:type="dxa"/>
              <w:bottom w:w="0" w:type="dxa"/>
            </w:tcMar>
            <w:vAlign w:val="center"/>
          </w:tcPr>
          <w:p w14:paraId="53E0FBD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Board Resolution Q3/2023</w:t>
            </w:r>
          </w:p>
        </w:tc>
      </w:tr>
      <w:tr w:rsidR="00381049" w:rsidRPr="00C34CBD" w14:paraId="11BFFB38" w14:textId="77777777" w:rsidTr="00C34CBD">
        <w:tc>
          <w:tcPr>
            <w:tcW w:w="417" w:type="pct"/>
            <w:shd w:val="clear" w:color="auto" w:fill="auto"/>
            <w:tcMar>
              <w:top w:w="0" w:type="dxa"/>
              <w:bottom w:w="0" w:type="dxa"/>
            </w:tcMar>
            <w:vAlign w:val="center"/>
          </w:tcPr>
          <w:p w14:paraId="0649B6A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928" w:type="pct"/>
            <w:shd w:val="clear" w:color="auto" w:fill="auto"/>
            <w:tcMar>
              <w:top w:w="0" w:type="dxa"/>
              <w:bottom w:w="0" w:type="dxa"/>
            </w:tcMar>
            <w:vAlign w:val="center"/>
          </w:tcPr>
          <w:p w14:paraId="54F0FB3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7/NQ-HDQT</w:t>
            </w:r>
          </w:p>
        </w:tc>
        <w:tc>
          <w:tcPr>
            <w:tcW w:w="863" w:type="pct"/>
            <w:shd w:val="clear" w:color="auto" w:fill="auto"/>
            <w:tcMar>
              <w:top w:w="0" w:type="dxa"/>
              <w:bottom w:w="0" w:type="dxa"/>
            </w:tcMar>
            <w:vAlign w:val="center"/>
          </w:tcPr>
          <w:p w14:paraId="3BE2189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22, 2023</w:t>
            </w:r>
          </w:p>
        </w:tc>
        <w:tc>
          <w:tcPr>
            <w:tcW w:w="2792" w:type="pct"/>
            <w:shd w:val="clear" w:color="auto" w:fill="auto"/>
            <w:tcMar>
              <w:top w:w="0" w:type="dxa"/>
              <w:bottom w:w="0" w:type="dxa"/>
            </w:tcMar>
            <w:vAlign w:val="center"/>
          </w:tcPr>
          <w:p w14:paraId="6BD627C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Board Resolution on the first dividend prepayment in 2023</w:t>
            </w:r>
          </w:p>
        </w:tc>
      </w:tr>
      <w:tr w:rsidR="00381049" w:rsidRPr="00C34CBD" w14:paraId="39930514" w14:textId="77777777" w:rsidTr="00C34CBD">
        <w:tc>
          <w:tcPr>
            <w:tcW w:w="417" w:type="pct"/>
            <w:shd w:val="clear" w:color="auto" w:fill="auto"/>
            <w:tcMar>
              <w:top w:w="0" w:type="dxa"/>
              <w:bottom w:w="0" w:type="dxa"/>
            </w:tcMar>
            <w:vAlign w:val="center"/>
          </w:tcPr>
          <w:p w14:paraId="0D15609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928" w:type="pct"/>
            <w:shd w:val="clear" w:color="auto" w:fill="auto"/>
            <w:tcMar>
              <w:top w:w="0" w:type="dxa"/>
              <w:bottom w:w="0" w:type="dxa"/>
            </w:tcMar>
            <w:vAlign w:val="center"/>
          </w:tcPr>
          <w:p w14:paraId="08278B7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01/QD-HDQT</w:t>
            </w:r>
          </w:p>
        </w:tc>
        <w:tc>
          <w:tcPr>
            <w:tcW w:w="863" w:type="pct"/>
            <w:shd w:val="clear" w:color="auto" w:fill="auto"/>
            <w:tcMar>
              <w:top w:w="0" w:type="dxa"/>
              <w:bottom w:w="0" w:type="dxa"/>
            </w:tcMar>
            <w:vAlign w:val="center"/>
          </w:tcPr>
          <w:p w14:paraId="701E7C2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12, 2023</w:t>
            </w:r>
          </w:p>
        </w:tc>
        <w:tc>
          <w:tcPr>
            <w:tcW w:w="2792" w:type="pct"/>
            <w:shd w:val="clear" w:color="auto" w:fill="auto"/>
            <w:tcMar>
              <w:top w:w="0" w:type="dxa"/>
              <w:bottom w:w="0" w:type="dxa"/>
            </w:tcMar>
            <w:vAlign w:val="center"/>
          </w:tcPr>
          <w:p w14:paraId="5C8D7374" w14:textId="7FBBAA73"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consulting package for preparing E-Bidding Documents, evaluating E-Bidding Documents for construction of boundary fence works in the North and East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GD2 and 3 (from pile 18 to the end) under the technical infrastructure construction investment project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4D6F5CC1" w14:textId="77777777" w:rsidTr="00C34CBD">
        <w:tc>
          <w:tcPr>
            <w:tcW w:w="417" w:type="pct"/>
            <w:shd w:val="clear" w:color="auto" w:fill="auto"/>
            <w:tcMar>
              <w:top w:w="0" w:type="dxa"/>
              <w:bottom w:w="0" w:type="dxa"/>
            </w:tcMar>
            <w:vAlign w:val="center"/>
          </w:tcPr>
          <w:p w14:paraId="5836A53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928" w:type="pct"/>
            <w:shd w:val="clear" w:color="auto" w:fill="auto"/>
            <w:tcMar>
              <w:top w:w="0" w:type="dxa"/>
              <w:bottom w:w="0" w:type="dxa"/>
            </w:tcMar>
            <w:vAlign w:val="center"/>
          </w:tcPr>
          <w:p w14:paraId="436DC7E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02/QD-HDQT</w:t>
            </w:r>
          </w:p>
        </w:tc>
        <w:tc>
          <w:tcPr>
            <w:tcW w:w="863" w:type="pct"/>
            <w:shd w:val="clear" w:color="auto" w:fill="auto"/>
            <w:tcMar>
              <w:top w:w="0" w:type="dxa"/>
              <w:bottom w:w="0" w:type="dxa"/>
            </w:tcMar>
            <w:vAlign w:val="center"/>
          </w:tcPr>
          <w:p w14:paraId="659A282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12, 2023</w:t>
            </w:r>
          </w:p>
        </w:tc>
        <w:tc>
          <w:tcPr>
            <w:tcW w:w="2792" w:type="pct"/>
            <w:shd w:val="clear" w:color="auto" w:fill="auto"/>
            <w:tcMar>
              <w:top w:w="0" w:type="dxa"/>
              <w:bottom w:w="0" w:type="dxa"/>
            </w:tcMar>
            <w:vAlign w:val="center"/>
          </w:tcPr>
          <w:p w14:paraId="660448F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results of contractor selection for the E-Bidding Documents appraisal consulting package and appraise the results of contractor selection for the construction of the northern and eastern boundary fence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GD2 and 3 (from pile 18 to the end) under the technical infrastructure construction investment project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016980F6" w14:textId="77777777" w:rsidTr="00C34CBD">
        <w:tc>
          <w:tcPr>
            <w:tcW w:w="417" w:type="pct"/>
            <w:shd w:val="clear" w:color="auto" w:fill="auto"/>
            <w:tcMar>
              <w:top w:w="0" w:type="dxa"/>
              <w:bottom w:w="0" w:type="dxa"/>
            </w:tcMar>
            <w:vAlign w:val="center"/>
          </w:tcPr>
          <w:p w14:paraId="4446471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928" w:type="pct"/>
            <w:shd w:val="clear" w:color="auto" w:fill="auto"/>
            <w:tcMar>
              <w:top w:w="0" w:type="dxa"/>
              <w:bottom w:w="0" w:type="dxa"/>
            </w:tcMar>
            <w:vAlign w:val="center"/>
          </w:tcPr>
          <w:p w14:paraId="5721CAD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03/QD-HDQT</w:t>
            </w:r>
          </w:p>
        </w:tc>
        <w:tc>
          <w:tcPr>
            <w:tcW w:w="863" w:type="pct"/>
            <w:shd w:val="clear" w:color="auto" w:fill="auto"/>
            <w:tcMar>
              <w:top w:w="0" w:type="dxa"/>
              <w:bottom w:w="0" w:type="dxa"/>
            </w:tcMar>
            <w:vAlign w:val="center"/>
          </w:tcPr>
          <w:p w14:paraId="466F8E9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14, 2023</w:t>
            </w:r>
          </w:p>
        </w:tc>
        <w:tc>
          <w:tcPr>
            <w:tcW w:w="2792" w:type="pct"/>
            <w:shd w:val="clear" w:color="auto" w:fill="auto"/>
            <w:tcMar>
              <w:top w:w="0" w:type="dxa"/>
              <w:bottom w:w="0" w:type="dxa"/>
            </w:tcMar>
            <w:vAlign w:val="center"/>
          </w:tcPr>
          <w:p w14:paraId="40BF2E8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Assign the labor and salary plan for 2023</w:t>
            </w:r>
          </w:p>
        </w:tc>
      </w:tr>
      <w:tr w:rsidR="00381049" w:rsidRPr="00C34CBD" w14:paraId="0ABE2028" w14:textId="77777777" w:rsidTr="00C34CBD">
        <w:tc>
          <w:tcPr>
            <w:tcW w:w="417" w:type="pct"/>
            <w:shd w:val="clear" w:color="auto" w:fill="auto"/>
            <w:tcMar>
              <w:top w:w="0" w:type="dxa"/>
              <w:bottom w:w="0" w:type="dxa"/>
            </w:tcMar>
            <w:vAlign w:val="center"/>
          </w:tcPr>
          <w:p w14:paraId="4785178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928" w:type="pct"/>
            <w:shd w:val="clear" w:color="auto" w:fill="auto"/>
            <w:tcMar>
              <w:top w:w="0" w:type="dxa"/>
              <w:bottom w:w="0" w:type="dxa"/>
            </w:tcMar>
            <w:vAlign w:val="center"/>
          </w:tcPr>
          <w:p w14:paraId="57E3D4A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04/QD-HDQT</w:t>
            </w:r>
          </w:p>
        </w:tc>
        <w:tc>
          <w:tcPr>
            <w:tcW w:w="863" w:type="pct"/>
            <w:shd w:val="clear" w:color="auto" w:fill="auto"/>
            <w:tcMar>
              <w:top w:w="0" w:type="dxa"/>
              <w:bottom w:w="0" w:type="dxa"/>
            </w:tcMar>
            <w:vAlign w:val="center"/>
          </w:tcPr>
          <w:p w14:paraId="5A611A3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15, 2023</w:t>
            </w:r>
          </w:p>
        </w:tc>
        <w:tc>
          <w:tcPr>
            <w:tcW w:w="2792" w:type="pct"/>
            <w:shd w:val="clear" w:color="auto" w:fill="auto"/>
            <w:tcMar>
              <w:top w:w="0" w:type="dxa"/>
              <w:bottom w:w="0" w:type="dxa"/>
            </w:tcMar>
            <w:vAlign w:val="center"/>
          </w:tcPr>
          <w:p w14:paraId="5A36FE1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package of checking and accepting the work during the construction process, and accepting the completion of the kindergarten project (C8) under the housing development project at the Service Center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63283DB0" w14:textId="77777777" w:rsidTr="00C34CBD">
        <w:tc>
          <w:tcPr>
            <w:tcW w:w="417" w:type="pct"/>
            <w:shd w:val="clear" w:color="auto" w:fill="auto"/>
            <w:tcMar>
              <w:top w:w="0" w:type="dxa"/>
              <w:bottom w:w="0" w:type="dxa"/>
            </w:tcMar>
            <w:vAlign w:val="center"/>
          </w:tcPr>
          <w:p w14:paraId="3AE45EA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928" w:type="pct"/>
            <w:shd w:val="clear" w:color="auto" w:fill="auto"/>
            <w:tcMar>
              <w:top w:w="0" w:type="dxa"/>
              <w:bottom w:w="0" w:type="dxa"/>
            </w:tcMar>
            <w:vAlign w:val="center"/>
          </w:tcPr>
          <w:p w14:paraId="6610B28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05/QD-HDQT</w:t>
            </w:r>
          </w:p>
        </w:tc>
        <w:tc>
          <w:tcPr>
            <w:tcW w:w="863" w:type="pct"/>
            <w:shd w:val="clear" w:color="auto" w:fill="auto"/>
            <w:tcMar>
              <w:top w:w="0" w:type="dxa"/>
              <w:bottom w:w="0" w:type="dxa"/>
            </w:tcMar>
            <w:vAlign w:val="center"/>
          </w:tcPr>
          <w:p w14:paraId="299E51F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17, 2023</w:t>
            </w:r>
          </w:p>
        </w:tc>
        <w:tc>
          <w:tcPr>
            <w:tcW w:w="2792" w:type="pct"/>
            <w:shd w:val="clear" w:color="auto" w:fill="auto"/>
            <w:tcMar>
              <w:top w:w="0" w:type="dxa"/>
              <w:bottom w:w="0" w:type="dxa"/>
            </w:tcMar>
            <w:vAlign w:val="center"/>
          </w:tcPr>
          <w:p w14:paraId="39BB57E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contractor selection plan for survey consulting packages, prepare construction investment KT-KT reports, and verify the project. The treated wastewater sewer line from the industrial park's centralized wastewater treatment station to the end of the industrial park's planned land boundary investment project to build technical infrastructure in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25FB8C00" w14:textId="77777777" w:rsidTr="00C34CBD">
        <w:tc>
          <w:tcPr>
            <w:tcW w:w="417" w:type="pct"/>
            <w:shd w:val="clear" w:color="auto" w:fill="auto"/>
            <w:tcMar>
              <w:top w:w="0" w:type="dxa"/>
              <w:bottom w:w="0" w:type="dxa"/>
            </w:tcMar>
            <w:vAlign w:val="center"/>
          </w:tcPr>
          <w:p w14:paraId="19D3840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12</w:t>
            </w:r>
          </w:p>
        </w:tc>
        <w:tc>
          <w:tcPr>
            <w:tcW w:w="928" w:type="pct"/>
            <w:shd w:val="clear" w:color="auto" w:fill="auto"/>
            <w:tcMar>
              <w:top w:w="0" w:type="dxa"/>
              <w:bottom w:w="0" w:type="dxa"/>
            </w:tcMar>
            <w:vAlign w:val="center"/>
          </w:tcPr>
          <w:p w14:paraId="627D848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06/QD-HDQT</w:t>
            </w:r>
          </w:p>
        </w:tc>
        <w:tc>
          <w:tcPr>
            <w:tcW w:w="863" w:type="pct"/>
            <w:shd w:val="clear" w:color="auto" w:fill="auto"/>
            <w:tcMar>
              <w:top w:w="0" w:type="dxa"/>
              <w:bottom w:w="0" w:type="dxa"/>
            </w:tcMar>
            <w:vAlign w:val="center"/>
          </w:tcPr>
          <w:p w14:paraId="0452AD9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22, 2023</w:t>
            </w:r>
          </w:p>
        </w:tc>
        <w:tc>
          <w:tcPr>
            <w:tcW w:w="2792" w:type="pct"/>
            <w:shd w:val="clear" w:color="auto" w:fill="auto"/>
            <w:tcMar>
              <w:top w:w="0" w:type="dxa"/>
              <w:bottom w:w="0" w:type="dxa"/>
            </w:tcMar>
            <w:vAlign w:val="center"/>
          </w:tcPr>
          <w:p w14:paraId="72D9BB8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Approve the results of contractor selection for the survey consulting package, prepare the KT-KT report for construction investment, and verify the project. The treated wastewater sewer line from the industrial park's centralized wastewater treatment station to the end of the industrial park's planned land boundary</w:t>
            </w:r>
          </w:p>
        </w:tc>
      </w:tr>
      <w:tr w:rsidR="00381049" w:rsidRPr="00C34CBD" w14:paraId="27A0324C" w14:textId="77777777" w:rsidTr="00C34CBD">
        <w:tc>
          <w:tcPr>
            <w:tcW w:w="417" w:type="pct"/>
            <w:shd w:val="clear" w:color="auto" w:fill="auto"/>
            <w:tcMar>
              <w:top w:w="0" w:type="dxa"/>
              <w:bottom w:w="0" w:type="dxa"/>
            </w:tcMar>
            <w:vAlign w:val="center"/>
          </w:tcPr>
          <w:p w14:paraId="3E3695C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928" w:type="pct"/>
            <w:shd w:val="clear" w:color="auto" w:fill="auto"/>
            <w:tcMar>
              <w:top w:w="0" w:type="dxa"/>
              <w:bottom w:w="0" w:type="dxa"/>
            </w:tcMar>
            <w:vAlign w:val="center"/>
          </w:tcPr>
          <w:p w14:paraId="4F1C822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07/QD-HDQT</w:t>
            </w:r>
          </w:p>
        </w:tc>
        <w:tc>
          <w:tcPr>
            <w:tcW w:w="863" w:type="pct"/>
            <w:shd w:val="clear" w:color="auto" w:fill="auto"/>
            <w:tcMar>
              <w:top w:w="0" w:type="dxa"/>
              <w:bottom w:w="0" w:type="dxa"/>
            </w:tcMar>
            <w:vAlign w:val="center"/>
          </w:tcPr>
          <w:p w14:paraId="13B9047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7, 2023</w:t>
            </w:r>
          </w:p>
        </w:tc>
        <w:tc>
          <w:tcPr>
            <w:tcW w:w="2792" w:type="pct"/>
            <w:shd w:val="clear" w:color="auto" w:fill="auto"/>
            <w:tcMar>
              <w:top w:w="0" w:type="dxa"/>
              <w:bottom w:w="0" w:type="dxa"/>
            </w:tcMar>
            <w:vAlign w:val="center"/>
          </w:tcPr>
          <w:p w14:paraId="3BEDAA0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construction supervision consulting package of the northern and eastern boundary fence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GD2 and 3 (from pile 18 to the end) under the infrastructure construction investment project Technical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27CFEB2F" w14:textId="77777777" w:rsidTr="00C34CBD">
        <w:tc>
          <w:tcPr>
            <w:tcW w:w="417" w:type="pct"/>
            <w:shd w:val="clear" w:color="auto" w:fill="auto"/>
            <w:tcMar>
              <w:top w:w="0" w:type="dxa"/>
              <w:bottom w:w="0" w:type="dxa"/>
            </w:tcMar>
            <w:vAlign w:val="center"/>
          </w:tcPr>
          <w:p w14:paraId="47B6551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928" w:type="pct"/>
            <w:shd w:val="clear" w:color="auto" w:fill="auto"/>
            <w:tcMar>
              <w:top w:w="0" w:type="dxa"/>
              <w:bottom w:w="0" w:type="dxa"/>
            </w:tcMar>
            <w:vAlign w:val="center"/>
          </w:tcPr>
          <w:p w14:paraId="38EB382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08/QD-HDQT</w:t>
            </w:r>
          </w:p>
        </w:tc>
        <w:tc>
          <w:tcPr>
            <w:tcW w:w="863" w:type="pct"/>
            <w:shd w:val="clear" w:color="auto" w:fill="auto"/>
            <w:tcMar>
              <w:top w:w="0" w:type="dxa"/>
              <w:bottom w:w="0" w:type="dxa"/>
            </w:tcMar>
            <w:vAlign w:val="center"/>
          </w:tcPr>
          <w:p w14:paraId="32D555F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7, 2023</w:t>
            </w:r>
          </w:p>
        </w:tc>
        <w:tc>
          <w:tcPr>
            <w:tcW w:w="2792" w:type="pct"/>
            <w:shd w:val="clear" w:color="auto" w:fill="auto"/>
            <w:tcMar>
              <w:top w:w="0" w:type="dxa"/>
              <w:bottom w:w="0" w:type="dxa"/>
            </w:tcMar>
            <w:vAlign w:val="center"/>
          </w:tcPr>
          <w:p w14:paraId="3D4F572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construction supervision consulting package of the northern and eastern boundary fence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GD2 and 3 (from pile 18 to the end) under the infrastructure construction investment project Technical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51744F39" w14:textId="77777777" w:rsidTr="00C34CBD">
        <w:tc>
          <w:tcPr>
            <w:tcW w:w="417" w:type="pct"/>
            <w:shd w:val="clear" w:color="auto" w:fill="auto"/>
            <w:tcMar>
              <w:top w:w="0" w:type="dxa"/>
              <w:bottom w:w="0" w:type="dxa"/>
            </w:tcMar>
            <w:vAlign w:val="center"/>
          </w:tcPr>
          <w:p w14:paraId="6E7E266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928" w:type="pct"/>
            <w:shd w:val="clear" w:color="auto" w:fill="auto"/>
            <w:tcMar>
              <w:top w:w="0" w:type="dxa"/>
              <w:bottom w:w="0" w:type="dxa"/>
            </w:tcMar>
            <w:vAlign w:val="center"/>
          </w:tcPr>
          <w:p w14:paraId="7893ACA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09/QD-HDQT</w:t>
            </w:r>
          </w:p>
        </w:tc>
        <w:tc>
          <w:tcPr>
            <w:tcW w:w="863" w:type="pct"/>
            <w:shd w:val="clear" w:color="auto" w:fill="auto"/>
            <w:tcMar>
              <w:top w:w="0" w:type="dxa"/>
              <w:bottom w:w="0" w:type="dxa"/>
            </w:tcMar>
            <w:vAlign w:val="center"/>
          </w:tcPr>
          <w:p w14:paraId="5452A8A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16, 2023</w:t>
            </w:r>
          </w:p>
        </w:tc>
        <w:tc>
          <w:tcPr>
            <w:tcW w:w="2792" w:type="pct"/>
            <w:shd w:val="clear" w:color="auto" w:fill="auto"/>
            <w:tcMar>
              <w:top w:w="0" w:type="dxa"/>
              <w:bottom w:w="0" w:type="dxa"/>
            </w:tcMar>
            <w:vAlign w:val="center"/>
          </w:tcPr>
          <w:p w14:paraId="021DEF5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results of contractor selection for the consulting package to verify the KT-KT report for construction investment of the project. The treated wastewater sewer line from the industrial park's centralized wastewater treatment station to the end of the industrial park's planned land boundary belongs to the construction investment project. Technical infrastructure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3C3D12EB" w14:textId="77777777" w:rsidTr="00C34CBD">
        <w:tc>
          <w:tcPr>
            <w:tcW w:w="417" w:type="pct"/>
            <w:shd w:val="clear" w:color="auto" w:fill="auto"/>
            <w:tcMar>
              <w:top w:w="0" w:type="dxa"/>
              <w:bottom w:w="0" w:type="dxa"/>
            </w:tcMar>
            <w:vAlign w:val="center"/>
          </w:tcPr>
          <w:p w14:paraId="76101D6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928" w:type="pct"/>
            <w:shd w:val="clear" w:color="auto" w:fill="auto"/>
            <w:tcMar>
              <w:top w:w="0" w:type="dxa"/>
              <w:bottom w:w="0" w:type="dxa"/>
            </w:tcMar>
            <w:vAlign w:val="center"/>
          </w:tcPr>
          <w:p w14:paraId="6344747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10/QD-HDQT</w:t>
            </w:r>
          </w:p>
        </w:tc>
        <w:tc>
          <w:tcPr>
            <w:tcW w:w="863" w:type="pct"/>
            <w:shd w:val="clear" w:color="auto" w:fill="auto"/>
            <w:tcMar>
              <w:top w:w="0" w:type="dxa"/>
              <w:bottom w:w="0" w:type="dxa"/>
            </w:tcMar>
            <w:vAlign w:val="center"/>
          </w:tcPr>
          <w:p w14:paraId="543421A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22, 2023</w:t>
            </w:r>
          </w:p>
        </w:tc>
        <w:tc>
          <w:tcPr>
            <w:tcW w:w="2792" w:type="pct"/>
            <w:shd w:val="clear" w:color="auto" w:fill="auto"/>
            <w:tcMar>
              <w:top w:w="0" w:type="dxa"/>
              <w:bottom w:w="0" w:type="dxa"/>
            </w:tcMar>
            <w:vAlign w:val="center"/>
          </w:tcPr>
          <w:p w14:paraId="6EFB5D7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technical and economic report on construction investment of the project: Wastewater drainage sewer line after treatment from the centralized wastewater treatment station of the industrial park to the end of the planned land boundary of the industrial park under the investment project to build technical infrastructure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300C3937" w14:textId="77777777" w:rsidTr="00C34CBD">
        <w:tc>
          <w:tcPr>
            <w:tcW w:w="417" w:type="pct"/>
            <w:shd w:val="clear" w:color="auto" w:fill="auto"/>
            <w:tcMar>
              <w:top w:w="0" w:type="dxa"/>
              <w:bottom w:w="0" w:type="dxa"/>
            </w:tcMar>
            <w:vAlign w:val="center"/>
          </w:tcPr>
          <w:p w14:paraId="0E0B8AE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928" w:type="pct"/>
            <w:shd w:val="clear" w:color="auto" w:fill="auto"/>
            <w:tcMar>
              <w:top w:w="0" w:type="dxa"/>
              <w:bottom w:w="0" w:type="dxa"/>
            </w:tcMar>
            <w:vAlign w:val="center"/>
          </w:tcPr>
          <w:p w14:paraId="6BDB947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11/QD-HDQT</w:t>
            </w:r>
          </w:p>
        </w:tc>
        <w:tc>
          <w:tcPr>
            <w:tcW w:w="863" w:type="pct"/>
            <w:shd w:val="clear" w:color="auto" w:fill="auto"/>
            <w:tcMar>
              <w:top w:w="0" w:type="dxa"/>
              <w:bottom w:w="0" w:type="dxa"/>
            </w:tcMar>
            <w:vAlign w:val="center"/>
          </w:tcPr>
          <w:p w14:paraId="61DC1C1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24, 2023</w:t>
            </w:r>
          </w:p>
        </w:tc>
        <w:tc>
          <w:tcPr>
            <w:tcW w:w="2792" w:type="pct"/>
            <w:shd w:val="clear" w:color="auto" w:fill="auto"/>
            <w:tcMar>
              <w:top w:w="0" w:type="dxa"/>
              <w:bottom w:w="0" w:type="dxa"/>
            </w:tcMar>
            <w:vAlign w:val="center"/>
          </w:tcPr>
          <w:p w14:paraId="542F278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results of contractor selection for the bidding package Check the acceptance of completed construction, supply and installation of equipment for the </w:t>
            </w:r>
            <w:r>
              <w:rPr>
                <w:rFonts w:ascii="Arial" w:hAnsi="Arial"/>
                <w:color w:val="010000"/>
                <w:sz w:val="20"/>
              </w:rPr>
              <w:lastRenderedPageBreak/>
              <w:t xml:space="preserve">Commercial Service Store (CIO) project under the housing development project in the service center Area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79ABCEB4" w14:textId="77777777" w:rsidTr="00C34CBD">
        <w:tc>
          <w:tcPr>
            <w:tcW w:w="417" w:type="pct"/>
            <w:shd w:val="clear" w:color="auto" w:fill="auto"/>
            <w:tcMar>
              <w:top w:w="0" w:type="dxa"/>
              <w:bottom w:w="0" w:type="dxa"/>
            </w:tcMar>
            <w:vAlign w:val="center"/>
          </w:tcPr>
          <w:p w14:paraId="5FFBBE4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18</w:t>
            </w:r>
          </w:p>
        </w:tc>
        <w:tc>
          <w:tcPr>
            <w:tcW w:w="928" w:type="pct"/>
            <w:shd w:val="clear" w:color="auto" w:fill="auto"/>
            <w:tcMar>
              <w:top w:w="0" w:type="dxa"/>
              <w:bottom w:w="0" w:type="dxa"/>
            </w:tcMar>
            <w:vAlign w:val="center"/>
          </w:tcPr>
          <w:p w14:paraId="57BFBF0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12/QD-HDQT</w:t>
            </w:r>
          </w:p>
        </w:tc>
        <w:tc>
          <w:tcPr>
            <w:tcW w:w="863" w:type="pct"/>
            <w:shd w:val="clear" w:color="auto" w:fill="auto"/>
            <w:tcMar>
              <w:top w:w="0" w:type="dxa"/>
              <w:bottom w:w="0" w:type="dxa"/>
            </w:tcMar>
            <w:vAlign w:val="center"/>
          </w:tcPr>
          <w:p w14:paraId="721128F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24, 2023</w:t>
            </w:r>
          </w:p>
        </w:tc>
        <w:tc>
          <w:tcPr>
            <w:tcW w:w="2792" w:type="pct"/>
            <w:shd w:val="clear" w:color="auto" w:fill="auto"/>
            <w:tcMar>
              <w:top w:w="0" w:type="dxa"/>
              <w:bottom w:w="0" w:type="dxa"/>
            </w:tcMar>
            <w:vAlign w:val="center"/>
          </w:tcPr>
          <w:p w14:paraId="175D845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results of contractor selection for the bidding package Check the acceptance of completed construction, supply and installation of equipment for the Commercial Service Store (CH) project under the housing development project in the service center Area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250DF8F2" w14:textId="77777777" w:rsidTr="00C34CBD">
        <w:tc>
          <w:tcPr>
            <w:tcW w:w="417" w:type="pct"/>
            <w:shd w:val="clear" w:color="auto" w:fill="auto"/>
            <w:tcMar>
              <w:top w:w="0" w:type="dxa"/>
              <w:bottom w:w="0" w:type="dxa"/>
            </w:tcMar>
            <w:vAlign w:val="center"/>
          </w:tcPr>
          <w:p w14:paraId="4F25D74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928" w:type="pct"/>
            <w:shd w:val="clear" w:color="auto" w:fill="auto"/>
            <w:tcMar>
              <w:top w:w="0" w:type="dxa"/>
              <w:bottom w:w="0" w:type="dxa"/>
            </w:tcMar>
            <w:vAlign w:val="center"/>
          </w:tcPr>
          <w:p w14:paraId="79C1DEB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13/QD-HDQT</w:t>
            </w:r>
          </w:p>
        </w:tc>
        <w:tc>
          <w:tcPr>
            <w:tcW w:w="863" w:type="pct"/>
            <w:shd w:val="clear" w:color="auto" w:fill="auto"/>
            <w:tcMar>
              <w:top w:w="0" w:type="dxa"/>
              <w:bottom w:w="0" w:type="dxa"/>
            </w:tcMar>
            <w:vAlign w:val="center"/>
          </w:tcPr>
          <w:p w14:paraId="1D8A1DB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27, 2023</w:t>
            </w:r>
          </w:p>
        </w:tc>
        <w:tc>
          <w:tcPr>
            <w:tcW w:w="2792" w:type="pct"/>
            <w:shd w:val="clear" w:color="auto" w:fill="auto"/>
            <w:tcMar>
              <w:top w:w="0" w:type="dxa"/>
              <w:bottom w:w="0" w:type="dxa"/>
            </w:tcMar>
            <w:vAlign w:val="center"/>
          </w:tcPr>
          <w:p w14:paraId="56A2226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contractor selection plan for the consulting and construction package of the post-treated wastewater sewer line from the Industrial Park centralized wastewater treatment station to the end of the industrial park's planned land boundary under the investment project to build the industrial park's technical infrastructure.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50B182C4" w14:textId="77777777" w:rsidTr="00C34CBD">
        <w:tc>
          <w:tcPr>
            <w:tcW w:w="417" w:type="pct"/>
            <w:shd w:val="clear" w:color="auto" w:fill="auto"/>
            <w:tcMar>
              <w:top w:w="0" w:type="dxa"/>
              <w:bottom w:w="0" w:type="dxa"/>
            </w:tcMar>
            <w:vAlign w:val="center"/>
          </w:tcPr>
          <w:p w14:paraId="2414329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928" w:type="pct"/>
            <w:shd w:val="clear" w:color="auto" w:fill="auto"/>
            <w:tcMar>
              <w:top w:w="0" w:type="dxa"/>
              <w:bottom w:w="0" w:type="dxa"/>
            </w:tcMar>
            <w:vAlign w:val="center"/>
          </w:tcPr>
          <w:p w14:paraId="35E6443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14/QD-HDQT</w:t>
            </w:r>
          </w:p>
        </w:tc>
        <w:tc>
          <w:tcPr>
            <w:tcW w:w="863" w:type="pct"/>
            <w:shd w:val="clear" w:color="auto" w:fill="auto"/>
            <w:tcMar>
              <w:top w:w="0" w:type="dxa"/>
              <w:bottom w:w="0" w:type="dxa"/>
            </w:tcMar>
            <w:vAlign w:val="center"/>
          </w:tcPr>
          <w:p w14:paraId="5DD3DF0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05, 2023</w:t>
            </w:r>
          </w:p>
        </w:tc>
        <w:tc>
          <w:tcPr>
            <w:tcW w:w="2792" w:type="pct"/>
            <w:shd w:val="clear" w:color="auto" w:fill="auto"/>
            <w:tcMar>
              <w:top w:w="0" w:type="dxa"/>
              <w:bottom w:w="0" w:type="dxa"/>
            </w:tcMar>
            <w:vAlign w:val="center"/>
          </w:tcPr>
          <w:p w14:paraId="241EE7D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Approve the contractor selection plan for the construction supervision consulting package of the treated wastewater sewer line from the industrial park's centralized wastewater treatment station to the industrial park's planned land boundary.</w:t>
            </w:r>
          </w:p>
        </w:tc>
      </w:tr>
      <w:tr w:rsidR="00381049" w:rsidRPr="00C34CBD" w14:paraId="02E29FF3" w14:textId="77777777" w:rsidTr="00C34CBD">
        <w:tc>
          <w:tcPr>
            <w:tcW w:w="417" w:type="pct"/>
            <w:shd w:val="clear" w:color="auto" w:fill="auto"/>
            <w:tcMar>
              <w:top w:w="0" w:type="dxa"/>
              <w:bottom w:w="0" w:type="dxa"/>
            </w:tcMar>
            <w:vAlign w:val="center"/>
          </w:tcPr>
          <w:p w14:paraId="44F27A9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928" w:type="pct"/>
            <w:shd w:val="clear" w:color="auto" w:fill="auto"/>
            <w:tcMar>
              <w:top w:w="0" w:type="dxa"/>
              <w:bottom w:w="0" w:type="dxa"/>
            </w:tcMar>
            <w:vAlign w:val="center"/>
          </w:tcPr>
          <w:p w14:paraId="2556919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15/QD-HDQT</w:t>
            </w:r>
          </w:p>
        </w:tc>
        <w:tc>
          <w:tcPr>
            <w:tcW w:w="863" w:type="pct"/>
            <w:shd w:val="clear" w:color="auto" w:fill="auto"/>
            <w:tcMar>
              <w:top w:w="0" w:type="dxa"/>
              <w:bottom w:w="0" w:type="dxa"/>
            </w:tcMar>
            <w:vAlign w:val="center"/>
          </w:tcPr>
          <w:p w14:paraId="051CC67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05, 2023</w:t>
            </w:r>
          </w:p>
        </w:tc>
        <w:tc>
          <w:tcPr>
            <w:tcW w:w="2792" w:type="pct"/>
            <w:shd w:val="clear" w:color="auto" w:fill="auto"/>
            <w:tcMar>
              <w:top w:w="0" w:type="dxa"/>
              <w:bottom w:w="0" w:type="dxa"/>
            </w:tcMar>
            <w:vAlign w:val="center"/>
          </w:tcPr>
          <w:p w14:paraId="3BF6B74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Approve the contractor selection plan for the project management consulting package of the post-treated wastewater sewer line from the industrial park's centralized wastewater treatment station to the end of the industrial park's planned land boundary.</w:t>
            </w:r>
          </w:p>
        </w:tc>
      </w:tr>
      <w:tr w:rsidR="00381049" w:rsidRPr="00C34CBD" w14:paraId="5DB0B17F" w14:textId="77777777" w:rsidTr="00C34CBD">
        <w:tc>
          <w:tcPr>
            <w:tcW w:w="417" w:type="pct"/>
            <w:shd w:val="clear" w:color="auto" w:fill="auto"/>
            <w:tcMar>
              <w:top w:w="0" w:type="dxa"/>
              <w:bottom w:w="0" w:type="dxa"/>
            </w:tcMar>
            <w:vAlign w:val="center"/>
          </w:tcPr>
          <w:p w14:paraId="4B1EEFB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928" w:type="pct"/>
            <w:shd w:val="clear" w:color="auto" w:fill="auto"/>
            <w:tcMar>
              <w:top w:w="0" w:type="dxa"/>
              <w:bottom w:w="0" w:type="dxa"/>
            </w:tcMar>
            <w:vAlign w:val="center"/>
          </w:tcPr>
          <w:p w14:paraId="7CE003E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16/QD-HDQT</w:t>
            </w:r>
          </w:p>
        </w:tc>
        <w:tc>
          <w:tcPr>
            <w:tcW w:w="863" w:type="pct"/>
            <w:shd w:val="clear" w:color="auto" w:fill="auto"/>
            <w:tcMar>
              <w:top w:w="0" w:type="dxa"/>
              <w:bottom w:w="0" w:type="dxa"/>
            </w:tcMar>
            <w:vAlign w:val="center"/>
          </w:tcPr>
          <w:p w14:paraId="3903528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7, 2023</w:t>
            </w:r>
          </w:p>
        </w:tc>
        <w:tc>
          <w:tcPr>
            <w:tcW w:w="2792" w:type="pct"/>
            <w:shd w:val="clear" w:color="auto" w:fill="auto"/>
            <w:tcMar>
              <w:top w:w="0" w:type="dxa"/>
              <w:bottom w:w="0" w:type="dxa"/>
            </w:tcMar>
            <w:vAlign w:val="center"/>
          </w:tcPr>
          <w:p w14:paraId="4F82883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Approve the contractor selection plan for the construction package of the treated wastewater sewer line from the industrial park's centralized wastewater treatment station to the end of the industrial park's planned land boundary.</w:t>
            </w:r>
          </w:p>
        </w:tc>
      </w:tr>
      <w:tr w:rsidR="00381049" w:rsidRPr="00C34CBD" w14:paraId="6B33C963" w14:textId="77777777" w:rsidTr="00C34CBD">
        <w:tc>
          <w:tcPr>
            <w:tcW w:w="417" w:type="pct"/>
            <w:shd w:val="clear" w:color="auto" w:fill="auto"/>
            <w:tcMar>
              <w:top w:w="0" w:type="dxa"/>
              <w:bottom w:w="0" w:type="dxa"/>
            </w:tcMar>
            <w:vAlign w:val="center"/>
          </w:tcPr>
          <w:p w14:paraId="5E96373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928" w:type="pct"/>
            <w:shd w:val="clear" w:color="auto" w:fill="auto"/>
            <w:tcMar>
              <w:top w:w="0" w:type="dxa"/>
              <w:bottom w:w="0" w:type="dxa"/>
            </w:tcMar>
            <w:vAlign w:val="center"/>
          </w:tcPr>
          <w:p w14:paraId="43D1304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17/QD-HDQT</w:t>
            </w:r>
          </w:p>
        </w:tc>
        <w:tc>
          <w:tcPr>
            <w:tcW w:w="863" w:type="pct"/>
            <w:shd w:val="clear" w:color="auto" w:fill="auto"/>
            <w:tcMar>
              <w:top w:w="0" w:type="dxa"/>
              <w:bottom w:w="0" w:type="dxa"/>
            </w:tcMar>
            <w:vAlign w:val="center"/>
          </w:tcPr>
          <w:p w14:paraId="4B35812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18, 2023</w:t>
            </w:r>
          </w:p>
        </w:tc>
        <w:tc>
          <w:tcPr>
            <w:tcW w:w="2792" w:type="pct"/>
            <w:shd w:val="clear" w:color="auto" w:fill="auto"/>
            <w:tcMar>
              <w:top w:w="0" w:type="dxa"/>
              <w:bottom w:w="0" w:type="dxa"/>
            </w:tcMar>
            <w:vAlign w:val="center"/>
          </w:tcPr>
          <w:p w14:paraId="5EA7ECC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results of contractor selection for the consulting and auditing package for final settlement of completed construction items, equipment supply and installation, operating instructions, construction technology transfer and system installation. </w:t>
            </w:r>
            <w:r>
              <w:rPr>
                <w:rFonts w:ascii="Arial" w:hAnsi="Arial"/>
                <w:color w:val="010000"/>
                <w:sz w:val="20"/>
              </w:rPr>
              <w:lastRenderedPageBreak/>
              <w:t>Automatic wastewater monitoring system at the centralized wastewater treatment station in the industrial park</w:t>
            </w:r>
          </w:p>
        </w:tc>
      </w:tr>
      <w:tr w:rsidR="00381049" w:rsidRPr="00C34CBD" w14:paraId="5C0D50C8" w14:textId="77777777" w:rsidTr="00C34CBD">
        <w:tc>
          <w:tcPr>
            <w:tcW w:w="417" w:type="pct"/>
            <w:shd w:val="clear" w:color="auto" w:fill="auto"/>
            <w:tcMar>
              <w:top w:w="0" w:type="dxa"/>
              <w:bottom w:w="0" w:type="dxa"/>
            </w:tcMar>
            <w:vAlign w:val="center"/>
          </w:tcPr>
          <w:p w14:paraId="3CC1CA2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24</w:t>
            </w:r>
          </w:p>
        </w:tc>
        <w:tc>
          <w:tcPr>
            <w:tcW w:w="928" w:type="pct"/>
            <w:shd w:val="clear" w:color="auto" w:fill="auto"/>
            <w:tcMar>
              <w:top w:w="0" w:type="dxa"/>
              <w:bottom w:w="0" w:type="dxa"/>
            </w:tcMar>
            <w:vAlign w:val="center"/>
          </w:tcPr>
          <w:p w14:paraId="71754FA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18/QD-HDQT</w:t>
            </w:r>
          </w:p>
        </w:tc>
        <w:tc>
          <w:tcPr>
            <w:tcW w:w="863" w:type="pct"/>
            <w:shd w:val="clear" w:color="auto" w:fill="auto"/>
            <w:tcMar>
              <w:top w:w="0" w:type="dxa"/>
              <w:bottom w:w="0" w:type="dxa"/>
            </w:tcMar>
            <w:vAlign w:val="center"/>
          </w:tcPr>
          <w:p w14:paraId="3C7D7B7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18, 2023</w:t>
            </w:r>
          </w:p>
        </w:tc>
        <w:tc>
          <w:tcPr>
            <w:tcW w:w="2792" w:type="pct"/>
            <w:shd w:val="clear" w:color="auto" w:fill="auto"/>
            <w:tcMar>
              <w:top w:w="0" w:type="dxa"/>
              <w:bottom w:w="0" w:type="dxa"/>
            </w:tcMar>
            <w:vAlign w:val="center"/>
          </w:tcPr>
          <w:p w14:paraId="34F5FD9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total cost estimate of the parallel road on the left of National Highway 1A - Section 3 (From pile C77 to pile CCT),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w:t>
            </w:r>
          </w:p>
        </w:tc>
      </w:tr>
      <w:tr w:rsidR="00381049" w:rsidRPr="00C34CBD" w14:paraId="7B44110F" w14:textId="77777777" w:rsidTr="00C34CBD">
        <w:tc>
          <w:tcPr>
            <w:tcW w:w="417" w:type="pct"/>
            <w:shd w:val="clear" w:color="auto" w:fill="auto"/>
            <w:tcMar>
              <w:top w:w="0" w:type="dxa"/>
              <w:bottom w:w="0" w:type="dxa"/>
            </w:tcMar>
            <w:vAlign w:val="center"/>
          </w:tcPr>
          <w:p w14:paraId="05E0EFD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25</w:t>
            </w:r>
          </w:p>
        </w:tc>
        <w:tc>
          <w:tcPr>
            <w:tcW w:w="928" w:type="pct"/>
            <w:shd w:val="clear" w:color="auto" w:fill="auto"/>
            <w:tcMar>
              <w:top w:w="0" w:type="dxa"/>
              <w:bottom w:w="0" w:type="dxa"/>
            </w:tcMar>
            <w:vAlign w:val="center"/>
          </w:tcPr>
          <w:p w14:paraId="215D9CC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19/QD-HDQT</w:t>
            </w:r>
          </w:p>
        </w:tc>
        <w:tc>
          <w:tcPr>
            <w:tcW w:w="863" w:type="pct"/>
            <w:shd w:val="clear" w:color="auto" w:fill="auto"/>
            <w:tcMar>
              <w:top w:w="0" w:type="dxa"/>
              <w:bottom w:w="0" w:type="dxa"/>
            </w:tcMar>
            <w:vAlign w:val="center"/>
          </w:tcPr>
          <w:p w14:paraId="1F54C62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27, 2023</w:t>
            </w:r>
          </w:p>
        </w:tc>
        <w:tc>
          <w:tcPr>
            <w:tcW w:w="2792" w:type="pct"/>
            <w:shd w:val="clear" w:color="auto" w:fill="auto"/>
            <w:tcMar>
              <w:top w:w="0" w:type="dxa"/>
              <w:bottom w:w="0" w:type="dxa"/>
            </w:tcMar>
            <w:vAlign w:val="center"/>
          </w:tcPr>
          <w:p w14:paraId="1241A42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adjustments to the construction estimate of Block 5 and technical infrastructure of the Apartment Building to serve workers (NC2) under the housing development project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523ACB13" w14:textId="77777777" w:rsidTr="00C34CBD">
        <w:tc>
          <w:tcPr>
            <w:tcW w:w="417" w:type="pct"/>
            <w:shd w:val="clear" w:color="auto" w:fill="auto"/>
            <w:tcMar>
              <w:top w:w="0" w:type="dxa"/>
              <w:bottom w:w="0" w:type="dxa"/>
            </w:tcMar>
            <w:vAlign w:val="center"/>
          </w:tcPr>
          <w:p w14:paraId="7D4F6DE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26</w:t>
            </w:r>
          </w:p>
        </w:tc>
        <w:tc>
          <w:tcPr>
            <w:tcW w:w="928" w:type="pct"/>
            <w:shd w:val="clear" w:color="auto" w:fill="auto"/>
            <w:tcMar>
              <w:top w:w="0" w:type="dxa"/>
              <w:bottom w:w="0" w:type="dxa"/>
            </w:tcMar>
            <w:vAlign w:val="center"/>
          </w:tcPr>
          <w:p w14:paraId="6B38F22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20/QD-HDQT</w:t>
            </w:r>
          </w:p>
        </w:tc>
        <w:tc>
          <w:tcPr>
            <w:tcW w:w="863" w:type="pct"/>
            <w:shd w:val="clear" w:color="auto" w:fill="auto"/>
            <w:tcMar>
              <w:top w:w="0" w:type="dxa"/>
              <w:bottom w:w="0" w:type="dxa"/>
            </w:tcMar>
            <w:vAlign w:val="center"/>
          </w:tcPr>
          <w:p w14:paraId="02AE2F3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May 31, 2023</w:t>
            </w:r>
          </w:p>
        </w:tc>
        <w:tc>
          <w:tcPr>
            <w:tcW w:w="2792" w:type="pct"/>
            <w:shd w:val="clear" w:color="auto" w:fill="auto"/>
            <w:tcMar>
              <w:top w:w="0" w:type="dxa"/>
              <w:bottom w:w="0" w:type="dxa"/>
            </w:tcMar>
            <w:vAlign w:val="center"/>
          </w:tcPr>
          <w:p w14:paraId="6F56064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contractor selection plan for consulting packages, construction of Block 5 category and technical infrastructure of the Apartment Building to serve workers (NC2) under the housing development project in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7F16A907" w14:textId="77777777" w:rsidTr="00C34CBD">
        <w:tc>
          <w:tcPr>
            <w:tcW w:w="417" w:type="pct"/>
            <w:shd w:val="clear" w:color="auto" w:fill="auto"/>
            <w:tcMar>
              <w:top w:w="0" w:type="dxa"/>
              <w:bottom w:w="0" w:type="dxa"/>
            </w:tcMar>
            <w:vAlign w:val="center"/>
          </w:tcPr>
          <w:p w14:paraId="348D723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27</w:t>
            </w:r>
          </w:p>
        </w:tc>
        <w:tc>
          <w:tcPr>
            <w:tcW w:w="928" w:type="pct"/>
            <w:shd w:val="clear" w:color="auto" w:fill="auto"/>
            <w:tcMar>
              <w:top w:w="0" w:type="dxa"/>
              <w:bottom w:w="0" w:type="dxa"/>
            </w:tcMar>
            <w:vAlign w:val="center"/>
          </w:tcPr>
          <w:p w14:paraId="316296E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21/QD-HDQT</w:t>
            </w:r>
          </w:p>
        </w:tc>
        <w:tc>
          <w:tcPr>
            <w:tcW w:w="863" w:type="pct"/>
            <w:shd w:val="clear" w:color="auto" w:fill="auto"/>
            <w:tcMar>
              <w:top w:w="0" w:type="dxa"/>
              <w:bottom w:w="0" w:type="dxa"/>
            </w:tcMar>
            <w:vAlign w:val="center"/>
          </w:tcPr>
          <w:p w14:paraId="2E449C6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9, 2023</w:t>
            </w:r>
          </w:p>
        </w:tc>
        <w:tc>
          <w:tcPr>
            <w:tcW w:w="2792" w:type="pct"/>
            <w:shd w:val="clear" w:color="auto" w:fill="auto"/>
            <w:tcMar>
              <w:top w:w="0" w:type="dxa"/>
              <w:bottom w:w="0" w:type="dxa"/>
            </w:tcMar>
            <w:vAlign w:val="center"/>
          </w:tcPr>
          <w:p w14:paraId="1930C58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Approving the results of contractor selection for the audit and review consulting package of financial statements for the fiscal year ending December 31, 2023 of the Company</w:t>
            </w:r>
          </w:p>
        </w:tc>
      </w:tr>
      <w:tr w:rsidR="00381049" w:rsidRPr="00C34CBD" w14:paraId="2988794E" w14:textId="77777777" w:rsidTr="00C34CBD">
        <w:tc>
          <w:tcPr>
            <w:tcW w:w="417" w:type="pct"/>
            <w:shd w:val="clear" w:color="auto" w:fill="auto"/>
            <w:tcMar>
              <w:top w:w="0" w:type="dxa"/>
              <w:bottom w:w="0" w:type="dxa"/>
            </w:tcMar>
            <w:vAlign w:val="center"/>
          </w:tcPr>
          <w:p w14:paraId="235F5B5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28</w:t>
            </w:r>
          </w:p>
        </w:tc>
        <w:tc>
          <w:tcPr>
            <w:tcW w:w="928" w:type="pct"/>
            <w:shd w:val="clear" w:color="auto" w:fill="auto"/>
            <w:tcMar>
              <w:top w:w="0" w:type="dxa"/>
              <w:bottom w:w="0" w:type="dxa"/>
            </w:tcMar>
            <w:vAlign w:val="center"/>
          </w:tcPr>
          <w:p w14:paraId="1C4004B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22/QD-HDQT</w:t>
            </w:r>
          </w:p>
        </w:tc>
        <w:tc>
          <w:tcPr>
            <w:tcW w:w="863" w:type="pct"/>
            <w:shd w:val="clear" w:color="auto" w:fill="auto"/>
            <w:tcMar>
              <w:top w:w="0" w:type="dxa"/>
              <w:bottom w:w="0" w:type="dxa"/>
            </w:tcMar>
            <w:vAlign w:val="center"/>
          </w:tcPr>
          <w:p w14:paraId="5F02318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19, 2023</w:t>
            </w:r>
          </w:p>
        </w:tc>
        <w:tc>
          <w:tcPr>
            <w:tcW w:w="2792" w:type="pct"/>
            <w:shd w:val="clear" w:color="auto" w:fill="auto"/>
            <w:tcMar>
              <w:top w:w="0" w:type="dxa"/>
              <w:bottom w:w="0" w:type="dxa"/>
            </w:tcMar>
            <w:vAlign w:val="center"/>
          </w:tcPr>
          <w:p w14:paraId="7232FFB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Regarding approval of contractor selection results for the consulting package for preparing E-Bidding Documents, evaluating E-Bidding Documents for construction of Block 5 category and technical infrastructure of Apartment Building to serve workers (NC2) under the investment project to build technical infrastructure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538C4892" w14:textId="77777777" w:rsidTr="00C34CBD">
        <w:tc>
          <w:tcPr>
            <w:tcW w:w="417" w:type="pct"/>
            <w:shd w:val="clear" w:color="auto" w:fill="auto"/>
            <w:tcMar>
              <w:top w:w="0" w:type="dxa"/>
              <w:bottom w:w="0" w:type="dxa"/>
            </w:tcMar>
            <w:vAlign w:val="center"/>
          </w:tcPr>
          <w:p w14:paraId="73A261C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29</w:t>
            </w:r>
          </w:p>
        </w:tc>
        <w:tc>
          <w:tcPr>
            <w:tcW w:w="928" w:type="pct"/>
            <w:shd w:val="clear" w:color="auto" w:fill="auto"/>
            <w:tcMar>
              <w:top w:w="0" w:type="dxa"/>
              <w:bottom w:w="0" w:type="dxa"/>
            </w:tcMar>
            <w:vAlign w:val="center"/>
          </w:tcPr>
          <w:p w14:paraId="378EE5B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23/QD-HDQT</w:t>
            </w:r>
          </w:p>
        </w:tc>
        <w:tc>
          <w:tcPr>
            <w:tcW w:w="863" w:type="pct"/>
            <w:shd w:val="clear" w:color="auto" w:fill="auto"/>
            <w:tcMar>
              <w:top w:w="0" w:type="dxa"/>
              <w:bottom w:w="0" w:type="dxa"/>
            </w:tcMar>
            <w:vAlign w:val="center"/>
          </w:tcPr>
          <w:p w14:paraId="000F7B3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19, 2023</w:t>
            </w:r>
          </w:p>
        </w:tc>
        <w:tc>
          <w:tcPr>
            <w:tcW w:w="2792" w:type="pct"/>
            <w:shd w:val="clear" w:color="auto" w:fill="auto"/>
            <w:tcMar>
              <w:top w:w="0" w:type="dxa"/>
              <w:bottom w:w="0" w:type="dxa"/>
            </w:tcMar>
            <w:vAlign w:val="center"/>
          </w:tcPr>
          <w:p w14:paraId="6CF6CFB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Regarding approval of the results of contractor selection for the E-Bidding Documents appraisal consulting package and appraisal of the results of selection of contractors for construction of Block 5 category and technical infrastructure of Apartment Buildings </w:t>
            </w:r>
            <w:r>
              <w:rPr>
                <w:rFonts w:ascii="Arial" w:hAnsi="Arial"/>
                <w:color w:val="010000"/>
                <w:sz w:val="20"/>
              </w:rPr>
              <w:lastRenderedPageBreak/>
              <w:t xml:space="preserve">serving the public (NC2) belongs to the investment project to build technical infrastructure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683059A8" w14:textId="77777777" w:rsidTr="00C34CBD">
        <w:tc>
          <w:tcPr>
            <w:tcW w:w="417" w:type="pct"/>
            <w:shd w:val="clear" w:color="auto" w:fill="auto"/>
            <w:tcMar>
              <w:top w:w="0" w:type="dxa"/>
              <w:bottom w:w="0" w:type="dxa"/>
            </w:tcMar>
            <w:vAlign w:val="center"/>
          </w:tcPr>
          <w:p w14:paraId="47C8F87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30</w:t>
            </w:r>
          </w:p>
        </w:tc>
        <w:tc>
          <w:tcPr>
            <w:tcW w:w="928" w:type="pct"/>
            <w:shd w:val="clear" w:color="auto" w:fill="auto"/>
            <w:tcMar>
              <w:top w:w="0" w:type="dxa"/>
              <w:bottom w:w="0" w:type="dxa"/>
            </w:tcMar>
            <w:vAlign w:val="center"/>
          </w:tcPr>
          <w:p w14:paraId="03F07E2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24/QD-HDQT</w:t>
            </w:r>
          </w:p>
        </w:tc>
        <w:tc>
          <w:tcPr>
            <w:tcW w:w="863" w:type="pct"/>
            <w:shd w:val="clear" w:color="auto" w:fill="auto"/>
            <w:tcMar>
              <w:top w:w="0" w:type="dxa"/>
              <w:bottom w:w="0" w:type="dxa"/>
            </w:tcMar>
            <w:vAlign w:val="center"/>
          </w:tcPr>
          <w:p w14:paraId="3C24ED0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23, 2023</w:t>
            </w:r>
          </w:p>
        </w:tc>
        <w:tc>
          <w:tcPr>
            <w:tcW w:w="2792" w:type="pct"/>
            <w:shd w:val="clear" w:color="auto" w:fill="auto"/>
            <w:tcMar>
              <w:top w:w="0" w:type="dxa"/>
              <w:bottom w:w="0" w:type="dxa"/>
            </w:tcMar>
            <w:vAlign w:val="center"/>
          </w:tcPr>
          <w:p w14:paraId="6FA6AC6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contractor selection plan for consulting packages for preparing economic and technical reports for construction investment, verifying the cultural house project (plot C2) of the housing development project in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Trang District </w:t>
            </w:r>
            <w:proofErr w:type="spellStart"/>
            <w:r>
              <w:rPr>
                <w:rFonts w:ascii="Arial" w:hAnsi="Arial"/>
                <w:color w:val="010000"/>
                <w:sz w:val="20"/>
              </w:rPr>
              <w:t>Bom</w:t>
            </w:r>
            <w:proofErr w:type="spellEnd"/>
            <w:r>
              <w:rPr>
                <w:rFonts w:ascii="Arial" w:hAnsi="Arial"/>
                <w:color w:val="010000"/>
                <w:sz w:val="20"/>
              </w:rPr>
              <w:t xml:space="preserve">, </w:t>
            </w:r>
            <w:proofErr w:type="spellStart"/>
            <w:r>
              <w:rPr>
                <w:rFonts w:ascii="Arial" w:hAnsi="Arial"/>
                <w:color w:val="010000"/>
                <w:sz w:val="20"/>
              </w:rPr>
              <w:t>Danang</w:t>
            </w:r>
            <w:proofErr w:type="spellEnd"/>
          </w:p>
        </w:tc>
      </w:tr>
      <w:tr w:rsidR="00381049" w:rsidRPr="00C34CBD" w14:paraId="613C94D3" w14:textId="77777777" w:rsidTr="00C34CBD">
        <w:tc>
          <w:tcPr>
            <w:tcW w:w="417" w:type="pct"/>
            <w:shd w:val="clear" w:color="auto" w:fill="auto"/>
            <w:tcMar>
              <w:top w:w="0" w:type="dxa"/>
              <w:bottom w:w="0" w:type="dxa"/>
            </w:tcMar>
            <w:vAlign w:val="center"/>
          </w:tcPr>
          <w:p w14:paraId="21EC807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31</w:t>
            </w:r>
          </w:p>
        </w:tc>
        <w:tc>
          <w:tcPr>
            <w:tcW w:w="928" w:type="pct"/>
            <w:shd w:val="clear" w:color="auto" w:fill="auto"/>
            <w:tcMar>
              <w:top w:w="0" w:type="dxa"/>
              <w:bottom w:w="0" w:type="dxa"/>
            </w:tcMar>
            <w:vAlign w:val="center"/>
          </w:tcPr>
          <w:p w14:paraId="09080C9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25/QD-HDQT</w:t>
            </w:r>
          </w:p>
        </w:tc>
        <w:tc>
          <w:tcPr>
            <w:tcW w:w="863" w:type="pct"/>
            <w:shd w:val="clear" w:color="auto" w:fill="auto"/>
            <w:tcMar>
              <w:top w:w="0" w:type="dxa"/>
              <w:bottom w:w="0" w:type="dxa"/>
            </w:tcMar>
            <w:vAlign w:val="center"/>
          </w:tcPr>
          <w:p w14:paraId="14D72C9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23, 2023</w:t>
            </w:r>
          </w:p>
        </w:tc>
        <w:tc>
          <w:tcPr>
            <w:tcW w:w="2792" w:type="pct"/>
            <w:shd w:val="clear" w:color="auto" w:fill="auto"/>
            <w:tcMar>
              <w:top w:w="0" w:type="dxa"/>
              <w:bottom w:w="0" w:type="dxa"/>
            </w:tcMar>
            <w:vAlign w:val="center"/>
          </w:tcPr>
          <w:p w14:paraId="1DD721E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Approving the results of contractor selection for the consulting package on final settlement of construction items The treated wastewater sewer line from the industrial park centralized wastewater treatment station to the end of the planned land boundary</w:t>
            </w:r>
          </w:p>
        </w:tc>
      </w:tr>
      <w:tr w:rsidR="00381049" w:rsidRPr="00C34CBD" w14:paraId="5F2CCA74" w14:textId="77777777" w:rsidTr="00C34CBD">
        <w:tc>
          <w:tcPr>
            <w:tcW w:w="417" w:type="pct"/>
            <w:shd w:val="clear" w:color="auto" w:fill="auto"/>
            <w:tcMar>
              <w:top w:w="0" w:type="dxa"/>
              <w:bottom w:w="0" w:type="dxa"/>
            </w:tcMar>
            <w:vAlign w:val="center"/>
          </w:tcPr>
          <w:p w14:paraId="6C2650C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32</w:t>
            </w:r>
          </w:p>
        </w:tc>
        <w:tc>
          <w:tcPr>
            <w:tcW w:w="928" w:type="pct"/>
            <w:shd w:val="clear" w:color="auto" w:fill="auto"/>
            <w:tcMar>
              <w:top w:w="0" w:type="dxa"/>
              <w:bottom w:w="0" w:type="dxa"/>
            </w:tcMar>
            <w:vAlign w:val="center"/>
          </w:tcPr>
          <w:p w14:paraId="14F67C6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26/QD-HDQT</w:t>
            </w:r>
          </w:p>
        </w:tc>
        <w:tc>
          <w:tcPr>
            <w:tcW w:w="863" w:type="pct"/>
            <w:shd w:val="clear" w:color="auto" w:fill="auto"/>
            <w:tcMar>
              <w:top w:w="0" w:type="dxa"/>
              <w:bottom w:w="0" w:type="dxa"/>
            </w:tcMar>
            <w:vAlign w:val="center"/>
          </w:tcPr>
          <w:p w14:paraId="4F0F2A3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23, 2023</w:t>
            </w:r>
          </w:p>
        </w:tc>
        <w:tc>
          <w:tcPr>
            <w:tcW w:w="2792" w:type="pct"/>
            <w:shd w:val="clear" w:color="auto" w:fill="auto"/>
            <w:tcMar>
              <w:top w:w="0" w:type="dxa"/>
              <w:bottom w:w="0" w:type="dxa"/>
            </w:tcMar>
            <w:vAlign w:val="center"/>
          </w:tcPr>
          <w:p w14:paraId="13D4A0E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Approved appointment of consulting units to conduct price appraisal of 11 apartments (commercial sale) at Block CC6; Land use rights, assets attached to land </w:t>
            </w:r>
            <w:proofErr w:type="spellStart"/>
            <w:r>
              <w:rPr>
                <w:rFonts w:ascii="Arial" w:hAnsi="Arial"/>
                <w:color w:val="010000"/>
                <w:sz w:val="20"/>
              </w:rPr>
              <w:t>Kindergaten</w:t>
            </w:r>
            <w:proofErr w:type="spellEnd"/>
            <w:r>
              <w:rPr>
                <w:rFonts w:ascii="Arial" w:hAnsi="Arial"/>
                <w:color w:val="010000"/>
                <w:sz w:val="20"/>
              </w:rPr>
              <w:t xml:space="preserve"> building (plot C8), service shop (plot C10, C11); Public and service land use rights (regional level)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Trang </w:t>
            </w:r>
            <w:proofErr w:type="spellStart"/>
            <w:r>
              <w:rPr>
                <w:rFonts w:ascii="Arial" w:hAnsi="Arial"/>
                <w:color w:val="010000"/>
                <w:sz w:val="20"/>
              </w:rPr>
              <w:t>Bom</w:t>
            </w:r>
            <w:proofErr w:type="spellEnd"/>
            <w:r>
              <w:rPr>
                <w:rFonts w:ascii="Arial" w:hAnsi="Arial"/>
                <w:color w:val="010000"/>
                <w:sz w:val="20"/>
              </w:rPr>
              <w:t xml:space="preserve"> District</w:t>
            </w:r>
          </w:p>
        </w:tc>
      </w:tr>
      <w:tr w:rsidR="00381049" w:rsidRPr="00C34CBD" w14:paraId="775BCFF5" w14:textId="77777777" w:rsidTr="00C34CBD">
        <w:tc>
          <w:tcPr>
            <w:tcW w:w="417" w:type="pct"/>
            <w:shd w:val="clear" w:color="auto" w:fill="auto"/>
            <w:tcMar>
              <w:top w:w="0" w:type="dxa"/>
              <w:bottom w:w="0" w:type="dxa"/>
            </w:tcMar>
            <w:vAlign w:val="center"/>
          </w:tcPr>
          <w:p w14:paraId="545FA18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33</w:t>
            </w:r>
          </w:p>
        </w:tc>
        <w:tc>
          <w:tcPr>
            <w:tcW w:w="928" w:type="pct"/>
            <w:shd w:val="clear" w:color="auto" w:fill="auto"/>
            <w:tcMar>
              <w:top w:w="0" w:type="dxa"/>
              <w:bottom w:w="0" w:type="dxa"/>
            </w:tcMar>
            <w:vAlign w:val="center"/>
          </w:tcPr>
          <w:p w14:paraId="73C391C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27/QD-HDQT</w:t>
            </w:r>
          </w:p>
        </w:tc>
        <w:tc>
          <w:tcPr>
            <w:tcW w:w="863" w:type="pct"/>
            <w:shd w:val="clear" w:color="auto" w:fill="auto"/>
            <w:tcMar>
              <w:top w:w="0" w:type="dxa"/>
              <w:bottom w:w="0" w:type="dxa"/>
            </w:tcMar>
            <w:vAlign w:val="center"/>
          </w:tcPr>
          <w:p w14:paraId="30BC56C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30, 2023</w:t>
            </w:r>
          </w:p>
        </w:tc>
        <w:tc>
          <w:tcPr>
            <w:tcW w:w="2792" w:type="pct"/>
            <w:shd w:val="clear" w:color="auto" w:fill="auto"/>
            <w:tcMar>
              <w:top w:w="0" w:type="dxa"/>
              <w:bottom w:w="0" w:type="dxa"/>
            </w:tcMar>
            <w:vAlign w:val="center"/>
          </w:tcPr>
          <w:p w14:paraId="445B230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contractor selection plan for consulting and construction packages of parallel road on the left of National Highway 1A - Section 3 (From pile C77 to pile CCT),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TB-DN</w:t>
            </w:r>
          </w:p>
        </w:tc>
      </w:tr>
      <w:tr w:rsidR="00381049" w:rsidRPr="00C34CBD" w14:paraId="684B5AC8" w14:textId="77777777" w:rsidTr="00C34CBD">
        <w:tc>
          <w:tcPr>
            <w:tcW w:w="417" w:type="pct"/>
            <w:shd w:val="clear" w:color="auto" w:fill="auto"/>
            <w:tcMar>
              <w:top w:w="0" w:type="dxa"/>
              <w:bottom w:w="0" w:type="dxa"/>
            </w:tcMar>
            <w:vAlign w:val="center"/>
          </w:tcPr>
          <w:p w14:paraId="1845D2F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34</w:t>
            </w:r>
          </w:p>
        </w:tc>
        <w:tc>
          <w:tcPr>
            <w:tcW w:w="928" w:type="pct"/>
            <w:shd w:val="clear" w:color="auto" w:fill="auto"/>
            <w:tcMar>
              <w:top w:w="0" w:type="dxa"/>
              <w:bottom w:w="0" w:type="dxa"/>
            </w:tcMar>
            <w:vAlign w:val="center"/>
          </w:tcPr>
          <w:p w14:paraId="49BBAD1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28/QD-HDQT</w:t>
            </w:r>
          </w:p>
        </w:tc>
        <w:tc>
          <w:tcPr>
            <w:tcW w:w="863" w:type="pct"/>
            <w:shd w:val="clear" w:color="auto" w:fill="auto"/>
            <w:tcMar>
              <w:top w:w="0" w:type="dxa"/>
              <w:bottom w:w="0" w:type="dxa"/>
            </w:tcMar>
            <w:vAlign w:val="center"/>
          </w:tcPr>
          <w:p w14:paraId="3FEC374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30, 2023</w:t>
            </w:r>
          </w:p>
        </w:tc>
        <w:tc>
          <w:tcPr>
            <w:tcW w:w="2792" w:type="pct"/>
            <w:shd w:val="clear" w:color="auto" w:fill="auto"/>
            <w:tcMar>
              <w:top w:w="0" w:type="dxa"/>
              <w:bottom w:w="0" w:type="dxa"/>
            </w:tcMar>
            <w:vAlign w:val="center"/>
          </w:tcPr>
          <w:p w14:paraId="641081A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results of contractor selection for consulting packages to prepare economic and technical reports for construction investment, and verify the cultural house project (plot C2) of the housing development project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Trang District. </w:t>
            </w:r>
            <w:proofErr w:type="spellStart"/>
            <w:r>
              <w:rPr>
                <w:rFonts w:ascii="Arial" w:hAnsi="Arial"/>
                <w:color w:val="010000"/>
                <w:sz w:val="20"/>
              </w:rPr>
              <w:t>Bom</w:t>
            </w:r>
            <w:proofErr w:type="spellEnd"/>
            <w:r>
              <w:rPr>
                <w:rFonts w:ascii="Arial" w:hAnsi="Arial"/>
                <w:color w:val="010000"/>
                <w:sz w:val="20"/>
              </w:rPr>
              <w:t xml:space="preserve">, </w:t>
            </w:r>
            <w:proofErr w:type="spellStart"/>
            <w:r>
              <w:rPr>
                <w:rFonts w:ascii="Arial" w:hAnsi="Arial"/>
                <w:color w:val="010000"/>
                <w:sz w:val="20"/>
              </w:rPr>
              <w:t>Danang</w:t>
            </w:r>
            <w:proofErr w:type="spellEnd"/>
          </w:p>
        </w:tc>
      </w:tr>
      <w:tr w:rsidR="00381049" w:rsidRPr="00C34CBD" w14:paraId="3C8E52D9" w14:textId="77777777" w:rsidTr="00C34CBD">
        <w:tc>
          <w:tcPr>
            <w:tcW w:w="417" w:type="pct"/>
            <w:shd w:val="clear" w:color="auto" w:fill="auto"/>
            <w:tcMar>
              <w:top w:w="0" w:type="dxa"/>
              <w:bottom w:w="0" w:type="dxa"/>
            </w:tcMar>
            <w:vAlign w:val="center"/>
          </w:tcPr>
          <w:p w14:paraId="2DE6867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35</w:t>
            </w:r>
          </w:p>
        </w:tc>
        <w:tc>
          <w:tcPr>
            <w:tcW w:w="928" w:type="pct"/>
            <w:shd w:val="clear" w:color="auto" w:fill="auto"/>
            <w:tcMar>
              <w:top w:w="0" w:type="dxa"/>
              <w:bottom w:w="0" w:type="dxa"/>
            </w:tcMar>
            <w:vAlign w:val="center"/>
          </w:tcPr>
          <w:p w14:paraId="7FC08A7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29/QD-HDQT</w:t>
            </w:r>
          </w:p>
        </w:tc>
        <w:tc>
          <w:tcPr>
            <w:tcW w:w="863" w:type="pct"/>
            <w:shd w:val="clear" w:color="auto" w:fill="auto"/>
            <w:tcMar>
              <w:top w:w="0" w:type="dxa"/>
              <w:bottom w:w="0" w:type="dxa"/>
            </w:tcMar>
            <w:vAlign w:val="center"/>
          </w:tcPr>
          <w:p w14:paraId="188C18C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30, 2023</w:t>
            </w:r>
          </w:p>
        </w:tc>
        <w:tc>
          <w:tcPr>
            <w:tcW w:w="2792" w:type="pct"/>
            <w:shd w:val="clear" w:color="auto" w:fill="auto"/>
            <w:tcMar>
              <w:top w:w="0" w:type="dxa"/>
              <w:bottom w:w="0" w:type="dxa"/>
            </w:tcMar>
            <w:vAlign w:val="center"/>
          </w:tcPr>
          <w:p w14:paraId="519E2F6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consulting package for verification and preparation of economic and technical reports for construction investment, verification of the cultural house project (plot C2) of the housing development project in </w:t>
            </w:r>
            <w:r>
              <w:rPr>
                <w:rFonts w:ascii="Arial" w:hAnsi="Arial"/>
                <w:color w:val="010000"/>
                <w:sz w:val="20"/>
              </w:rPr>
              <w:lastRenderedPageBreak/>
              <w:t xml:space="preserve">the Service Center of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District Trang </w:t>
            </w:r>
            <w:proofErr w:type="spellStart"/>
            <w:r>
              <w:rPr>
                <w:rFonts w:ascii="Arial" w:hAnsi="Arial"/>
                <w:color w:val="010000"/>
                <w:sz w:val="20"/>
              </w:rPr>
              <w:t>Bom</w:t>
            </w:r>
            <w:proofErr w:type="spellEnd"/>
            <w:r>
              <w:rPr>
                <w:rFonts w:ascii="Arial" w:hAnsi="Arial"/>
                <w:color w:val="010000"/>
                <w:sz w:val="20"/>
              </w:rPr>
              <w:t xml:space="preserve">, </w:t>
            </w:r>
            <w:proofErr w:type="spellStart"/>
            <w:r>
              <w:rPr>
                <w:rFonts w:ascii="Arial" w:hAnsi="Arial"/>
                <w:color w:val="010000"/>
                <w:sz w:val="20"/>
              </w:rPr>
              <w:t>Danang</w:t>
            </w:r>
            <w:proofErr w:type="spellEnd"/>
          </w:p>
        </w:tc>
      </w:tr>
      <w:tr w:rsidR="00381049" w:rsidRPr="00C34CBD" w14:paraId="6D750196" w14:textId="77777777" w:rsidTr="00C34CBD">
        <w:tc>
          <w:tcPr>
            <w:tcW w:w="417" w:type="pct"/>
            <w:shd w:val="clear" w:color="auto" w:fill="auto"/>
            <w:tcMar>
              <w:top w:w="0" w:type="dxa"/>
              <w:bottom w:w="0" w:type="dxa"/>
            </w:tcMar>
            <w:vAlign w:val="center"/>
          </w:tcPr>
          <w:p w14:paraId="3B0D180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36</w:t>
            </w:r>
          </w:p>
        </w:tc>
        <w:tc>
          <w:tcPr>
            <w:tcW w:w="928" w:type="pct"/>
            <w:shd w:val="clear" w:color="auto" w:fill="auto"/>
            <w:tcMar>
              <w:top w:w="0" w:type="dxa"/>
              <w:bottom w:w="0" w:type="dxa"/>
            </w:tcMar>
            <w:vAlign w:val="center"/>
          </w:tcPr>
          <w:p w14:paraId="005FFCD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30/QD-HDQT</w:t>
            </w:r>
          </w:p>
        </w:tc>
        <w:tc>
          <w:tcPr>
            <w:tcW w:w="863" w:type="pct"/>
            <w:shd w:val="clear" w:color="auto" w:fill="auto"/>
            <w:tcMar>
              <w:top w:w="0" w:type="dxa"/>
              <w:bottom w:w="0" w:type="dxa"/>
            </w:tcMar>
            <w:vAlign w:val="center"/>
          </w:tcPr>
          <w:p w14:paraId="7D74A43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6, 2023</w:t>
            </w:r>
          </w:p>
        </w:tc>
        <w:tc>
          <w:tcPr>
            <w:tcW w:w="2792" w:type="pct"/>
            <w:shd w:val="clear" w:color="auto" w:fill="auto"/>
            <w:tcMar>
              <w:top w:w="0" w:type="dxa"/>
              <w:bottom w:w="0" w:type="dxa"/>
            </w:tcMar>
            <w:vAlign w:val="center"/>
          </w:tcPr>
          <w:p w14:paraId="7ECBD9F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cost estimate of the consulting package to prepare and adjust the construction drawing design and estimate of Block 5 of the apartment complex to serve workers (lot NC2) under the housing development project at the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1E1954CE" w14:textId="77777777" w:rsidTr="00C34CBD">
        <w:tc>
          <w:tcPr>
            <w:tcW w:w="417" w:type="pct"/>
            <w:shd w:val="clear" w:color="auto" w:fill="auto"/>
            <w:tcMar>
              <w:top w:w="0" w:type="dxa"/>
              <w:bottom w:w="0" w:type="dxa"/>
            </w:tcMar>
            <w:vAlign w:val="center"/>
          </w:tcPr>
          <w:p w14:paraId="3CCACE4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37</w:t>
            </w:r>
          </w:p>
        </w:tc>
        <w:tc>
          <w:tcPr>
            <w:tcW w:w="928" w:type="pct"/>
            <w:shd w:val="clear" w:color="auto" w:fill="auto"/>
            <w:tcMar>
              <w:top w:w="0" w:type="dxa"/>
              <w:bottom w:w="0" w:type="dxa"/>
            </w:tcMar>
            <w:vAlign w:val="center"/>
          </w:tcPr>
          <w:p w14:paraId="4B5769B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31/QD-HDQT</w:t>
            </w:r>
          </w:p>
        </w:tc>
        <w:tc>
          <w:tcPr>
            <w:tcW w:w="863" w:type="pct"/>
            <w:shd w:val="clear" w:color="auto" w:fill="auto"/>
            <w:tcMar>
              <w:top w:w="0" w:type="dxa"/>
              <w:bottom w:w="0" w:type="dxa"/>
            </w:tcMar>
            <w:vAlign w:val="center"/>
          </w:tcPr>
          <w:p w14:paraId="737F134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7, 2023</w:t>
            </w:r>
          </w:p>
        </w:tc>
        <w:tc>
          <w:tcPr>
            <w:tcW w:w="2792" w:type="pct"/>
            <w:shd w:val="clear" w:color="auto" w:fill="auto"/>
            <w:tcMar>
              <w:top w:w="0" w:type="dxa"/>
              <w:bottom w:w="0" w:type="dxa"/>
            </w:tcMar>
            <w:vAlign w:val="center"/>
          </w:tcPr>
          <w:p w14:paraId="6D13726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consulting package for preparing E-Bidding Documents, evaluating E-Bidding Documents for construction of parallel road on the left of National Highway 1A - Section 3 (From pile C77 to pile CCT),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TB-DN</w:t>
            </w:r>
          </w:p>
        </w:tc>
      </w:tr>
      <w:tr w:rsidR="00381049" w:rsidRPr="00C34CBD" w14:paraId="3A9992A2" w14:textId="77777777" w:rsidTr="00C34CBD">
        <w:tc>
          <w:tcPr>
            <w:tcW w:w="417" w:type="pct"/>
            <w:shd w:val="clear" w:color="auto" w:fill="auto"/>
            <w:tcMar>
              <w:top w:w="0" w:type="dxa"/>
              <w:bottom w:w="0" w:type="dxa"/>
            </w:tcMar>
            <w:vAlign w:val="center"/>
          </w:tcPr>
          <w:p w14:paraId="4CD725E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38</w:t>
            </w:r>
          </w:p>
        </w:tc>
        <w:tc>
          <w:tcPr>
            <w:tcW w:w="928" w:type="pct"/>
            <w:shd w:val="clear" w:color="auto" w:fill="auto"/>
            <w:tcMar>
              <w:top w:w="0" w:type="dxa"/>
              <w:bottom w:w="0" w:type="dxa"/>
            </w:tcMar>
            <w:vAlign w:val="center"/>
          </w:tcPr>
          <w:p w14:paraId="74D5B1D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32/QD-HDQT</w:t>
            </w:r>
          </w:p>
        </w:tc>
        <w:tc>
          <w:tcPr>
            <w:tcW w:w="863" w:type="pct"/>
            <w:shd w:val="clear" w:color="auto" w:fill="auto"/>
            <w:tcMar>
              <w:top w:w="0" w:type="dxa"/>
              <w:bottom w:w="0" w:type="dxa"/>
            </w:tcMar>
            <w:vAlign w:val="center"/>
          </w:tcPr>
          <w:p w14:paraId="45142AF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7, 2023</w:t>
            </w:r>
          </w:p>
        </w:tc>
        <w:tc>
          <w:tcPr>
            <w:tcW w:w="2792" w:type="pct"/>
            <w:shd w:val="clear" w:color="auto" w:fill="auto"/>
            <w:tcMar>
              <w:top w:w="0" w:type="dxa"/>
              <w:bottom w:w="0" w:type="dxa"/>
            </w:tcMar>
            <w:vAlign w:val="center"/>
          </w:tcPr>
          <w:p w14:paraId="31C0556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results of contractor selection for the E-Bidding Documents appraisal consulting package and appraise the results of selection of construction contractors for the parallel road on the left of National Highway 1A - Section 3 (From pile C77 to pile CCT),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TB-DN</w:t>
            </w:r>
          </w:p>
        </w:tc>
      </w:tr>
      <w:tr w:rsidR="00381049" w:rsidRPr="00C34CBD" w14:paraId="077E9CC9" w14:textId="77777777" w:rsidTr="00C34CBD">
        <w:tc>
          <w:tcPr>
            <w:tcW w:w="417" w:type="pct"/>
            <w:shd w:val="clear" w:color="auto" w:fill="auto"/>
            <w:tcMar>
              <w:top w:w="0" w:type="dxa"/>
              <w:bottom w:w="0" w:type="dxa"/>
            </w:tcMar>
            <w:vAlign w:val="center"/>
          </w:tcPr>
          <w:p w14:paraId="309B238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39</w:t>
            </w:r>
          </w:p>
        </w:tc>
        <w:tc>
          <w:tcPr>
            <w:tcW w:w="928" w:type="pct"/>
            <w:shd w:val="clear" w:color="auto" w:fill="auto"/>
            <w:tcMar>
              <w:top w:w="0" w:type="dxa"/>
              <w:bottom w:w="0" w:type="dxa"/>
            </w:tcMar>
            <w:vAlign w:val="center"/>
          </w:tcPr>
          <w:p w14:paraId="4AADA66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33/QD-HDQT</w:t>
            </w:r>
          </w:p>
        </w:tc>
        <w:tc>
          <w:tcPr>
            <w:tcW w:w="863" w:type="pct"/>
            <w:shd w:val="clear" w:color="auto" w:fill="auto"/>
            <w:tcMar>
              <w:top w:w="0" w:type="dxa"/>
              <w:bottom w:w="0" w:type="dxa"/>
            </w:tcMar>
            <w:vAlign w:val="center"/>
          </w:tcPr>
          <w:p w14:paraId="02D5095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11, 2023</w:t>
            </w:r>
          </w:p>
        </w:tc>
        <w:tc>
          <w:tcPr>
            <w:tcW w:w="2792" w:type="pct"/>
            <w:shd w:val="clear" w:color="auto" w:fill="auto"/>
            <w:tcMar>
              <w:top w:w="0" w:type="dxa"/>
              <w:bottom w:w="0" w:type="dxa"/>
            </w:tcMar>
            <w:vAlign w:val="center"/>
          </w:tcPr>
          <w:p w14:paraId="41D4459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contractor selection plan for the consulting package to make adjustments. Design and estimate construction drawings for Block 5 of the apartment complex to serve workers (lot NC2) under the housing development project in the Service center Area.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4F0BDDBF" w14:textId="77777777" w:rsidTr="00C34CBD">
        <w:tc>
          <w:tcPr>
            <w:tcW w:w="417" w:type="pct"/>
            <w:shd w:val="clear" w:color="auto" w:fill="auto"/>
            <w:tcMar>
              <w:top w:w="0" w:type="dxa"/>
              <w:bottom w:w="0" w:type="dxa"/>
            </w:tcMar>
            <w:vAlign w:val="center"/>
          </w:tcPr>
          <w:p w14:paraId="1F5176D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40</w:t>
            </w:r>
          </w:p>
        </w:tc>
        <w:tc>
          <w:tcPr>
            <w:tcW w:w="928" w:type="pct"/>
            <w:shd w:val="clear" w:color="auto" w:fill="auto"/>
            <w:tcMar>
              <w:top w:w="0" w:type="dxa"/>
              <w:bottom w:w="0" w:type="dxa"/>
            </w:tcMar>
            <w:vAlign w:val="center"/>
          </w:tcPr>
          <w:p w14:paraId="13496D0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34/QD-HDQT</w:t>
            </w:r>
          </w:p>
        </w:tc>
        <w:tc>
          <w:tcPr>
            <w:tcW w:w="863" w:type="pct"/>
            <w:shd w:val="clear" w:color="auto" w:fill="auto"/>
            <w:tcMar>
              <w:top w:w="0" w:type="dxa"/>
              <w:bottom w:w="0" w:type="dxa"/>
            </w:tcMar>
            <w:vAlign w:val="center"/>
          </w:tcPr>
          <w:p w14:paraId="02E770B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14, 2023</w:t>
            </w:r>
          </w:p>
        </w:tc>
        <w:tc>
          <w:tcPr>
            <w:tcW w:w="2792" w:type="pct"/>
            <w:shd w:val="clear" w:color="auto" w:fill="auto"/>
            <w:tcMar>
              <w:top w:w="0" w:type="dxa"/>
              <w:bottom w:w="0" w:type="dxa"/>
            </w:tcMar>
            <w:vAlign w:val="center"/>
          </w:tcPr>
          <w:p w14:paraId="03DCF76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results of contractor selection for the consulting package to make adjustments to construction drawing design and estimates for Block 5 of the apartment complex to serve workers (lot NC2) under the housing development project in the Service Center area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48F7957B" w14:textId="77777777" w:rsidTr="00C34CBD">
        <w:tc>
          <w:tcPr>
            <w:tcW w:w="417" w:type="pct"/>
            <w:shd w:val="clear" w:color="auto" w:fill="auto"/>
            <w:tcMar>
              <w:top w:w="0" w:type="dxa"/>
              <w:bottom w:w="0" w:type="dxa"/>
            </w:tcMar>
            <w:vAlign w:val="center"/>
          </w:tcPr>
          <w:p w14:paraId="1546C31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41</w:t>
            </w:r>
          </w:p>
        </w:tc>
        <w:tc>
          <w:tcPr>
            <w:tcW w:w="928" w:type="pct"/>
            <w:shd w:val="clear" w:color="auto" w:fill="auto"/>
            <w:tcMar>
              <w:top w:w="0" w:type="dxa"/>
              <w:bottom w:w="0" w:type="dxa"/>
            </w:tcMar>
            <w:vAlign w:val="center"/>
          </w:tcPr>
          <w:p w14:paraId="56B81F2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35/QD-HDQT</w:t>
            </w:r>
          </w:p>
        </w:tc>
        <w:tc>
          <w:tcPr>
            <w:tcW w:w="863" w:type="pct"/>
            <w:shd w:val="clear" w:color="auto" w:fill="auto"/>
            <w:tcMar>
              <w:top w:w="0" w:type="dxa"/>
              <w:bottom w:w="0" w:type="dxa"/>
            </w:tcMar>
            <w:vAlign w:val="center"/>
          </w:tcPr>
          <w:p w14:paraId="7090F3E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12, 2023</w:t>
            </w:r>
          </w:p>
        </w:tc>
        <w:tc>
          <w:tcPr>
            <w:tcW w:w="2792" w:type="pct"/>
            <w:shd w:val="clear" w:color="auto" w:fill="auto"/>
            <w:tcMar>
              <w:top w:w="0" w:type="dxa"/>
              <w:bottom w:w="0" w:type="dxa"/>
            </w:tcMar>
            <w:vAlign w:val="center"/>
          </w:tcPr>
          <w:p w14:paraId="03EA277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construction package of parallel road on the left of National Highway 1A - Section 3 (From pile C77 to pile CCT),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lastRenderedPageBreak/>
              <w:t>Xeo</w:t>
            </w:r>
            <w:proofErr w:type="spellEnd"/>
            <w:r>
              <w:rPr>
                <w:rFonts w:ascii="Arial" w:hAnsi="Arial"/>
                <w:color w:val="010000"/>
                <w:sz w:val="20"/>
              </w:rPr>
              <w:t xml:space="preserve"> Industrial Park, TB-DN</w:t>
            </w:r>
          </w:p>
        </w:tc>
      </w:tr>
      <w:tr w:rsidR="00381049" w:rsidRPr="00C34CBD" w14:paraId="53AAE10B" w14:textId="77777777" w:rsidTr="00C34CBD">
        <w:tc>
          <w:tcPr>
            <w:tcW w:w="417" w:type="pct"/>
            <w:shd w:val="clear" w:color="auto" w:fill="auto"/>
            <w:tcMar>
              <w:top w:w="0" w:type="dxa"/>
              <w:bottom w:w="0" w:type="dxa"/>
            </w:tcMar>
            <w:vAlign w:val="center"/>
          </w:tcPr>
          <w:p w14:paraId="5D2E667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42</w:t>
            </w:r>
          </w:p>
        </w:tc>
        <w:tc>
          <w:tcPr>
            <w:tcW w:w="928" w:type="pct"/>
            <w:shd w:val="clear" w:color="auto" w:fill="auto"/>
            <w:tcMar>
              <w:top w:w="0" w:type="dxa"/>
              <w:bottom w:w="0" w:type="dxa"/>
            </w:tcMar>
            <w:vAlign w:val="center"/>
          </w:tcPr>
          <w:p w14:paraId="581D30A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36/QD-HDQT</w:t>
            </w:r>
          </w:p>
        </w:tc>
        <w:tc>
          <w:tcPr>
            <w:tcW w:w="863" w:type="pct"/>
            <w:shd w:val="clear" w:color="auto" w:fill="auto"/>
            <w:tcMar>
              <w:top w:w="0" w:type="dxa"/>
              <w:bottom w:w="0" w:type="dxa"/>
            </w:tcMar>
            <w:vAlign w:val="center"/>
          </w:tcPr>
          <w:p w14:paraId="72E05F9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12, 2023</w:t>
            </w:r>
          </w:p>
        </w:tc>
        <w:tc>
          <w:tcPr>
            <w:tcW w:w="2792" w:type="pct"/>
            <w:shd w:val="clear" w:color="auto" w:fill="auto"/>
            <w:tcMar>
              <w:top w:w="0" w:type="dxa"/>
              <w:bottom w:w="0" w:type="dxa"/>
            </w:tcMar>
            <w:vAlign w:val="center"/>
          </w:tcPr>
          <w:p w14:paraId="24BF22E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construction supervision consulting package of the parallel road on the left of National Highway 1A - Section 3 (From pile C77 to pile CCT),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TB-DN</w:t>
            </w:r>
          </w:p>
        </w:tc>
      </w:tr>
      <w:tr w:rsidR="00381049" w:rsidRPr="00C34CBD" w14:paraId="49E3EE85" w14:textId="77777777" w:rsidTr="00C34CBD">
        <w:tc>
          <w:tcPr>
            <w:tcW w:w="417" w:type="pct"/>
            <w:shd w:val="clear" w:color="auto" w:fill="auto"/>
            <w:tcMar>
              <w:top w:w="0" w:type="dxa"/>
              <w:bottom w:w="0" w:type="dxa"/>
            </w:tcMar>
            <w:vAlign w:val="center"/>
          </w:tcPr>
          <w:p w14:paraId="5D8836C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43</w:t>
            </w:r>
          </w:p>
        </w:tc>
        <w:tc>
          <w:tcPr>
            <w:tcW w:w="928" w:type="pct"/>
            <w:shd w:val="clear" w:color="auto" w:fill="auto"/>
            <w:tcMar>
              <w:top w:w="0" w:type="dxa"/>
              <w:bottom w:w="0" w:type="dxa"/>
            </w:tcMar>
            <w:vAlign w:val="center"/>
          </w:tcPr>
          <w:p w14:paraId="4DA9D9E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37/QD-HDQT</w:t>
            </w:r>
          </w:p>
        </w:tc>
        <w:tc>
          <w:tcPr>
            <w:tcW w:w="863" w:type="pct"/>
            <w:shd w:val="clear" w:color="auto" w:fill="auto"/>
            <w:tcMar>
              <w:top w:w="0" w:type="dxa"/>
              <w:bottom w:w="0" w:type="dxa"/>
            </w:tcMar>
            <w:vAlign w:val="center"/>
          </w:tcPr>
          <w:p w14:paraId="0818CDC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12, 2023</w:t>
            </w:r>
          </w:p>
        </w:tc>
        <w:tc>
          <w:tcPr>
            <w:tcW w:w="2792" w:type="pct"/>
            <w:shd w:val="clear" w:color="auto" w:fill="auto"/>
            <w:tcMar>
              <w:top w:w="0" w:type="dxa"/>
              <w:bottom w:w="0" w:type="dxa"/>
            </w:tcMar>
            <w:vAlign w:val="center"/>
          </w:tcPr>
          <w:p w14:paraId="3A9A3B5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project management consulting package of parallel road on the left of National Highway 1A - Section 3 (From pile C77 to pile CCT),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TB-DN</w:t>
            </w:r>
          </w:p>
        </w:tc>
      </w:tr>
      <w:tr w:rsidR="00381049" w:rsidRPr="00C34CBD" w14:paraId="3D144E1E" w14:textId="77777777" w:rsidTr="00C34CBD">
        <w:tc>
          <w:tcPr>
            <w:tcW w:w="417" w:type="pct"/>
            <w:shd w:val="clear" w:color="auto" w:fill="auto"/>
            <w:tcMar>
              <w:top w:w="0" w:type="dxa"/>
              <w:bottom w:w="0" w:type="dxa"/>
            </w:tcMar>
            <w:vAlign w:val="center"/>
          </w:tcPr>
          <w:p w14:paraId="484243B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44</w:t>
            </w:r>
          </w:p>
        </w:tc>
        <w:tc>
          <w:tcPr>
            <w:tcW w:w="928" w:type="pct"/>
            <w:shd w:val="clear" w:color="auto" w:fill="auto"/>
            <w:tcMar>
              <w:top w:w="0" w:type="dxa"/>
              <w:bottom w:w="0" w:type="dxa"/>
            </w:tcMar>
            <w:vAlign w:val="center"/>
          </w:tcPr>
          <w:p w14:paraId="312C0CA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37A/QD-HDQT</w:t>
            </w:r>
          </w:p>
        </w:tc>
        <w:tc>
          <w:tcPr>
            <w:tcW w:w="863" w:type="pct"/>
            <w:shd w:val="clear" w:color="auto" w:fill="auto"/>
            <w:tcMar>
              <w:top w:w="0" w:type="dxa"/>
              <w:bottom w:w="0" w:type="dxa"/>
            </w:tcMar>
            <w:vAlign w:val="center"/>
          </w:tcPr>
          <w:p w14:paraId="01ED7E3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3, 2023</w:t>
            </w:r>
          </w:p>
        </w:tc>
        <w:tc>
          <w:tcPr>
            <w:tcW w:w="2792" w:type="pct"/>
            <w:shd w:val="clear" w:color="auto" w:fill="auto"/>
            <w:tcMar>
              <w:top w:w="0" w:type="dxa"/>
              <w:bottom w:w="0" w:type="dxa"/>
            </w:tcMar>
            <w:vAlign w:val="center"/>
          </w:tcPr>
          <w:p w14:paraId="0F0EE16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adjustments to the housing development project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Trang </w:t>
            </w:r>
            <w:proofErr w:type="spellStart"/>
            <w:r>
              <w:rPr>
                <w:rFonts w:ascii="Arial" w:hAnsi="Arial"/>
                <w:color w:val="010000"/>
                <w:sz w:val="20"/>
              </w:rPr>
              <w:t>Bom</w:t>
            </w:r>
            <w:proofErr w:type="spellEnd"/>
            <w:r>
              <w:rPr>
                <w:rFonts w:ascii="Arial" w:hAnsi="Arial"/>
                <w:color w:val="010000"/>
                <w:sz w:val="20"/>
              </w:rPr>
              <w:t xml:space="preserve"> Town, TB-DN</w:t>
            </w:r>
          </w:p>
          <w:p w14:paraId="48E966A9" w14:textId="77777777" w:rsidR="00381049" w:rsidRPr="00C34CBD" w:rsidRDefault="00381049"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p>
        </w:tc>
      </w:tr>
      <w:tr w:rsidR="00381049" w:rsidRPr="00C34CBD" w14:paraId="0808B7FA" w14:textId="77777777" w:rsidTr="00C34CBD">
        <w:tc>
          <w:tcPr>
            <w:tcW w:w="417" w:type="pct"/>
            <w:shd w:val="clear" w:color="auto" w:fill="auto"/>
            <w:tcMar>
              <w:top w:w="0" w:type="dxa"/>
              <w:bottom w:w="0" w:type="dxa"/>
            </w:tcMar>
            <w:vAlign w:val="center"/>
          </w:tcPr>
          <w:p w14:paraId="4F059DE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45</w:t>
            </w:r>
          </w:p>
        </w:tc>
        <w:tc>
          <w:tcPr>
            <w:tcW w:w="928" w:type="pct"/>
            <w:shd w:val="clear" w:color="auto" w:fill="auto"/>
            <w:tcMar>
              <w:top w:w="0" w:type="dxa"/>
              <w:bottom w:w="0" w:type="dxa"/>
            </w:tcMar>
            <w:vAlign w:val="center"/>
          </w:tcPr>
          <w:p w14:paraId="2586976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38/QD-HDQT</w:t>
            </w:r>
          </w:p>
        </w:tc>
        <w:tc>
          <w:tcPr>
            <w:tcW w:w="863" w:type="pct"/>
            <w:shd w:val="clear" w:color="auto" w:fill="auto"/>
            <w:tcMar>
              <w:top w:w="0" w:type="dxa"/>
              <w:bottom w:w="0" w:type="dxa"/>
            </w:tcMar>
            <w:vAlign w:val="center"/>
          </w:tcPr>
          <w:p w14:paraId="376C36D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7, 2023</w:t>
            </w:r>
          </w:p>
        </w:tc>
        <w:tc>
          <w:tcPr>
            <w:tcW w:w="2792" w:type="pct"/>
            <w:shd w:val="clear" w:color="auto" w:fill="auto"/>
            <w:tcMar>
              <w:top w:w="0" w:type="dxa"/>
              <w:bottom w:w="0" w:type="dxa"/>
            </w:tcMar>
            <w:vAlign w:val="center"/>
          </w:tcPr>
          <w:p w14:paraId="4D81CFA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adjustment of construction design to be implemented after the final inspection of Block 5 of the apartment complex to serve workers (lot NC2) under the housing development project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445527FE" w14:textId="77777777" w:rsidTr="00C34CBD">
        <w:tc>
          <w:tcPr>
            <w:tcW w:w="417" w:type="pct"/>
            <w:shd w:val="clear" w:color="auto" w:fill="auto"/>
            <w:tcMar>
              <w:top w:w="0" w:type="dxa"/>
              <w:bottom w:w="0" w:type="dxa"/>
            </w:tcMar>
            <w:vAlign w:val="center"/>
          </w:tcPr>
          <w:p w14:paraId="5186B80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46</w:t>
            </w:r>
          </w:p>
        </w:tc>
        <w:tc>
          <w:tcPr>
            <w:tcW w:w="928" w:type="pct"/>
            <w:shd w:val="clear" w:color="auto" w:fill="auto"/>
            <w:tcMar>
              <w:top w:w="0" w:type="dxa"/>
              <w:bottom w:w="0" w:type="dxa"/>
            </w:tcMar>
            <w:vAlign w:val="center"/>
          </w:tcPr>
          <w:p w14:paraId="384EC5F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39/QD-HDQT</w:t>
            </w:r>
          </w:p>
        </w:tc>
        <w:tc>
          <w:tcPr>
            <w:tcW w:w="863" w:type="pct"/>
            <w:shd w:val="clear" w:color="auto" w:fill="auto"/>
            <w:tcMar>
              <w:top w:w="0" w:type="dxa"/>
              <w:bottom w:w="0" w:type="dxa"/>
            </w:tcMar>
            <w:vAlign w:val="center"/>
          </w:tcPr>
          <w:p w14:paraId="410CDA3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7, 2023</w:t>
            </w:r>
          </w:p>
        </w:tc>
        <w:tc>
          <w:tcPr>
            <w:tcW w:w="2792" w:type="pct"/>
            <w:shd w:val="clear" w:color="auto" w:fill="auto"/>
            <w:tcMar>
              <w:top w:w="0" w:type="dxa"/>
              <w:bottom w:w="0" w:type="dxa"/>
            </w:tcMar>
            <w:vAlign w:val="center"/>
          </w:tcPr>
          <w:p w14:paraId="251C28C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adjustment of the construction estimate for Block 5 and technical infrastructure of the apartment building to serve workers (lot NC2) under the housing development project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72EBD9A3" w14:textId="77777777" w:rsidTr="00C34CBD">
        <w:tc>
          <w:tcPr>
            <w:tcW w:w="417" w:type="pct"/>
            <w:shd w:val="clear" w:color="auto" w:fill="auto"/>
            <w:tcMar>
              <w:top w:w="0" w:type="dxa"/>
              <w:bottom w:w="0" w:type="dxa"/>
            </w:tcMar>
            <w:vAlign w:val="center"/>
          </w:tcPr>
          <w:p w14:paraId="11EC22F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47</w:t>
            </w:r>
          </w:p>
        </w:tc>
        <w:tc>
          <w:tcPr>
            <w:tcW w:w="928" w:type="pct"/>
            <w:shd w:val="clear" w:color="auto" w:fill="auto"/>
            <w:tcMar>
              <w:top w:w="0" w:type="dxa"/>
              <w:bottom w:w="0" w:type="dxa"/>
            </w:tcMar>
            <w:vAlign w:val="center"/>
          </w:tcPr>
          <w:p w14:paraId="2B06934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40/QD-HDQT</w:t>
            </w:r>
          </w:p>
        </w:tc>
        <w:tc>
          <w:tcPr>
            <w:tcW w:w="863" w:type="pct"/>
            <w:shd w:val="clear" w:color="auto" w:fill="auto"/>
            <w:tcMar>
              <w:top w:w="0" w:type="dxa"/>
              <w:bottom w:w="0" w:type="dxa"/>
            </w:tcMar>
            <w:vAlign w:val="center"/>
          </w:tcPr>
          <w:p w14:paraId="364D0F6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8, 2023</w:t>
            </w:r>
          </w:p>
        </w:tc>
        <w:tc>
          <w:tcPr>
            <w:tcW w:w="2792" w:type="pct"/>
            <w:shd w:val="clear" w:color="auto" w:fill="auto"/>
            <w:tcMar>
              <w:top w:w="0" w:type="dxa"/>
              <w:bottom w:w="0" w:type="dxa"/>
            </w:tcMar>
            <w:vAlign w:val="center"/>
          </w:tcPr>
          <w:p w14:paraId="455542A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adjustments to the contractor selection plan for consulting packages, construction of Block 5 items and technical infrastructure of the apartment building to serve workers (lot NC2) under the housing development project in Ho Chi Minh City.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Trang </w:t>
            </w:r>
            <w:proofErr w:type="spellStart"/>
            <w:r>
              <w:rPr>
                <w:rFonts w:ascii="Arial" w:hAnsi="Arial"/>
                <w:color w:val="010000"/>
                <w:sz w:val="20"/>
              </w:rPr>
              <w:t>Bom</w:t>
            </w:r>
            <w:proofErr w:type="spellEnd"/>
            <w:r>
              <w:rPr>
                <w:rFonts w:ascii="Arial" w:hAnsi="Arial"/>
                <w:color w:val="010000"/>
                <w:sz w:val="20"/>
              </w:rPr>
              <w:t xml:space="preserve"> District, DN</w:t>
            </w:r>
          </w:p>
        </w:tc>
      </w:tr>
      <w:tr w:rsidR="00381049" w:rsidRPr="00C34CBD" w14:paraId="3B0FEFFE" w14:textId="77777777" w:rsidTr="00C34CBD">
        <w:tc>
          <w:tcPr>
            <w:tcW w:w="417" w:type="pct"/>
            <w:shd w:val="clear" w:color="auto" w:fill="auto"/>
            <w:tcMar>
              <w:top w:w="0" w:type="dxa"/>
              <w:bottom w:w="0" w:type="dxa"/>
            </w:tcMar>
            <w:vAlign w:val="center"/>
          </w:tcPr>
          <w:p w14:paraId="5D09268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48</w:t>
            </w:r>
          </w:p>
        </w:tc>
        <w:tc>
          <w:tcPr>
            <w:tcW w:w="928" w:type="pct"/>
            <w:shd w:val="clear" w:color="auto" w:fill="auto"/>
            <w:tcMar>
              <w:top w:w="0" w:type="dxa"/>
              <w:bottom w:w="0" w:type="dxa"/>
            </w:tcMar>
            <w:vAlign w:val="center"/>
          </w:tcPr>
          <w:p w14:paraId="431884B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41/QD-HDQT</w:t>
            </w:r>
          </w:p>
        </w:tc>
        <w:tc>
          <w:tcPr>
            <w:tcW w:w="863" w:type="pct"/>
            <w:shd w:val="clear" w:color="auto" w:fill="auto"/>
            <w:tcMar>
              <w:top w:w="0" w:type="dxa"/>
              <w:bottom w:w="0" w:type="dxa"/>
            </w:tcMar>
            <w:vAlign w:val="center"/>
          </w:tcPr>
          <w:p w14:paraId="1EA8B26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6, 2023</w:t>
            </w:r>
          </w:p>
        </w:tc>
        <w:tc>
          <w:tcPr>
            <w:tcW w:w="2792" w:type="pct"/>
            <w:shd w:val="clear" w:color="auto" w:fill="auto"/>
            <w:tcMar>
              <w:top w:w="0" w:type="dxa"/>
              <w:bottom w:w="0" w:type="dxa"/>
            </w:tcMar>
            <w:vAlign w:val="center"/>
          </w:tcPr>
          <w:p w14:paraId="48D1FE2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list of contractors that meet the technical requirements of the Block 5 construction and installation package and technical infrastructure of the apartment building to serve workers (lot NC2) under the housing development project in the Service Center Area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7273C384" w14:textId="77777777" w:rsidTr="00C34CBD">
        <w:tc>
          <w:tcPr>
            <w:tcW w:w="417" w:type="pct"/>
            <w:shd w:val="clear" w:color="auto" w:fill="auto"/>
            <w:tcMar>
              <w:top w:w="0" w:type="dxa"/>
              <w:bottom w:w="0" w:type="dxa"/>
            </w:tcMar>
            <w:vAlign w:val="center"/>
          </w:tcPr>
          <w:p w14:paraId="6D76A43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49</w:t>
            </w:r>
          </w:p>
        </w:tc>
        <w:tc>
          <w:tcPr>
            <w:tcW w:w="928" w:type="pct"/>
            <w:shd w:val="clear" w:color="auto" w:fill="auto"/>
            <w:tcMar>
              <w:top w:w="0" w:type="dxa"/>
              <w:bottom w:w="0" w:type="dxa"/>
            </w:tcMar>
            <w:vAlign w:val="center"/>
          </w:tcPr>
          <w:p w14:paraId="7B877E2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42/QD-HDQT</w:t>
            </w:r>
          </w:p>
        </w:tc>
        <w:tc>
          <w:tcPr>
            <w:tcW w:w="863" w:type="pct"/>
            <w:shd w:val="clear" w:color="auto" w:fill="auto"/>
            <w:tcMar>
              <w:top w:w="0" w:type="dxa"/>
              <w:bottom w:w="0" w:type="dxa"/>
            </w:tcMar>
            <w:vAlign w:val="center"/>
          </w:tcPr>
          <w:p w14:paraId="17FF1E1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6, 2023</w:t>
            </w:r>
          </w:p>
        </w:tc>
        <w:tc>
          <w:tcPr>
            <w:tcW w:w="2792" w:type="pct"/>
            <w:shd w:val="clear" w:color="auto" w:fill="auto"/>
            <w:tcMar>
              <w:top w:w="0" w:type="dxa"/>
              <w:bottom w:w="0" w:type="dxa"/>
            </w:tcMar>
            <w:vAlign w:val="center"/>
          </w:tcPr>
          <w:p w14:paraId="313251A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project management consulting package for construction and installation of Block 5 items and technical infrastructure of the apartment building to serve workers (lot NC2) under the housing development project Living in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1FD42048" w14:textId="77777777" w:rsidTr="00C34CBD">
        <w:tc>
          <w:tcPr>
            <w:tcW w:w="417" w:type="pct"/>
            <w:shd w:val="clear" w:color="auto" w:fill="auto"/>
            <w:tcMar>
              <w:top w:w="0" w:type="dxa"/>
              <w:bottom w:w="0" w:type="dxa"/>
            </w:tcMar>
            <w:vAlign w:val="center"/>
          </w:tcPr>
          <w:p w14:paraId="5E209A3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50</w:t>
            </w:r>
          </w:p>
        </w:tc>
        <w:tc>
          <w:tcPr>
            <w:tcW w:w="928" w:type="pct"/>
            <w:shd w:val="clear" w:color="auto" w:fill="auto"/>
            <w:tcMar>
              <w:top w:w="0" w:type="dxa"/>
              <w:bottom w:w="0" w:type="dxa"/>
            </w:tcMar>
            <w:vAlign w:val="center"/>
          </w:tcPr>
          <w:p w14:paraId="23C8DBD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43/QD-HDQT</w:t>
            </w:r>
          </w:p>
        </w:tc>
        <w:tc>
          <w:tcPr>
            <w:tcW w:w="863" w:type="pct"/>
            <w:shd w:val="clear" w:color="auto" w:fill="auto"/>
            <w:tcMar>
              <w:top w:w="0" w:type="dxa"/>
              <w:bottom w:w="0" w:type="dxa"/>
            </w:tcMar>
            <w:vAlign w:val="center"/>
          </w:tcPr>
          <w:p w14:paraId="6BA59E5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6, 2023</w:t>
            </w:r>
          </w:p>
        </w:tc>
        <w:tc>
          <w:tcPr>
            <w:tcW w:w="2792" w:type="pct"/>
            <w:shd w:val="clear" w:color="auto" w:fill="auto"/>
            <w:tcMar>
              <w:top w:w="0" w:type="dxa"/>
              <w:bottom w:w="0" w:type="dxa"/>
            </w:tcMar>
            <w:vAlign w:val="center"/>
          </w:tcPr>
          <w:p w14:paraId="4BB953E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construction and installation supervision consulting package of Block 5 and technical infrastructure of the apartment building to serve workers (lot NC2) under the housing development project in Service Center area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415C3C89" w14:textId="77777777" w:rsidTr="00C34CBD">
        <w:tc>
          <w:tcPr>
            <w:tcW w:w="417" w:type="pct"/>
            <w:shd w:val="clear" w:color="auto" w:fill="auto"/>
            <w:tcMar>
              <w:top w:w="0" w:type="dxa"/>
              <w:bottom w:w="0" w:type="dxa"/>
            </w:tcMar>
            <w:vAlign w:val="center"/>
          </w:tcPr>
          <w:p w14:paraId="27E7247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51</w:t>
            </w:r>
          </w:p>
        </w:tc>
        <w:tc>
          <w:tcPr>
            <w:tcW w:w="928" w:type="pct"/>
            <w:shd w:val="clear" w:color="auto" w:fill="auto"/>
            <w:tcMar>
              <w:top w:w="0" w:type="dxa"/>
              <w:bottom w:w="0" w:type="dxa"/>
            </w:tcMar>
            <w:vAlign w:val="center"/>
          </w:tcPr>
          <w:p w14:paraId="696E35C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44/QD-HDQT</w:t>
            </w:r>
          </w:p>
        </w:tc>
        <w:tc>
          <w:tcPr>
            <w:tcW w:w="863" w:type="pct"/>
            <w:shd w:val="clear" w:color="auto" w:fill="auto"/>
            <w:tcMar>
              <w:top w:w="0" w:type="dxa"/>
              <w:bottom w:w="0" w:type="dxa"/>
            </w:tcMar>
            <w:vAlign w:val="center"/>
          </w:tcPr>
          <w:p w14:paraId="44110F1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6, 2023</w:t>
            </w:r>
          </w:p>
        </w:tc>
        <w:tc>
          <w:tcPr>
            <w:tcW w:w="2792" w:type="pct"/>
            <w:shd w:val="clear" w:color="auto" w:fill="auto"/>
            <w:tcMar>
              <w:top w:w="0" w:type="dxa"/>
              <w:bottom w:w="0" w:type="dxa"/>
            </w:tcMar>
            <w:vAlign w:val="center"/>
          </w:tcPr>
          <w:p w14:paraId="5D7DE23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consulting package for supervision and installation of Block 5 elevators and technical infrastructure of the apartment complex serving workers (lot NC2) under the housing development project in the service center Area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3427AC0A" w14:textId="77777777" w:rsidTr="00C34CBD">
        <w:tc>
          <w:tcPr>
            <w:tcW w:w="417" w:type="pct"/>
            <w:shd w:val="clear" w:color="auto" w:fill="auto"/>
            <w:tcMar>
              <w:top w:w="0" w:type="dxa"/>
              <w:bottom w:w="0" w:type="dxa"/>
            </w:tcMar>
            <w:vAlign w:val="center"/>
          </w:tcPr>
          <w:p w14:paraId="0A8B247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52</w:t>
            </w:r>
          </w:p>
        </w:tc>
        <w:tc>
          <w:tcPr>
            <w:tcW w:w="928" w:type="pct"/>
            <w:shd w:val="clear" w:color="auto" w:fill="auto"/>
            <w:tcMar>
              <w:top w:w="0" w:type="dxa"/>
              <w:bottom w:w="0" w:type="dxa"/>
            </w:tcMar>
            <w:vAlign w:val="center"/>
          </w:tcPr>
          <w:p w14:paraId="1702DB2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45/QD-HDQT</w:t>
            </w:r>
          </w:p>
        </w:tc>
        <w:tc>
          <w:tcPr>
            <w:tcW w:w="863" w:type="pct"/>
            <w:shd w:val="clear" w:color="auto" w:fill="auto"/>
            <w:tcMar>
              <w:top w:w="0" w:type="dxa"/>
              <w:bottom w:w="0" w:type="dxa"/>
            </w:tcMar>
            <w:vAlign w:val="center"/>
          </w:tcPr>
          <w:p w14:paraId="639D11B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12, 2023</w:t>
            </w:r>
          </w:p>
        </w:tc>
        <w:tc>
          <w:tcPr>
            <w:tcW w:w="2792" w:type="pct"/>
            <w:shd w:val="clear" w:color="auto" w:fill="auto"/>
            <w:tcMar>
              <w:top w:w="0" w:type="dxa"/>
              <w:bottom w:w="0" w:type="dxa"/>
            </w:tcMar>
            <w:vAlign w:val="center"/>
          </w:tcPr>
          <w:p w14:paraId="1BBCC6E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construction and installation package of Block 5 and technical infrastructure of the apartment building to serve workers (lot NC2) under the housing development project at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Service Center, Trang </w:t>
            </w:r>
            <w:proofErr w:type="spellStart"/>
            <w:r>
              <w:rPr>
                <w:rFonts w:ascii="Arial" w:hAnsi="Arial"/>
                <w:color w:val="010000"/>
                <w:sz w:val="20"/>
              </w:rPr>
              <w:t>Bom</w:t>
            </w:r>
            <w:proofErr w:type="spellEnd"/>
            <w:r>
              <w:rPr>
                <w:rFonts w:ascii="Arial" w:hAnsi="Arial"/>
                <w:color w:val="010000"/>
                <w:sz w:val="20"/>
              </w:rPr>
              <w:t xml:space="preserve"> District, </w:t>
            </w:r>
            <w:proofErr w:type="spellStart"/>
            <w:r>
              <w:rPr>
                <w:rFonts w:ascii="Arial" w:hAnsi="Arial"/>
                <w:color w:val="010000"/>
                <w:sz w:val="20"/>
              </w:rPr>
              <w:t>Danang</w:t>
            </w:r>
            <w:proofErr w:type="spellEnd"/>
          </w:p>
        </w:tc>
      </w:tr>
      <w:tr w:rsidR="00381049" w:rsidRPr="00C34CBD" w14:paraId="356331BD" w14:textId="77777777" w:rsidTr="00C34CBD">
        <w:tc>
          <w:tcPr>
            <w:tcW w:w="417" w:type="pct"/>
            <w:shd w:val="clear" w:color="auto" w:fill="auto"/>
            <w:tcMar>
              <w:top w:w="0" w:type="dxa"/>
              <w:bottom w:w="0" w:type="dxa"/>
            </w:tcMar>
            <w:vAlign w:val="center"/>
          </w:tcPr>
          <w:p w14:paraId="70FFDBD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53</w:t>
            </w:r>
          </w:p>
        </w:tc>
        <w:tc>
          <w:tcPr>
            <w:tcW w:w="928" w:type="pct"/>
            <w:shd w:val="clear" w:color="auto" w:fill="auto"/>
            <w:tcMar>
              <w:top w:w="0" w:type="dxa"/>
              <w:bottom w:w="0" w:type="dxa"/>
            </w:tcMar>
            <w:vAlign w:val="center"/>
          </w:tcPr>
          <w:p w14:paraId="22A1A9A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46/QD-HDQT</w:t>
            </w:r>
          </w:p>
        </w:tc>
        <w:tc>
          <w:tcPr>
            <w:tcW w:w="863" w:type="pct"/>
            <w:shd w:val="clear" w:color="auto" w:fill="auto"/>
            <w:tcMar>
              <w:top w:w="0" w:type="dxa"/>
              <w:bottom w:w="0" w:type="dxa"/>
            </w:tcMar>
            <w:vAlign w:val="center"/>
          </w:tcPr>
          <w:p w14:paraId="2EF5A6A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22, 2023</w:t>
            </w:r>
          </w:p>
        </w:tc>
        <w:tc>
          <w:tcPr>
            <w:tcW w:w="2792" w:type="pct"/>
            <w:shd w:val="clear" w:color="auto" w:fill="auto"/>
            <w:tcMar>
              <w:top w:w="0" w:type="dxa"/>
              <w:bottom w:w="0" w:type="dxa"/>
            </w:tcMar>
            <w:vAlign w:val="center"/>
          </w:tcPr>
          <w:p w14:paraId="2107701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Approving the results of contractor selection for the Insurance package for construction and installation of Block 5 items and technical infrastructure of the Apartment building serving workers (lot NC2) under the housing development project in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w:t>
            </w:r>
            <w:r>
              <w:rPr>
                <w:rFonts w:ascii="Arial" w:hAnsi="Arial"/>
                <w:color w:val="010000"/>
                <w:sz w:val="20"/>
              </w:rPr>
              <w:lastRenderedPageBreak/>
              <w:t xml:space="preserve">Park Service Center, Trang </w:t>
            </w:r>
            <w:proofErr w:type="spellStart"/>
            <w:r>
              <w:rPr>
                <w:rFonts w:ascii="Arial" w:hAnsi="Arial"/>
                <w:color w:val="010000"/>
                <w:sz w:val="20"/>
              </w:rPr>
              <w:t>Bom</w:t>
            </w:r>
            <w:proofErr w:type="spellEnd"/>
            <w:r>
              <w:rPr>
                <w:rFonts w:ascii="Arial" w:hAnsi="Arial"/>
                <w:color w:val="010000"/>
                <w:sz w:val="20"/>
              </w:rPr>
              <w:t xml:space="preserve"> District, DN</w:t>
            </w:r>
          </w:p>
        </w:tc>
      </w:tr>
      <w:tr w:rsidR="00381049" w:rsidRPr="00C34CBD" w14:paraId="2CC6FA18" w14:textId="77777777" w:rsidTr="00C34CBD">
        <w:tc>
          <w:tcPr>
            <w:tcW w:w="417" w:type="pct"/>
            <w:shd w:val="clear" w:color="auto" w:fill="auto"/>
            <w:tcMar>
              <w:top w:w="0" w:type="dxa"/>
              <w:bottom w:w="0" w:type="dxa"/>
            </w:tcMar>
            <w:vAlign w:val="center"/>
          </w:tcPr>
          <w:p w14:paraId="3977F94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54</w:t>
            </w:r>
          </w:p>
        </w:tc>
        <w:tc>
          <w:tcPr>
            <w:tcW w:w="928" w:type="pct"/>
            <w:shd w:val="clear" w:color="auto" w:fill="auto"/>
            <w:tcMar>
              <w:top w:w="0" w:type="dxa"/>
              <w:bottom w:w="0" w:type="dxa"/>
            </w:tcMar>
            <w:vAlign w:val="center"/>
          </w:tcPr>
          <w:p w14:paraId="4AA2D58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47/QD-HDQT</w:t>
            </w:r>
          </w:p>
        </w:tc>
        <w:tc>
          <w:tcPr>
            <w:tcW w:w="863" w:type="pct"/>
            <w:shd w:val="clear" w:color="auto" w:fill="auto"/>
            <w:tcMar>
              <w:top w:w="0" w:type="dxa"/>
              <w:bottom w:w="0" w:type="dxa"/>
            </w:tcMar>
            <w:vAlign w:val="center"/>
          </w:tcPr>
          <w:p w14:paraId="63E7B4B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22, 2023</w:t>
            </w:r>
          </w:p>
        </w:tc>
        <w:tc>
          <w:tcPr>
            <w:tcW w:w="2792" w:type="pct"/>
            <w:shd w:val="clear" w:color="auto" w:fill="auto"/>
            <w:tcMar>
              <w:top w:w="0" w:type="dxa"/>
              <w:bottom w:w="0" w:type="dxa"/>
            </w:tcMar>
            <w:vAlign w:val="center"/>
          </w:tcPr>
          <w:p w14:paraId="4B0C2A7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Approve the procurement plan in production and business activities and maintain regular operations in 2024</w:t>
            </w:r>
          </w:p>
        </w:tc>
      </w:tr>
      <w:tr w:rsidR="00381049" w:rsidRPr="00C34CBD" w14:paraId="66C6A2B1" w14:textId="77777777" w:rsidTr="00C34CBD">
        <w:tc>
          <w:tcPr>
            <w:tcW w:w="417" w:type="pct"/>
            <w:shd w:val="clear" w:color="auto" w:fill="auto"/>
            <w:tcMar>
              <w:top w:w="0" w:type="dxa"/>
              <w:bottom w:w="0" w:type="dxa"/>
            </w:tcMar>
            <w:vAlign w:val="center"/>
          </w:tcPr>
          <w:p w14:paraId="687527C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55</w:t>
            </w:r>
          </w:p>
        </w:tc>
        <w:tc>
          <w:tcPr>
            <w:tcW w:w="928" w:type="pct"/>
            <w:shd w:val="clear" w:color="auto" w:fill="auto"/>
            <w:tcMar>
              <w:top w:w="0" w:type="dxa"/>
              <w:bottom w:w="0" w:type="dxa"/>
            </w:tcMar>
            <w:vAlign w:val="center"/>
          </w:tcPr>
          <w:p w14:paraId="7184254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48/QD-HDQT</w:t>
            </w:r>
          </w:p>
        </w:tc>
        <w:tc>
          <w:tcPr>
            <w:tcW w:w="863" w:type="pct"/>
            <w:shd w:val="clear" w:color="auto" w:fill="auto"/>
            <w:tcMar>
              <w:top w:w="0" w:type="dxa"/>
              <w:bottom w:w="0" w:type="dxa"/>
            </w:tcMar>
            <w:vAlign w:val="center"/>
          </w:tcPr>
          <w:p w14:paraId="75971E2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22, 2023</w:t>
            </w:r>
          </w:p>
        </w:tc>
        <w:tc>
          <w:tcPr>
            <w:tcW w:w="2792" w:type="pct"/>
            <w:shd w:val="clear" w:color="auto" w:fill="auto"/>
            <w:tcMar>
              <w:top w:w="0" w:type="dxa"/>
              <w:bottom w:w="0" w:type="dxa"/>
            </w:tcMar>
            <w:vAlign w:val="center"/>
          </w:tcPr>
          <w:p w14:paraId="416BFC9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Labor settlement &amp; salary 2023</w:t>
            </w:r>
          </w:p>
        </w:tc>
      </w:tr>
      <w:tr w:rsidR="00381049" w:rsidRPr="00C34CBD" w14:paraId="6C896CE4" w14:textId="77777777" w:rsidTr="00C34CBD">
        <w:tc>
          <w:tcPr>
            <w:tcW w:w="417" w:type="pct"/>
            <w:shd w:val="clear" w:color="auto" w:fill="auto"/>
            <w:tcMar>
              <w:top w:w="0" w:type="dxa"/>
              <w:bottom w:w="0" w:type="dxa"/>
            </w:tcMar>
            <w:vAlign w:val="center"/>
          </w:tcPr>
          <w:p w14:paraId="6D5C5F1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56</w:t>
            </w:r>
          </w:p>
        </w:tc>
        <w:tc>
          <w:tcPr>
            <w:tcW w:w="928" w:type="pct"/>
            <w:shd w:val="clear" w:color="auto" w:fill="auto"/>
            <w:tcMar>
              <w:top w:w="0" w:type="dxa"/>
              <w:bottom w:w="0" w:type="dxa"/>
            </w:tcMar>
            <w:vAlign w:val="center"/>
          </w:tcPr>
          <w:p w14:paraId="0BB868F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49/QD-HDQT</w:t>
            </w:r>
          </w:p>
        </w:tc>
        <w:tc>
          <w:tcPr>
            <w:tcW w:w="863" w:type="pct"/>
            <w:shd w:val="clear" w:color="auto" w:fill="auto"/>
            <w:tcMar>
              <w:top w:w="0" w:type="dxa"/>
              <w:bottom w:w="0" w:type="dxa"/>
            </w:tcMar>
            <w:vAlign w:val="center"/>
          </w:tcPr>
          <w:p w14:paraId="3CA0B350"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22, 2023</w:t>
            </w:r>
          </w:p>
        </w:tc>
        <w:tc>
          <w:tcPr>
            <w:tcW w:w="2792" w:type="pct"/>
            <w:shd w:val="clear" w:color="auto" w:fill="auto"/>
            <w:tcMar>
              <w:top w:w="0" w:type="dxa"/>
              <w:bottom w:w="0" w:type="dxa"/>
            </w:tcMar>
            <w:vAlign w:val="center"/>
          </w:tcPr>
          <w:p w14:paraId="7C0BD22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Reward individuals with achievements in 2023</w:t>
            </w:r>
          </w:p>
        </w:tc>
      </w:tr>
      <w:tr w:rsidR="00381049" w:rsidRPr="00C34CBD" w14:paraId="46C41D04" w14:textId="77777777" w:rsidTr="00C34CBD">
        <w:tc>
          <w:tcPr>
            <w:tcW w:w="417" w:type="pct"/>
            <w:shd w:val="clear" w:color="auto" w:fill="auto"/>
            <w:tcMar>
              <w:top w:w="0" w:type="dxa"/>
              <w:bottom w:w="0" w:type="dxa"/>
            </w:tcMar>
            <w:vAlign w:val="center"/>
          </w:tcPr>
          <w:p w14:paraId="6F23617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57</w:t>
            </w:r>
          </w:p>
        </w:tc>
        <w:tc>
          <w:tcPr>
            <w:tcW w:w="928" w:type="pct"/>
            <w:shd w:val="clear" w:color="auto" w:fill="auto"/>
            <w:tcMar>
              <w:top w:w="0" w:type="dxa"/>
              <w:bottom w:w="0" w:type="dxa"/>
            </w:tcMar>
            <w:vAlign w:val="center"/>
          </w:tcPr>
          <w:p w14:paraId="3B5FB93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50/QD-HDQT</w:t>
            </w:r>
          </w:p>
        </w:tc>
        <w:tc>
          <w:tcPr>
            <w:tcW w:w="863" w:type="pct"/>
            <w:shd w:val="clear" w:color="auto" w:fill="auto"/>
            <w:tcMar>
              <w:top w:w="0" w:type="dxa"/>
              <w:bottom w:w="0" w:type="dxa"/>
            </w:tcMar>
            <w:vAlign w:val="center"/>
          </w:tcPr>
          <w:p w14:paraId="62519E3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29, 2023</w:t>
            </w:r>
          </w:p>
        </w:tc>
        <w:tc>
          <w:tcPr>
            <w:tcW w:w="2792" w:type="pct"/>
            <w:shd w:val="clear" w:color="auto" w:fill="auto"/>
            <w:tcMar>
              <w:top w:w="0" w:type="dxa"/>
              <w:bottom w:w="0" w:type="dxa"/>
            </w:tcMar>
            <w:vAlign w:val="center"/>
          </w:tcPr>
          <w:p w14:paraId="702E998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Establish the Appraisal Team to conduct bidding in 2024</w:t>
            </w:r>
          </w:p>
        </w:tc>
      </w:tr>
      <w:tr w:rsidR="00381049" w:rsidRPr="00C34CBD" w14:paraId="5C006624" w14:textId="77777777" w:rsidTr="00C34CBD">
        <w:tc>
          <w:tcPr>
            <w:tcW w:w="417" w:type="pct"/>
            <w:shd w:val="clear" w:color="auto" w:fill="auto"/>
            <w:tcMar>
              <w:top w:w="0" w:type="dxa"/>
              <w:bottom w:w="0" w:type="dxa"/>
            </w:tcMar>
            <w:vAlign w:val="center"/>
          </w:tcPr>
          <w:p w14:paraId="6C9A07F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58</w:t>
            </w:r>
          </w:p>
        </w:tc>
        <w:tc>
          <w:tcPr>
            <w:tcW w:w="928" w:type="pct"/>
            <w:shd w:val="clear" w:color="auto" w:fill="auto"/>
            <w:tcMar>
              <w:top w:w="0" w:type="dxa"/>
              <w:bottom w:w="0" w:type="dxa"/>
            </w:tcMar>
            <w:vAlign w:val="center"/>
          </w:tcPr>
          <w:p w14:paraId="6C3106B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 51/QD-HDQT</w:t>
            </w:r>
          </w:p>
        </w:tc>
        <w:tc>
          <w:tcPr>
            <w:tcW w:w="863" w:type="pct"/>
            <w:shd w:val="clear" w:color="auto" w:fill="auto"/>
            <w:tcMar>
              <w:top w:w="0" w:type="dxa"/>
              <w:bottom w:w="0" w:type="dxa"/>
            </w:tcMar>
            <w:vAlign w:val="center"/>
          </w:tcPr>
          <w:p w14:paraId="2FDC89D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29, 2023</w:t>
            </w:r>
          </w:p>
        </w:tc>
        <w:tc>
          <w:tcPr>
            <w:tcW w:w="2792" w:type="pct"/>
            <w:shd w:val="clear" w:color="auto" w:fill="auto"/>
            <w:tcMar>
              <w:top w:w="0" w:type="dxa"/>
              <w:bottom w:w="0" w:type="dxa"/>
            </w:tcMar>
            <w:vAlign w:val="center"/>
          </w:tcPr>
          <w:p w14:paraId="3AA1608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results of contractor selection for the audit consulting package to complete the construction items of the parallel road on the left of National Highway 1A - Section 3 (From pile C77 to pile CCT), </w:t>
            </w:r>
            <w:proofErr w:type="spellStart"/>
            <w:r>
              <w:rPr>
                <w:rFonts w:ascii="Arial" w:hAnsi="Arial"/>
                <w:color w:val="010000"/>
                <w:sz w:val="20"/>
              </w:rPr>
              <w:t>Bau</w:t>
            </w:r>
            <w:proofErr w:type="spellEnd"/>
            <w:r>
              <w:rPr>
                <w:rFonts w:ascii="Arial" w:hAnsi="Arial"/>
                <w:color w:val="010000"/>
                <w:sz w:val="20"/>
              </w:rPr>
              <w:t xml:space="preserve"> </w:t>
            </w:r>
            <w:proofErr w:type="spellStart"/>
            <w:r>
              <w:rPr>
                <w:rFonts w:ascii="Arial" w:hAnsi="Arial"/>
                <w:color w:val="010000"/>
                <w:sz w:val="20"/>
              </w:rPr>
              <w:t>Xeo</w:t>
            </w:r>
            <w:proofErr w:type="spellEnd"/>
            <w:r>
              <w:rPr>
                <w:rFonts w:ascii="Arial" w:hAnsi="Arial"/>
                <w:color w:val="010000"/>
                <w:sz w:val="20"/>
              </w:rPr>
              <w:t xml:space="preserve"> Industrial Park, TB- DN</w:t>
            </w:r>
          </w:p>
        </w:tc>
      </w:tr>
    </w:tbl>
    <w:p w14:paraId="165B6A24" w14:textId="77777777" w:rsidR="00381049" w:rsidRPr="00C34CBD" w:rsidRDefault="00C34CBD" w:rsidP="00C34CBD">
      <w:pPr>
        <w:numPr>
          <w:ilvl w:val="0"/>
          <w:numId w:val="6"/>
        </w:num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The Supervisory Board/ Audit Committee</w:t>
      </w:r>
    </w:p>
    <w:p w14:paraId="4C03B29B" w14:textId="77777777" w:rsidR="00381049" w:rsidRPr="00C34CBD" w:rsidRDefault="00C34CBD" w:rsidP="00C34CBD">
      <w:pPr>
        <w:numPr>
          <w:ilvl w:val="0"/>
          <w:numId w:val="1"/>
        </w:numPr>
        <w:pBdr>
          <w:top w:val="nil"/>
          <w:left w:val="nil"/>
          <w:bottom w:val="nil"/>
          <w:right w:val="nil"/>
          <w:between w:val="nil"/>
        </w:pBdr>
        <w:tabs>
          <w:tab w:val="left" w:pos="284"/>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8"/>
        <w:gridCol w:w="3881"/>
        <w:gridCol w:w="2679"/>
        <w:gridCol w:w="3336"/>
        <w:gridCol w:w="2986"/>
      </w:tblGrid>
      <w:tr w:rsidR="00381049" w:rsidRPr="00C34CBD" w14:paraId="5695815F" w14:textId="77777777" w:rsidTr="00C34CBD">
        <w:tc>
          <w:tcPr>
            <w:tcW w:w="393" w:type="pct"/>
            <w:shd w:val="clear" w:color="auto" w:fill="auto"/>
            <w:tcMar>
              <w:top w:w="0" w:type="dxa"/>
              <w:bottom w:w="0" w:type="dxa"/>
            </w:tcMar>
            <w:vAlign w:val="center"/>
          </w:tcPr>
          <w:p w14:paraId="44E7C1B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88" w:type="pct"/>
            <w:shd w:val="clear" w:color="auto" w:fill="auto"/>
            <w:tcMar>
              <w:top w:w="0" w:type="dxa"/>
              <w:bottom w:w="0" w:type="dxa"/>
            </w:tcMar>
            <w:vAlign w:val="center"/>
          </w:tcPr>
          <w:p w14:paraId="0A00834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Board/the Audit Committee</w:t>
            </w:r>
          </w:p>
        </w:tc>
        <w:tc>
          <w:tcPr>
            <w:tcW w:w="958" w:type="pct"/>
            <w:shd w:val="clear" w:color="auto" w:fill="auto"/>
            <w:tcMar>
              <w:top w:w="0" w:type="dxa"/>
              <w:bottom w:w="0" w:type="dxa"/>
            </w:tcMar>
            <w:vAlign w:val="center"/>
          </w:tcPr>
          <w:p w14:paraId="50B8C17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193" w:type="pct"/>
            <w:shd w:val="clear" w:color="auto" w:fill="auto"/>
            <w:tcMar>
              <w:top w:w="0" w:type="dxa"/>
              <w:bottom w:w="0" w:type="dxa"/>
            </w:tcMar>
            <w:vAlign w:val="center"/>
          </w:tcPr>
          <w:p w14:paraId="5AE2AC1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1068" w:type="pct"/>
            <w:shd w:val="clear" w:color="auto" w:fill="auto"/>
            <w:tcMar>
              <w:top w:w="0" w:type="dxa"/>
              <w:bottom w:w="0" w:type="dxa"/>
            </w:tcMar>
            <w:vAlign w:val="center"/>
          </w:tcPr>
          <w:p w14:paraId="44F0376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Professional Qualification</w:t>
            </w:r>
          </w:p>
          <w:p w14:paraId="4E8B71B1" w14:textId="77777777" w:rsidR="00381049" w:rsidRPr="00C34CBD" w:rsidRDefault="00381049"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r>
      <w:tr w:rsidR="00381049" w:rsidRPr="00C34CBD" w14:paraId="3CAE9A77" w14:textId="77777777" w:rsidTr="00C34CBD">
        <w:tc>
          <w:tcPr>
            <w:tcW w:w="393" w:type="pct"/>
            <w:shd w:val="clear" w:color="auto" w:fill="auto"/>
            <w:tcMar>
              <w:top w:w="0" w:type="dxa"/>
              <w:bottom w:w="0" w:type="dxa"/>
            </w:tcMar>
            <w:vAlign w:val="center"/>
          </w:tcPr>
          <w:p w14:paraId="4090ECD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88" w:type="pct"/>
            <w:shd w:val="clear" w:color="auto" w:fill="auto"/>
            <w:tcMar>
              <w:top w:w="0" w:type="dxa"/>
              <w:bottom w:w="0" w:type="dxa"/>
            </w:tcMar>
            <w:vAlign w:val="center"/>
          </w:tcPr>
          <w:p w14:paraId="12DA809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Dao Sy Du</w:t>
            </w:r>
          </w:p>
        </w:tc>
        <w:tc>
          <w:tcPr>
            <w:tcW w:w="958" w:type="pct"/>
            <w:shd w:val="clear" w:color="auto" w:fill="auto"/>
            <w:tcMar>
              <w:top w:w="0" w:type="dxa"/>
              <w:bottom w:w="0" w:type="dxa"/>
            </w:tcMar>
            <w:vAlign w:val="center"/>
          </w:tcPr>
          <w:p w14:paraId="6385140C"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193" w:type="pct"/>
            <w:shd w:val="clear" w:color="auto" w:fill="auto"/>
            <w:tcMar>
              <w:top w:w="0" w:type="dxa"/>
              <w:bottom w:w="0" w:type="dxa"/>
            </w:tcMar>
            <w:vAlign w:val="center"/>
          </w:tcPr>
          <w:p w14:paraId="035F0AB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26, 2019</w:t>
            </w:r>
          </w:p>
        </w:tc>
        <w:tc>
          <w:tcPr>
            <w:tcW w:w="1068" w:type="pct"/>
            <w:shd w:val="clear" w:color="auto" w:fill="auto"/>
            <w:tcMar>
              <w:top w:w="0" w:type="dxa"/>
              <w:bottom w:w="0" w:type="dxa"/>
            </w:tcMar>
            <w:vAlign w:val="center"/>
          </w:tcPr>
          <w:p w14:paraId="702B001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381049" w:rsidRPr="00C34CBD" w14:paraId="3F3F376D" w14:textId="77777777" w:rsidTr="00C34CBD">
        <w:tc>
          <w:tcPr>
            <w:tcW w:w="393" w:type="pct"/>
            <w:shd w:val="clear" w:color="auto" w:fill="auto"/>
            <w:tcMar>
              <w:top w:w="0" w:type="dxa"/>
              <w:bottom w:w="0" w:type="dxa"/>
            </w:tcMar>
            <w:vAlign w:val="center"/>
          </w:tcPr>
          <w:p w14:paraId="11689EA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88" w:type="pct"/>
            <w:shd w:val="clear" w:color="auto" w:fill="auto"/>
            <w:tcMar>
              <w:top w:w="0" w:type="dxa"/>
              <w:bottom w:w="0" w:type="dxa"/>
            </w:tcMar>
            <w:vAlign w:val="center"/>
          </w:tcPr>
          <w:p w14:paraId="759C055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Le Minh </w:t>
            </w:r>
            <w:proofErr w:type="spellStart"/>
            <w:r>
              <w:rPr>
                <w:rFonts w:ascii="Arial" w:hAnsi="Arial"/>
                <w:color w:val="010000"/>
                <w:sz w:val="20"/>
              </w:rPr>
              <w:t>Chuong</w:t>
            </w:r>
            <w:proofErr w:type="spellEnd"/>
          </w:p>
        </w:tc>
        <w:tc>
          <w:tcPr>
            <w:tcW w:w="958" w:type="pct"/>
            <w:shd w:val="clear" w:color="auto" w:fill="auto"/>
            <w:tcMar>
              <w:top w:w="0" w:type="dxa"/>
              <w:bottom w:w="0" w:type="dxa"/>
            </w:tcMar>
            <w:vAlign w:val="center"/>
          </w:tcPr>
          <w:p w14:paraId="7D86118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1193" w:type="pct"/>
            <w:shd w:val="clear" w:color="auto" w:fill="auto"/>
            <w:tcMar>
              <w:top w:w="0" w:type="dxa"/>
              <w:bottom w:w="0" w:type="dxa"/>
            </w:tcMar>
            <w:vAlign w:val="center"/>
          </w:tcPr>
          <w:p w14:paraId="1B5A6A8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26, 2019</w:t>
            </w:r>
          </w:p>
        </w:tc>
        <w:tc>
          <w:tcPr>
            <w:tcW w:w="1068" w:type="pct"/>
            <w:shd w:val="clear" w:color="auto" w:fill="auto"/>
            <w:tcMar>
              <w:top w:w="0" w:type="dxa"/>
              <w:bottom w:w="0" w:type="dxa"/>
            </w:tcMar>
            <w:vAlign w:val="center"/>
          </w:tcPr>
          <w:p w14:paraId="76B6008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Master of Business Administration</w:t>
            </w:r>
          </w:p>
        </w:tc>
      </w:tr>
      <w:tr w:rsidR="00381049" w:rsidRPr="00C34CBD" w14:paraId="365459ED" w14:textId="77777777" w:rsidTr="00C34CBD">
        <w:tc>
          <w:tcPr>
            <w:tcW w:w="393" w:type="pct"/>
            <w:shd w:val="clear" w:color="auto" w:fill="auto"/>
            <w:tcMar>
              <w:top w:w="0" w:type="dxa"/>
              <w:bottom w:w="0" w:type="dxa"/>
            </w:tcMar>
            <w:vAlign w:val="center"/>
          </w:tcPr>
          <w:p w14:paraId="773E182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88" w:type="pct"/>
            <w:shd w:val="clear" w:color="auto" w:fill="auto"/>
            <w:tcMar>
              <w:top w:w="0" w:type="dxa"/>
              <w:bottom w:w="0" w:type="dxa"/>
            </w:tcMar>
            <w:vAlign w:val="center"/>
          </w:tcPr>
          <w:p w14:paraId="24317BE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Nguyen Chi Hieu</w:t>
            </w:r>
          </w:p>
        </w:tc>
        <w:tc>
          <w:tcPr>
            <w:tcW w:w="958" w:type="pct"/>
            <w:shd w:val="clear" w:color="auto" w:fill="auto"/>
            <w:tcMar>
              <w:top w:w="0" w:type="dxa"/>
              <w:bottom w:w="0" w:type="dxa"/>
            </w:tcMar>
            <w:vAlign w:val="center"/>
          </w:tcPr>
          <w:p w14:paraId="196BA1A4"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1193" w:type="pct"/>
            <w:shd w:val="clear" w:color="auto" w:fill="auto"/>
            <w:tcMar>
              <w:top w:w="0" w:type="dxa"/>
              <w:bottom w:w="0" w:type="dxa"/>
            </w:tcMar>
            <w:vAlign w:val="center"/>
          </w:tcPr>
          <w:p w14:paraId="5124DE0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26, 2019</w:t>
            </w:r>
          </w:p>
        </w:tc>
        <w:tc>
          <w:tcPr>
            <w:tcW w:w="1068" w:type="pct"/>
            <w:shd w:val="clear" w:color="auto" w:fill="auto"/>
            <w:tcMar>
              <w:top w:w="0" w:type="dxa"/>
              <w:bottom w:w="0" w:type="dxa"/>
            </w:tcMar>
            <w:vAlign w:val="center"/>
          </w:tcPr>
          <w:p w14:paraId="0E6791E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Construction Engineer</w:t>
            </w:r>
          </w:p>
        </w:tc>
      </w:tr>
    </w:tbl>
    <w:p w14:paraId="5D0AB63B" w14:textId="77777777" w:rsidR="00381049" w:rsidRPr="00C34CBD" w:rsidRDefault="00C34CBD" w:rsidP="00C34CBD">
      <w:pPr>
        <w:numPr>
          <w:ilvl w:val="0"/>
          <w:numId w:val="6"/>
        </w:num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7"/>
        <w:gridCol w:w="3875"/>
        <w:gridCol w:w="2561"/>
        <w:gridCol w:w="3319"/>
        <w:gridCol w:w="3118"/>
      </w:tblGrid>
      <w:tr w:rsidR="00381049" w:rsidRPr="00C34CBD" w14:paraId="43154293" w14:textId="77777777" w:rsidTr="00C34CBD">
        <w:tc>
          <w:tcPr>
            <w:tcW w:w="396" w:type="pct"/>
            <w:shd w:val="clear" w:color="auto" w:fill="auto"/>
            <w:tcMar>
              <w:top w:w="0" w:type="dxa"/>
              <w:bottom w:w="0" w:type="dxa"/>
            </w:tcMar>
            <w:vAlign w:val="center"/>
          </w:tcPr>
          <w:p w14:paraId="7EFDED2A"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1386" w:type="pct"/>
            <w:shd w:val="clear" w:color="auto" w:fill="auto"/>
            <w:tcMar>
              <w:top w:w="0" w:type="dxa"/>
              <w:bottom w:w="0" w:type="dxa"/>
            </w:tcMar>
            <w:vAlign w:val="center"/>
          </w:tcPr>
          <w:p w14:paraId="6E806E7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Members of the Executive Board</w:t>
            </w:r>
          </w:p>
        </w:tc>
        <w:tc>
          <w:tcPr>
            <w:tcW w:w="916" w:type="pct"/>
            <w:shd w:val="clear" w:color="auto" w:fill="auto"/>
            <w:tcMar>
              <w:top w:w="0" w:type="dxa"/>
              <w:bottom w:w="0" w:type="dxa"/>
            </w:tcMar>
            <w:vAlign w:val="center"/>
          </w:tcPr>
          <w:p w14:paraId="501C034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187" w:type="pct"/>
            <w:shd w:val="clear" w:color="auto" w:fill="auto"/>
            <w:tcMar>
              <w:top w:w="0" w:type="dxa"/>
              <w:bottom w:w="0" w:type="dxa"/>
            </w:tcMar>
            <w:vAlign w:val="center"/>
          </w:tcPr>
          <w:p w14:paraId="5DB6D8D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Professional Qualification</w:t>
            </w:r>
          </w:p>
        </w:tc>
        <w:tc>
          <w:tcPr>
            <w:tcW w:w="1115" w:type="pct"/>
            <w:shd w:val="clear" w:color="auto" w:fill="auto"/>
            <w:tcMar>
              <w:top w:w="0" w:type="dxa"/>
              <w:bottom w:w="0" w:type="dxa"/>
            </w:tcMar>
            <w:vAlign w:val="center"/>
          </w:tcPr>
          <w:p w14:paraId="4AA8A6D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381049" w:rsidRPr="00C34CBD" w14:paraId="4FD1CA7B" w14:textId="77777777" w:rsidTr="00C34CBD">
        <w:tc>
          <w:tcPr>
            <w:tcW w:w="396" w:type="pct"/>
            <w:shd w:val="clear" w:color="auto" w:fill="auto"/>
            <w:tcMar>
              <w:top w:w="0" w:type="dxa"/>
              <w:bottom w:w="0" w:type="dxa"/>
            </w:tcMar>
            <w:vAlign w:val="center"/>
          </w:tcPr>
          <w:p w14:paraId="21A7CB4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86" w:type="pct"/>
            <w:shd w:val="clear" w:color="auto" w:fill="auto"/>
            <w:tcMar>
              <w:top w:w="0" w:type="dxa"/>
              <w:bottom w:w="0" w:type="dxa"/>
            </w:tcMar>
            <w:vAlign w:val="center"/>
          </w:tcPr>
          <w:p w14:paraId="3D2E66B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Nguyen Hoang Dung</w:t>
            </w:r>
          </w:p>
        </w:tc>
        <w:tc>
          <w:tcPr>
            <w:tcW w:w="916" w:type="pct"/>
            <w:shd w:val="clear" w:color="auto" w:fill="auto"/>
            <w:tcMar>
              <w:top w:w="0" w:type="dxa"/>
              <w:bottom w:w="0" w:type="dxa"/>
            </w:tcMar>
            <w:vAlign w:val="center"/>
          </w:tcPr>
          <w:p w14:paraId="38285BD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05, 1971</w:t>
            </w:r>
          </w:p>
        </w:tc>
        <w:tc>
          <w:tcPr>
            <w:tcW w:w="1187" w:type="pct"/>
            <w:shd w:val="clear" w:color="auto" w:fill="auto"/>
            <w:tcMar>
              <w:top w:w="0" w:type="dxa"/>
              <w:bottom w:w="0" w:type="dxa"/>
            </w:tcMar>
            <w:vAlign w:val="center"/>
          </w:tcPr>
          <w:p w14:paraId="7F58389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Master of Business Administration</w:t>
            </w:r>
          </w:p>
        </w:tc>
        <w:tc>
          <w:tcPr>
            <w:tcW w:w="1115" w:type="pct"/>
            <w:shd w:val="clear" w:color="auto" w:fill="auto"/>
            <w:tcMar>
              <w:top w:w="0" w:type="dxa"/>
              <w:bottom w:w="0" w:type="dxa"/>
            </w:tcMar>
            <w:vAlign w:val="center"/>
          </w:tcPr>
          <w:p w14:paraId="76810CB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21, 2019</w:t>
            </w:r>
          </w:p>
        </w:tc>
      </w:tr>
      <w:tr w:rsidR="00381049" w:rsidRPr="00C34CBD" w14:paraId="73A117F2" w14:textId="77777777" w:rsidTr="00C34CBD">
        <w:tc>
          <w:tcPr>
            <w:tcW w:w="396" w:type="pct"/>
            <w:shd w:val="clear" w:color="auto" w:fill="auto"/>
            <w:tcMar>
              <w:top w:w="0" w:type="dxa"/>
              <w:bottom w:w="0" w:type="dxa"/>
            </w:tcMar>
            <w:vAlign w:val="center"/>
          </w:tcPr>
          <w:p w14:paraId="3E51B03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86" w:type="pct"/>
            <w:shd w:val="clear" w:color="auto" w:fill="auto"/>
            <w:tcMar>
              <w:top w:w="0" w:type="dxa"/>
              <w:bottom w:w="0" w:type="dxa"/>
            </w:tcMar>
            <w:vAlign w:val="center"/>
          </w:tcPr>
          <w:p w14:paraId="5EE21E8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Huu</w:t>
            </w:r>
            <w:proofErr w:type="spellEnd"/>
            <w:r>
              <w:rPr>
                <w:rFonts w:ascii="Arial" w:hAnsi="Arial"/>
                <w:color w:val="010000"/>
                <w:sz w:val="20"/>
              </w:rPr>
              <w:t xml:space="preserve"> Trung</w:t>
            </w:r>
          </w:p>
        </w:tc>
        <w:tc>
          <w:tcPr>
            <w:tcW w:w="916" w:type="pct"/>
            <w:shd w:val="clear" w:color="auto" w:fill="auto"/>
            <w:tcMar>
              <w:top w:w="0" w:type="dxa"/>
              <w:bottom w:w="0" w:type="dxa"/>
            </w:tcMar>
            <w:vAlign w:val="center"/>
          </w:tcPr>
          <w:p w14:paraId="23B9CDC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29, 1973</w:t>
            </w:r>
          </w:p>
        </w:tc>
        <w:tc>
          <w:tcPr>
            <w:tcW w:w="1187" w:type="pct"/>
            <w:shd w:val="clear" w:color="auto" w:fill="auto"/>
            <w:tcMar>
              <w:top w:w="0" w:type="dxa"/>
              <w:bottom w:w="0" w:type="dxa"/>
            </w:tcMar>
            <w:vAlign w:val="center"/>
          </w:tcPr>
          <w:p w14:paraId="2A180FA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Master of Business Administration</w:t>
            </w:r>
          </w:p>
        </w:tc>
        <w:tc>
          <w:tcPr>
            <w:tcW w:w="1115" w:type="pct"/>
            <w:shd w:val="clear" w:color="auto" w:fill="auto"/>
            <w:tcMar>
              <w:top w:w="0" w:type="dxa"/>
              <w:bottom w:w="0" w:type="dxa"/>
            </w:tcMar>
            <w:vAlign w:val="center"/>
          </w:tcPr>
          <w:p w14:paraId="781C6023"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21, 2019</w:t>
            </w:r>
          </w:p>
        </w:tc>
      </w:tr>
      <w:tr w:rsidR="00381049" w:rsidRPr="00C34CBD" w14:paraId="14A88C04" w14:textId="77777777" w:rsidTr="00C34CBD">
        <w:tc>
          <w:tcPr>
            <w:tcW w:w="396" w:type="pct"/>
            <w:shd w:val="clear" w:color="auto" w:fill="auto"/>
            <w:tcMar>
              <w:top w:w="0" w:type="dxa"/>
              <w:bottom w:w="0" w:type="dxa"/>
            </w:tcMar>
            <w:vAlign w:val="center"/>
          </w:tcPr>
          <w:p w14:paraId="06209B39"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86" w:type="pct"/>
            <w:shd w:val="clear" w:color="auto" w:fill="auto"/>
            <w:tcMar>
              <w:top w:w="0" w:type="dxa"/>
              <w:bottom w:w="0" w:type="dxa"/>
            </w:tcMar>
            <w:vAlign w:val="center"/>
          </w:tcPr>
          <w:p w14:paraId="2BEF9A5F"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Huu</w:t>
            </w:r>
            <w:proofErr w:type="spellEnd"/>
            <w:r>
              <w:rPr>
                <w:rFonts w:ascii="Arial" w:hAnsi="Arial"/>
                <w:color w:val="010000"/>
                <w:sz w:val="20"/>
              </w:rPr>
              <w:t xml:space="preserve"> Tri</w:t>
            </w:r>
          </w:p>
        </w:tc>
        <w:tc>
          <w:tcPr>
            <w:tcW w:w="916" w:type="pct"/>
            <w:shd w:val="clear" w:color="auto" w:fill="auto"/>
            <w:tcMar>
              <w:top w:w="0" w:type="dxa"/>
              <w:bottom w:w="0" w:type="dxa"/>
            </w:tcMar>
            <w:vAlign w:val="center"/>
          </w:tcPr>
          <w:p w14:paraId="2201FEF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09, 1979</w:t>
            </w:r>
          </w:p>
        </w:tc>
        <w:tc>
          <w:tcPr>
            <w:tcW w:w="1187" w:type="pct"/>
            <w:shd w:val="clear" w:color="auto" w:fill="auto"/>
            <w:tcMar>
              <w:top w:w="0" w:type="dxa"/>
              <w:bottom w:w="0" w:type="dxa"/>
            </w:tcMar>
            <w:vAlign w:val="center"/>
          </w:tcPr>
          <w:p w14:paraId="419FE688"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Majoring in Economics</w:t>
            </w:r>
          </w:p>
        </w:tc>
        <w:tc>
          <w:tcPr>
            <w:tcW w:w="1115" w:type="pct"/>
            <w:shd w:val="clear" w:color="auto" w:fill="auto"/>
            <w:tcMar>
              <w:top w:w="0" w:type="dxa"/>
              <w:bottom w:w="0" w:type="dxa"/>
            </w:tcMar>
            <w:vAlign w:val="center"/>
          </w:tcPr>
          <w:p w14:paraId="2E5BD935"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21, 2019</w:t>
            </w:r>
          </w:p>
        </w:tc>
      </w:tr>
    </w:tbl>
    <w:p w14:paraId="21102D0D" w14:textId="77777777" w:rsidR="00381049" w:rsidRPr="00C34CBD" w:rsidRDefault="00C34CBD" w:rsidP="00C34CBD">
      <w:pPr>
        <w:numPr>
          <w:ilvl w:val="0"/>
          <w:numId w:val="6"/>
        </w:num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42"/>
        <w:gridCol w:w="2734"/>
        <w:gridCol w:w="3783"/>
        <w:gridCol w:w="3621"/>
      </w:tblGrid>
      <w:tr w:rsidR="00381049" w:rsidRPr="00C34CBD" w14:paraId="251D0132" w14:textId="77777777" w:rsidTr="00C34CBD">
        <w:tc>
          <w:tcPr>
            <w:tcW w:w="1374" w:type="pct"/>
            <w:shd w:val="clear" w:color="auto" w:fill="auto"/>
            <w:tcMar>
              <w:top w:w="0" w:type="dxa"/>
              <w:bottom w:w="0" w:type="dxa"/>
            </w:tcMar>
            <w:vAlign w:val="center"/>
          </w:tcPr>
          <w:p w14:paraId="049D1D06"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978" w:type="pct"/>
            <w:shd w:val="clear" w:color="auto" w:fill="auto"/>
            <w:tcMar>
              <w:top w:w="0" w:type="dxa"/>
              <w:bottom w:w="0" w:type="dxa"/>
            </w:tcMar>
            <w:vAlign w:val="center"/>
          </w:tcPr>
          <w:p w14:paraId="1A6F25B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353" w:type="pct"/>
            <w:shd w:val="clear" w:color="auto" w:fill="auto"/>
            <w:tcMar>
              <w:top w:w="0" w:type="dxa"/>
              <w:bottom w:w="0" w:type="dxa"/>
            </w:tcMar>
            <w:vAlign w:val="center"/>
          </w:tcPr>
          <w:p w14:paraId="35073367"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Professional Qualification</w:t>
            </w:r>
          </w:p>
        </w:tc>
        <w:tc>
          <w:tcPr>
            <w:tcW w:w="1295" w:type="pct"/>
            <w:shd w:val="clear" w:color="auto" w:fill="auto"/>
            <w:tcMar>
              <w:top w:w="0" w:type="dxa"/>
              <w:bottom w:w="0" w:type="dxa"/>
            </w:tcMar>
            <w:vAlign w:val="center"/>
          </w:tcPr>
          <w:p w14:paraId="704BC04B"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381049" w:rsidRPr="00C34CBD" w14:paraId="2516F52A" w14:textId="77777777" w:rsidTr="00C34CBD">
        <w:tc>
          <w:tcPr>
            <w:tcW w:w="1374" w:type="pct"/>
            <w:shd w:val="clear" w:color="auto" w:fill="auto"/>
            <w:tcMar>
              <w:top w:w="0" w:type="dxa"/>
              <w:bottom w:w="0" w:type="dxa"/>
            </w:tcMar>
            <w:vAlign w:val="center"/>
          </w:tcPr>
          <w:p w14:paraId="64C3B00E" w14:textId="77777777" w:rsidR="00381049" w:rsidRPr="00C34CBD" w:rsidRDefault="00C34CBD" w:rsidP="00C34CBD">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Huu</w:t>
            </w:r>
            <w:proofErr w:type="spellEnd"/>
            <w:r>
              <w:rPr>
                <w:rFonts w:ascii="Arial" w:hAnsi="Arial"/>
                <w:color w:val="010000"/>
                <w:sz w:val="20"/>
              </w:rPr>
              <w:t xml:space="preserve"> Tri</w:t>
            </w:r>
          </w:p>
        </w:tc>
        <w:tc>
          <w:tcPr>
            <w:tcW w:w="978" w:type="pct"/>
            <w:shd w:val="clear" w:color="auto" w:fill="auto"/>
            <w:tcMar>
              <w:top w:w="0" w:type="dxa"/>
              <w:bottom w:w="0" w:type="dxa"/>
            </w:tcMar>
            <w:vAlign w:val="center"/>
          </w:tcPr>
          <w:p w14:paraId="42460192"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09, 1979</w:t>
            </w:r>
          </w:p>
        </w:tc>
        <w:tc>
          <w:tcPr>
            <w:tcW w:w="1353" w:type="pct"/>
            <w:shd w:val="clear" w:color="auto" w:fill="auto"/>
            <w:tcMar>
              <w:top w:w="0" w:type="dxa"/>
              <w:bottom w:w="0" w:type="dxa"/>
            </w:tcMar>
            <w:vAlign w:val="center"/>
          </w:tcPr>
          <w:p w14:paraId="12B71AE1"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Majoring in Economics</w:t>
            </w:r>
          </w:p>
        </w:tc>
        <w:tc>
          <w:tcPr>
            <w:tcW w:w="1295" w:type="pct"/>
            <w:shd w:val="clear" w:color="auto" w:fill="auto"/>
            <w:tcMar>
              <w:top w:w="0" w:type="dxa"/>
              <w:bottom w:w="0" w:type="dxa"/>
            </w:tcMar>
            <w:vAlign w:val="center"/>
          </w:tcPr>
          <w:p w14:paraId="158EDF3D" w14:textId="77777777" w:rsidR="00381049" w:rsidRPr="00C34CBD" w:rsidRDefault="00C34CBD" w:rsidP="00C34CBD">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21, 2019</w:t>
            </w:r>
          </w:p>
        </w:tc>
      </w:tr>
    </w:tbl>
    <w:p w14:paraId="7CC8031A" w14:textId="77777777" w:rsidR="00381049" w:rsidRPr="00C34CBD" w:rsidRDefault="00C34CBD" w:rsidP="00C34CBD">
      <w:pPr>
        <w:numPr>
          <w:ilvl w:val="0"/>
          <w:numId w:val="6"/>
        </w:num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202BFB27" w14:textId="77777777" w:rsidR="00381049" w:rsidRPr="00C34CBD" w:rsidRDefault="00C34CBD" w:rsidP="00C34CBD">
      <w:pPr>
        <w:numPr>
          <w:ilvl w:val="0"/>
          <w:numId w:val="6"/>
        </w:num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(report for the first 6 months of the year) and transactions between affiliated persons of the Company with the Company itself:</w:t>
      </w:r>
    </w:p>
    <w:p w14:paraId="524EC0A3" w14:textId="13E2CB48" w:rsidR="00381049" w:rsidRPr="00F95273" w:rsidRDefault="00C34CBD" w:rsidP="00C34CBD">
      <w:pPr>
        <w:numPr>
          <w:ilvl w:val="0"/>
          <w:numId w:val="2"/>
        </w:numPr>
        <w:pBdr>
          <w:top w:val="nil"/>
          <w:left w:val="nil"/>
          <w:bottom w:val="nil"/>
          <w:right w:val="nil"/>
          <w:between w:val="nil"/>
        </w:pBdr>
        <w:tabs>
          <w:tab w:val="left" w:pos="284"/>
          <w:tab w:val="left" w:pos="358"/>
          <w:tab w:val="left" w:pos="426"/>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or affiliated persons of PDMR: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7"/>
        <w:gridCol w:w="2589"/>
        <w:gridCol w:w="1705"/>
        <w:gridCol w:w="1572"/>
        <w:gridCol w:w="1872"/>
        <w:gridCol w:w="1195"/>
        <w:gridCol w:w="2033"/>
        <w:gridCol w:w="1779"/>
        <w:gridCol w:w="784"/>
      </w:tblGrid>
      <w:tr w:rsidR="00CA3C97" w:rsidRPr="00C34CBD" w14:paraId="21580D4D" w14:textId="77777777" w:rsidTr="00007B69">
        <w:tc>
          <w:tcPr>
            <w:tcW w:w="235" w:type="pct"/>
            <w:shd w:val="clear" w:color="auto" w:fill="auto"/>
            <w:tcMar>
              <w:top w:w="0" w:type="dxa"/>
              <w:bottom w:w="0" w:type="dxa"/>
            </w:tcMar>
            <w:vAlign w:val="center"/>
          </w:tcPr>
          <w:p w14:paraId="72EC5059"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920" w:type="pct"/>
            <w:shd w:val="clear" w:color="auto" w:fill="auto"/>
            <w:tcMar>
              <w:top w:w="0" w:type="dxa"/>
              <w:bottom w:w="0" w:type="dxa"/>
            </w:tcMar>
            <w:vAlign w:val="center"/>
          </w:tcPr>
          <w:p w14:paraId="6ED34929"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Name of organizations/individuals</w:t>
            </w:r>
          </w:p>
        </w:tc>
        <w:tc>
          <w:tcPr>
            <w:tcW w:w="548" w:type="pct"/>
            <w:shd w:val="clear" w:color="auto" w:fill="auto"/>
            <w:tcMar>
              <w:top w:w="0" w:type="dxa"/>
              <w:bottom w:w="0" w:type="dxa"/>
            </w:tcMar>
            <w:vAlign w:val="center"/>
          </w:tcPr>
          <w:p w14:paraId="3AAA9A36"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Relations with the Corporation</w:t>
            </w:r>
          </w:p>
        </w:tc>
        <w:tc>
          <w:tcPr>
            <w:tcW w:w="561" w:type="pct"/>
            <w:shd w:val="clear" w:color="auto" w:fill="auto"/>
            <w:tcMar>
              <w:top w:w="0" w:type="dxa"/>
              <w:bottom w:w="0" w:type="dxa"/>
            </w:tcMar>
            <w:vAlign w:val="center"/>
          </w:tcPr>
          <w:p w14:paraId="3DEAEE3F"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NSH* No., Date of issue and Place of issue of NSH</w:t>
            </w:r>
          </w:p>
        </w:tc>
        <w:tc>
          <w:tcPr>
            <w:tcW w:w="667" w:type="pct"/>
            <w:shd w:val="clear" w:color="auto" w:fill="auto"/>
            <w:tcMar>
              <w:top w:w="0" w:type="dxa"/>
              <w:bottom w:w="0" w:type="dxa"/>
            </w:tcMar>
            <w:vAlign w:val="center"/>
          </w:tcPr>
          <w:p w14:paraId="78C2BE8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Head office’s address/Contract address</w:t>
            </w:r>
          </w:p>
        </w:tc>
        <w:tc>
          <w:tcPr>
            <w:tcW w:w="425" w:type="pct"/>
            <w:shd w:val="clear" w:color="auto" w:fill="auto"/>
            <w:tcMar>
              <w:top w:w="0" w:type="dxa"/>
              <w:bottom w:w="0" w:type="dxa"/>
            </w:tcMar>
            <w:vAlign w:val="center"/>
          </w:tcPr>
          <w:p w14:paraId="621514FE"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Time of transaction with the Company</w:t>
            </w:r>
          </w:p>
        </w:tc>
        <w:tc>
          <w:tcPr>
            <w:tcW w:w="727" w:type="pct"/>
            <w:shd w:val="clear" w:color="auto" w:fill="auto"/>
            <w:tcMar>
              <w:top w:w="0" w:type="dxa"/>
              <w:bottom w:w="0" w:type="dxa"/>
            </w:tcMar>
            <w:vAlign w:val="center"/>
          </w:tcPr>
          <w:p w14:paraId="5DD33228"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of the General Meeting of Shareholder No. or Board Resolution/Decision No. (including date of promulgation, if </w:t>
            </w:r>
            <w:r>
              <w:rPr>
                <w:rFonts w:ascii="Arial" w:hAnsi="Arial"/>
                <w:color w:val="010000"/>
                <w:sz w:val="20"/>
              </w:rPr>
              <w:lastRenderedPageBreak/>
              <w:t>any)</w:t>
            </w:r>
          </w:p>
        </w:tc>
        <w:tc>
          <w:tcPr>
            <w:tcW w:w="634" w:type="pct"/>
            <w:shd w:val="clear" w:color="auto" w:fill="auto"/>
            <w:tcMar>
              <w:top w:w="0" w:type="dxa"/>
              <w:bottom w:w="0" w:type="dxa"/>
            </w:tcMar>
            <w:vAlign w:val="center"/>
          </w:tcPr>
          <w:p w14:paraId="0A38193A"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Content, quantity, total value of transaction</w:t>
            </w:r>
          </w:p>
          <w:p w14:paraId="252C80BE"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Transaction values</w:t>
            </w:r>
          </w:p>
        </w:tc>
        <w:tc>
          <w:tcPr>
            <w:tcW w:w="283" w:type="pct"/>
            <w:shd w:val="clear" w:color="auto" w:fill="auto"/>
            <w:tcMar>
              <w:top w:w="0" w:type="dxa"/>
              <w:bottom w:w="0" w:type="dxa"/>
            </w:tcMar>
            <w:vAlign w:val="center"/>
          </w:tcPr>
          <w:p w14:paraId="3753B51E"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CA3C97" w:rsidRPr="00C34CBD" w14:paraId="67F1AF33" w14:textId="77777777" w:rsidTr="00007B69">
        <w:tc>
          <w:tcPr>
            <w:tcW w:w="235" w:type="pct"/>
            <w:shd w:val="clear" w:color="auto" w:fill="auto"/>
            <w:tcMar>
              <w:top w:w="0" w:type="dxa"/>
              <w:bottom w:w="0" w:type="dxa"/>
            </w:tcMar>
            <w:vAlign w:val="center"/>
          </w:tcPr>
          <w:p w14:paraId="4A030EC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920" w:type="pct"/>
            <w:shd w:val="clear" w:color="auto" w:fill="auto"/>
            <w:tcMar>
              <w:top w:w="0" w:type="dxa"/>
              <w:bottom w:w="0" w:type="dxa"/>
            </w:tcMar>
            <w:vAlign w:val="center"/>
          </w:tcPr>
          <w:p w14:paraId="725BA16A" w14:textId="77777777" w:rsidR="00F95273" w:rsidRPr="00C34CBD" w:rsidRDefault="00F95273" w:rsidP="00007B69">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Tin </w:t>
            </w:r>
            <w:proofErr w:type="spellStart"/>
            <w:r>
              <w:rPr>
                <w:rFonts w:ascii="Arial" w:hAnsi="Arial"/>
                <w:color w:val="010000"/>
                <w:sz w:val="20"/>
              </w:rPr>
              <w:t>Nghia</w:t>
            </w:r>
            <w:proofErr w:type="spellEnd"/>
            <w:r>
              <w:rPr>
                <w:rFonts w:ascii="Arial" w:hAnsi="Arial"/>
                <w:color w:val="010000"/>
                <w:sz w:val="20"/>
              </w:rPr>
              <w:t xml:space="preserve"> Corporation</w:t>
            </w:r>
          </w:p>
        </w:tc>
        <w:tc>
          <w:tcPr>
            <w:tcW w:w="548" w:type="pct"/>
            <w:shd w:val="clear" w:color="auto" w:fill="auto"/>
            <w:tcMar>
              <w:top w:w="0" w:type="dxa"/>
              <w:bottom w:w="0" w:type="dxa"/>
            </w:tcMar>
            <w:vAlign w:val="center"/>
          </w:tcPr>
          <w:p w14:paraId="404C62A2"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Founding shareholders</w:t>
            </w:r>
          </w:p>
        </w:tc>
        <w:tc>
          <w:tcPr>
            <w:tcW w:w="561" w:type="pct"/>
            <w:shd w:val="clear" w:color="auto" w:fill="auto"/>
            <w:tcMar>
              <w:top w:w="0" w:type="dxa"/>
              <w:bottom w:w="0" w:type="dxa"/>
            </w:tcMar>
            <w:vAlign w:val="center"/>
          </w:tcPr>
          <w:p w14:paraId="4D70B5E5"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3600283394</w:t>
            </w:r>
          </w:p>
          <w:p w14:paraId="77FEF23F"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11, 2021</w:t>
            </w:r>
          </w:p>
          <w:p w14:paraId="0AA055D9"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667" w:type="pct"/>
            <w:shd w:val="clear" w:color="auto" w:fill="auto"/>
            <w:tcMar>
              <w:top w:w="0" w:type="dxa"/>
              <w:bottom w:w="0" w:type="dxa"/>
            </w:tcMar>
            <w:vAlign w:val="center"/>
          </w:tcPr>
          <w:p w14:paraId="440A1C28"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No. 96 Ha Huy </w:t>
            </w:r>
            <w:proofErr w:type="spellStart"/>
            <w:r>
              <w:rPr>
                <w:rFonts w:ascii="Arial" w:hAnsi="Arial"/>
                <w:color w:val="010000"/>
                <w:sz w:val="20"/>
              </w:rPr>
              <w:t>Giap</w:t>
            </w:r>
            <w:proofErr w:type="spellEnd"/>
            <w:r>
              <w:rPr>
                <w:rFonts w:ascii="Arial" w:hAnsi="Arial"/>
                <w:color w:val="010000"/>
                <w:sz w:val="20"/>
              </w:rPr>
              <w:t xml:space="preserve"> Street, </w:t>
            </w:r>
            <w:proofErr w:type="spellStart"/>
            <w:r>
              <w:rPr>
                <w:rFonts w:ascii="Arial" w:hAnsi="Arial"/>
                <w:color w:val="010000"/>
                <w:sz w:val="20"/>
              </w:rPr>
              <w:t>Quyet</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Ward, Bien Hoa City, Dong </w:t>
            </w:r>
            <w:proofErr w:type="spellStart"/>
            <w:r>
              <w:rPr>
                <w:rFonts w:ascii="Arial" w:hAnsi="Arial"/>
                <w:color w:val="010000"/>
                <w:sz w:val="20"/>
              </w:rPr>
              <w:t>Nai</w:t>
            </w:r>
            <w:proofErr w:type="spellEnd"/>
            <w:r>
              <w:rPr>
                <w:rFonts w:ascii="Arial" w:hAnsi="Arial"/>
                <w:color w:val="010000"/>
                <w:sz w:val="20"/>
              </w:rPr>
              <w:t xml:space="preserve"> Province</w:t>
            </w:r>
          </w:p>
        </w:tc>
        <w:tc>
          <w:tcPr>
            <w:tcW w:w="425" w:type="pct"/>
            <w:shd w:val="clear" w:color="auto" w:fill="auto"/>
            <w:tcMar>
              <w:top w:w="0" w:type="dxa"/>
              <w:bottom w:w="0" w:type="dxa"/>
            </w:tcMar>
            <w:vAlign w:val="center"/>
          </w:tcPr>
          <w:p w14:paraId="52E6F875"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727" w:type="pct"/>
            <w:shd w:val="clear" w:color="auto" w:fill="auto"/>
            <w:tcMar>
              <w:top w:w="0" w:type="dxa"/>
              <w:bottom w:w="0" w:type="dxa"/>
            </w:tcMar>
            <w:vAlign w:val="center"/>
          </w:tcPr>
          <w:p w14:paraId="01D676C0"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01/NQ-HDQT dated March 14, 2023</w:t>
            </w:r>
          </w:p>
        </w:tc>
        <w:tc>
          <w:tcPr>
            <w:tcW w:w="634" w:type="pct"/>
            <w:shd w:val="clear" w:color="auto" w:fill="auto"/>
            <w:tcMar>
              <w:top w:w="0" w:type="dxa"/>
              <w:bottom w:w="0" w:type="dxa"/>
            </w:tcMar>
            <w:vAlign w:val="center"/>
          </w:tcPr>
          <w:p w14:paraId="1B9659DA"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Corporate model of the Company:</w:t>
            </w:r>
          </w:p>
          <w:p w14:paraId="2BF4FC11" w14:textId="77777777" w:rsidR="00CA3C97" w:rsidRDefault="00F95273" w:rsidP="00007B69">
            <w:pPr>
              <w:pBdr>
                <w:top w:val="nil"/>
                <w:left w:val="nil"/>
                <w:bottom w:val="nil"/>
                <w:right w:val="nil"/>
                <w:between w:val="nil"/>
              </w:pBdr>
              <w:tabs>
                <w:tab w:val="left" w:pos="284"/>
                <w:tab w:val="left" w:pos="426"/>
              </w:tabs>
              <w:spacing w:after="120" w:line="360" w:lineRule="auto"/>
              <w:jc w:val="center"/>
              <w:rPr>
                <w:rFonts w:ascii="Arial" w:hAnsi="Arial"/>
                <w:color w:val="010000"/>
                <w:sz w:val="20"/>
              </w:rPr>
            </w:pPr>
            <w:r>
              <w:rPr>
                <w:rFonts w:ascii="Arial" w:hAnsi="Arial"/>
                <w:color w:val="010000"/>
                <w:sz w:val="20"/>
              </w:rPr>
              <w:t xml:space="preserve">Value: </w:t>
            </w:r>
          </w:p>
          <w:p w14:paraId="7201B937" w14:textId="7076EF64" w:rsidR="00F95273" w:rsidRPr="00C34CBD" w:rsidRDefault="00CA3C97"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VND </w:t>
            </w:r>
            <w:r w:rsidR="00F95273">
              <w:rPr>
                <w:rFonts w:ascii="Arial" w:hAnsi="Arial"/>
                <w:color w:val="010000"/>
                <w:sz w:val="20"/>
              </w:rPr>
              <w:t>54,624,240</w:t>
            </w:r>
          </w:p>
        </w:tc>
        <w:tc>
          <w:tcPr>
            <w:tcW w:w="283" w:type="pct"/>
            <w:shd w:val="clear" w:color="auto" w:fill="auto"/>
            <w:tcMar>
              <w:top w:w="0" w:type="dxa"/>
              <w:bottom w:w="0" w:type="dxa"/>
            </w:tcMar>
            <w:vAlign w:val="center"/>
          </w:tcPr>
          <w:p w14:paraId="472B6C97" w14:textId="77777777" w:rsidR="00F95273" w:rsidRPr="00C34CBD" w:rsidRDefault="00F95273" w:rsidP="00007B69">
            <w:pPr>
              <w:tabs>
                <w:tab w:val="left" w:pos="284"/>
                <w:tab w:val="left" w:pos="426"/>
              </w:tabs>
              <w:spacing w:after="120" w:line="360" w:lineRule="auto"/>
              <w:jc w:val="center"/>
              <w:rPr>
                <w:rFonts w:ascii="Arial" w:eastAsia="Arial" w:hAnsi="Arial" w:cs="Arial"/>
                <w:color w:val="010000"/>
                <w:sz w:val="20"/>
                <w:szCs w:val="20"/>
              </w:rPr>
            </w:pPr>
          </w:p>
        </w:tc>
      </w:tr>
      <w:tr w:rsidR="00CA3C97" w:rsidRPr="00C34CBD" w14:paraId="561F22E7" w14:textId="77777777" w:rsidTr="00007B69">
        <w:tc>
          <w:tcPr>
            <w:tcW w:w="235" w:type="pct"/>
            <w:shd w:val="clear" w:color="auto" w:fill="auto"/>
            <w:tcMar>
              <w:top w:w="0" w:type="dxa"/>
              <w:bottom w:w="0" w:type="dxa"/>
            </w:tcMar>
            <w:vAlign w:val="center"/>
          </w:tcPr>
          <w:p w14:paraId="3DDB2945"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920" w:type="pct"/>
            <w:shd w:val="clear" w:color="auto" w:fill="auto"/>
            <w:tcMar>
              <w:top w:w="0" w:type="dxa"/>
              <w:bottom w:w="0" w:type="dxa"/>
            </w:tcMar>
            <w:vAlign w:val="center"/>
          </w:tcPr>
          <w:p w14:paraId="1BCB0B91" w14:textId="77777777" w:rsidR="00F95273" w:rsidRPr="00C34CBD" w:rsidRDefault="00F95273" w:rsidP="00007B69">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Tinnghia</w:t>
            </w:r>
            <w:proofErr w:type="spellEnd"/>
            <w:r>
              <w:rPr>
                <w:rFonts w:ascii="Arial" w:hAnsi="Arial"/>
                <w:color w:val="010000"/>
                <w:sz w:val="20"/>
              </w:rPr>
              <w:t xml:space="preserve"> Petrol Joint Stock Company</w:t>
            </w:r>
          </w:p>
        </w:tc>
        <w:tc>
          <w:tcPr>
            <w:tcW w:w="548" w:type="pct"/>
            <w:shd w:val="clear" w:color="auto" w:fill="auto"/>
            <w:tcMar>
              <w:top w:w="0" w:type="dxa"/>
              <w:bottom w:w="0" w:type="dxa"/>
            </w:tcMar>
            <w:vAlign w:val="center"/>
          </w:tcPr>
          <w:p w14:paraId="578788CD" w14:textId="77777777" w:rsidR="00F95273" w:rsidRPr="00C34CBD" w:rsidRDefault="00F95273" w:rsidP="00007B69">
            <w:pPr>
              <w:pBdr>
                <w:top w:val="nil"/>
                <w:left w:val="nil"/>
                <w:bottom w:val="nil"/>
                <w:right w:val="nil"/>
                <w:between w:val="nil"/>
              </w:pBdr>
              <w:tabs>
                <w:tab w:val="left" w:pos="284"/>
                <w:tab w:val="left" w:pos="426"/>
                <w:tab w:val="left" w:pos="954"/>
              </w:tabs>
              <w:spacing w:after="120" w:line="360" w:lineRule="auto"/>
              <w:jc w:val="center"/>
              <w:rPr>
                <w:rFonts w:ascii="Arial" w:eastAsia="Arial" w:hAnsi="Arial" w:cs="Arial"/>
                <w:color w:val="010000"/>
                <w:sz w:val="20"/>
                <w:szCs w:val="20"/>
              </w:rPr>
            </w:pPr>
            <w:r>
              <w:rPr>
                <w:rFonts w:ascii="Arial" w:hAnsi="Arial"/>
                <w:color w:val="010000"/>
                <w:sz w:val="20"/>
              </w:rPr>
              <w:t xml:space="preserve">Mr. Tran Trung </w:t>
            </w:r>
            <w:proofErr w:type="spellStart"/>
            <w:r>
              <w:rPr>
                <w:rFonts w:ascii="Arial" w:hAnsi="Arial"/>
                <w:color w:val="010000"/>
                <w:sz w:val="20"/>
              </w:rPr>
              <w:t>Nghia</w:t>
            </w:r>
            <w:proofErr w:type="spellEnd"/>
            <w:r>
              <w:rPr>
                <w:rFonts w:ascii="Arial" w:hAnsi="Arial"/>
                <w:color w:val="010000"/>
                <w:sz w:val="20"/>
              </w:rPr>
              <w:t xml:space="preserve"> is the member of the Board of Directors</w:t>
            </w:r>
          </w:p>
        </w:tc>
        <w:tc>
          <w:tcPr>
            <w:tcW w:w="561" w:type="pct"/>
            <w:shd w:val="clear" w:color="auto" w:fill="auto"/>
            <w:tcMar>
              <w:top w:w="0" w:type="dxa"/>
              <w:bottom w:w="0" w:type="dxa"/>
            </w:tcMar>
            <w:vAlign w:val="center"/>
          </w:tcPr>
          <w:p w14:paraId="0597F31F"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3601038204</w:t>
            </w:r>
          </w:p>
          <w:p w14:paraId="3156AD27"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08, 2008</w:t>
            </w:r>
          </w:p>
          <w:p w14:paraId="653D702E"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667" w:type="pct"/>
            <w:shd w:val="clear" w:color="auto" w:fill="auto"/>
            <w:tcMar>
              <w:top w:w="0" w:type="dxa"/>
              <w:bottom w:w="0" w:type="dxa"/>
            </w:tcMar>
            <w:vAlign w:val="center"/>
          </w:tcPr>
          <w:p w14:paraId="01058BB4"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95A, CMT8, </w:t>
            </w:r>
            <w:proofErr w:type="spellStart"/>
            <w:r>
              <w:rPr>
                <w:rFonts w:ascii="Arial" w:hAnsi="Arial"/>
                <w:color w:val="010000"/>
                <w:sz w:val="20"/>
              </w:rPr>
              <w:t>Quyet</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Ward, Bien Hoa, Dong </w:t>
            </w:r>
            <w:proofErr w:type="spellStart"/>
            <w:r>
              <w:rPr>
                <w:rFonts w:ascii="Arial" w:hAnsi="Arial"/>
                <w:color w:val="010000"/>
                <w:sz w:val="20"/>
              </w:rPr>
              <w:t>Nai</w:t>
            </w:r>
            <w:proofErr w:type="spellEnd"/>
          </w:p>
        </w:tc>
        <w:tc>
          <w:tcPr>
            <w:tcW w:w="425" w:type="pct"/>
            <w:shd w:val="clear" w:color="auto" w:fill="auto"/>
            <w:tcMar>
              <w:top w:w="0" w:type="dxa"/>
              <w:bottom w:w="0" w:type="dxa"/>
            </w:tcMar>
            <w:vAlign w:val="center"/>
          </w:tcPr>
          <w:p w14:paraId="4CCD1696"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727" w:type="pct"/>
            <w:shd w:val="clear" w:color="auto" w:fill="auto"/>
            <w:tcMar>
              <w:top w:w="0" w:type="dxa"/>
              <w:bottom w:w="0" w:type="dxa"/>
            </w:tcMar>
            <w:vAlign w:val="center"/>
          </w:tcPr>
          <w:p w14:paraId="72E85A0C"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01/NQ-HDQT dated March 14, 2023</w:t>
            </w:r>
          </w:p>
        </w:tc>
        <w:tc>
          <w:tcPr>
            <w:tcW w:w="634" w:type="pct"/>
            <w:shd w:val="clear" w:color="auto" w:fill="auto"/>
            <w:tcMar>
              <w:top w:w="0" w:type="dxa"/>
              <w:bottom w:w="0" w:type="dxa"/>
            </w:tcMar>
            <w:vAlign w:val="center"/>
          </w:tcPr>
          <w:p w14:paraId="56D376B1"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Buy DO gasoline, oil</w:t>
            </w:r>
          </w:p>
          <w:p w14:paraId="1DCAB9A7" w14:textId="77777777" w:rsidR="00CA3C97" w:rsidRDefault="00F95273" w:rsidP="00007B69">
            <w:pPr>
              <w:pBdr>
                <w:top w:val="nil"/>
                <w:left w:val="nil"/>
                <w:bottom w:val="nil"/>
                <w:right w:val="nil"/>
                <w:between w:val="nil"/>
              </w:pBdr>
              <w:tabs>
                <w:tab w:val="left" w:pos="284"/>
                <w:tab w:val="left" w:pos="426"/>
              </w:tabs>
              <w:spacing w:after="120" w:line="360" w:lineRule="auto"/>
              <w:jc w:val="center"/>
              <w:rPr>
                <w:rFonts w:ascii="Arial" w:hAnsi="Arial"/>
                <w:color w:val="010000"/>
                <w:sz w:val="20"/>
              </w:rPr>
            </w:pPr>
            <w:r>
              <w:rPr>
                <w:rFonts w:ascii="Arial" w:hAnsi="Arial"/>
                <w:color w:val="010000"/>
                <w:sz w:val="20"/>
              </w:rPr>
              <w:t xml:space="preserve">Value: </w:t>
            </w:r>
          </w:p>
          <w:p w14:paraId="097D59B8" w14:textId="05410BEC" w:rsidR="00F95273" w:rsidRPr="00C34CBD" w:rsidRDefault="00CA3C97"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VND </w:t>
            </w:r>
            <w:r w:rsidR="00F95273">
              <w:rPr>
                <w:rFonts w:ascii="Arial" w:hAnsi="Arial"/>
                <w:color w:val="010000"/>
                <w:sz w:val="20"/>
              </w:rPr>
              <w:t>325,044,441</w:t>
            </w:r>
          </w:p>
        </w:tc>
        <w:tc>
          <w:tcPr>
            <w:tcW w:w="283" w:type="pct"/>
            <w:shd w:val="clear" w:color="auto" w:fill="auto"/>
            <w:tcMar>
              <w:top w:w="0" w:type="dxa"/>
              <w:bottom w:w="0" w:type="dxa"/>
            </w:tcMar>
            <w:vAlign w:val="center"/>
          </w:tcPr>
          <w:p w14:paraId="28E78D29" w14:textId="77777777" w:rsidR="00F95273" w:rsidRPr="00C34CBD" w:rsidRDefault="00F95273" w:rsidP="00007B69">
            <w:pPr>
              <w:tabs>
                <w:tab w:val="left" w:pos="284"/>
                <w:tab w:val="left" w:pos="426"/>
              </w:tabs>
              <w:spacing w:after="120" w:line="360" w:lineRule="auto"/>
              <w:jc w:val="center"/>
              <w:rPr>
                <w:rFonts w:ascii="Arial" w:eastAsia="Arial" w:hAnsi="Arial" w:cs="Arial"/>
                <w:color w:val="010000"/>
                <w:sz w:val="20"/>
                <w:szCs w:val="20"/>
              </w:rPr>
            </w:pPr>
          </w:p>
        </w:tc>
      </w:tr>
      <w:tr w:rsidR="00CA3C97" w:rsidRPr="00C34CBD" w14:paraId="6C35F2F6" w14:textId="77777777" w:rsidTr="00007B69">
        <w:tc>
          <w:tcPr>
            <w:tcW w:w="235" w:type="pct"/>
            <w:shd w:val="clear" w:color="auto" w:fill="auto"/>
            <w:tcMar>
              <w:top w:w="0" w:type="dxa"/>
              <w:bottom w:w="0" w:type="dxa"/>
            </w:tcMar>
            <w:vAlign w:val="center"/>
          </w:tcPr>
          <w:p w14:paraId="038ADCE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920" w:type="pct"/>
            <w:shd w:val="clear" w:color="auto" w:fill="auto"/>
            <w:tcMar>
              <w:top w:w="0" w:type="dxa"/>
              <w:bottom w:w="0" w:type="dxa"/>
            </w:tcMar>
            <w:vAlign w:val="center"/>
          </w:tcPr>
          <w:p w14:paraId="014A1DE2" w14:textId="77777777" w:rsidR="00F95273" w:rsidRPr="00C34CBD" w:rsidRDefault="00F95273" w:rsidP="00007B69">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Tin </w:t>
            </w:r>
            <w:proofErr w:type="spellStart"/>
            <w:r>
              <w:rPr>
                <w:rFonts w:ascii="Arial" w:hAnsi="Arial"/>
                <w:color w:val="010000"/>
                <w:sz w:val="20"/>
              </w:rPr>
              <w:t>Nghia</w:t>
            </w:r>
            <w:proofErr w:type="spellEnd"/>
            <w:r>
              <w:rPr>
                <w:rFonts w:ascii="Arial" w:hAnsi="Arial"/>
                <w:color w:val="010000"/>
                <w:sz w:val="20"/>
              </w:rPr>
              <w:t xml:space="preserve"> Professional Security Services Corporation</w:t>
            </w:r>
          </w:p>
        </w:tc>
        <w:tc>
          <w:tcPr>
            <w:tcW w:w="548" w:type="pct"/>
            <w:shd w:val="clear" w:color="auto" w:fill="auto"/>
            <w:tcMar>
              <w:top w:w="0" w:type="dxa"/>
              <w:bottom w:w="0" w:type="dxa"/>
            </w:tcMar>
            <w:vAlign w:val="center"/>
          </w:tcPr>
          <w:p w14:paraId="136919E8"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Subsidiary of Tin </w:t>
            </w:r>
            <w:proofErr w:type="spellStart"/>
            <w:r>
              <w:rPr>
                <w:rFonts w:ascii="Arial" w:hAnsi="Arial"/>
                <w:color w:val="010000"/>
                <w:sz w:val="20"/>
              </w:rPr>
              <w:t>Nghia</w:t>
            </w:r>
            <w:proofErr w:type="spellEnd"/>
            <w:r>
              <w:rPr>
                <w:rFonts w:ascii="Arial" w:hAnsi="Arial"/>
                <w:color w:val="010000"/>
                <w:sz w:val="20"/>
              </w:rPr>
              <w:t xml:space="preserve"> Corporation</w:t>
            </w:r>
          </w:p>
        </w:tc>
        <w:tc>
          <w:tcPr>
            <w:tcW w:w="561" w:type="pct"/>
            <w:shd w:val="clear" w:color="auto" w:fill="auto"/>
            <w:tcMar>
              <w:top w:w="0" w:type="dxa"/>
              <w:bottom w:w="0" w:type="dxa"/>
            </w:tcMar>
            <w:vAlign w:val="center"/>
          </w:tcPr>
          <w:p w14:paraId="4213929A"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3603272464</w:t>
            </w:r>
          </w:p>
          <w:p w14:paraId="03EC0191"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25, 2015</w:t>
            </w:r>
          </w:p>
          <w:p w14:paraId="1004CAC8"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Department of Planning and </w:t>
            </w:r>
            <w:r>
              <w:rPr>
                <w:rFonts w:ascii="Arial" w:hAnsi="Arial"/>
                <w:color w:val="010000"/>
                <w:sz w:val="20"/>
              </w:rPr>
              <w:lastRenderedPageBreak/>
              <w:t xml:space="preserve">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667" w:type="pct"/>
            <w:shd w:val="clear" w:color="auto" w:fill="auto"/>
            <w:tcMar>
              <w:top w:w="0" w:type="dxa"/>
              <w:bottom w:w="0" w:type="dxa"/>
            </w:tcMar>
            <w:vAlign w:val="center"/>
          </w:tcPr>
          <w:p w14:paraId="22E4097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No. 60, Road No. 1, Tam </w:t>
            </w:r>
            <w:proofErr w:type="spellStart"/>
            <w:r>
              <w:rPr>
                <w:rFonts w:ascii="Arial" w:hAnsi="Arial"/>
                <w:color w:val="010000"/>
                <w:sz w:val="20"/>
              </w:rPr>
              <w:t>Phuoc</w:t>
            </w:r>
            <w:proofErr w:type="spellEnd"/>
            <w:r>
              <w:rPr>
                <w:rFonts w:ascii="Arial" w:hAnsi="Arial"/>
                <w:color w:val="010000"/>
                <w:sz w:val="20"/>
              </w:rPr>
              <w:t xml:space="preserve"> Residential and Resettlement Area, Tam </w:t>
            </w:r>
            <w:proofErr w:type="spellStart"/>
            <w:r>
              <w:rPr>
                <w:rFonts w:ascii="Arial" w:hAnsi="Arial"/>
                <w:color w:val="010000"/>
                <w:sz w:val="20"/>
              </w:rPr>
              <w:t>Phuoc</w:t>
            </w:r>
            <w:proofErr w:type="spellEnd"/>
            <w:r>
              <w:rPr>
                <w:rFonts w:ascii="Arial" w:hAnsi="Arial"/>
                <w:color w:val="010000"/>
                <w:sz w:val="20"/>
              </w:rPr>
              <w:t xml:space="preserve"> Commune, Bien </w:t>
            </w:r>
            <w:r>
              <w:rPr>
                <w:rFonts w:ascii="Arial" w:hAnsi="Arial"/>
                <w:color w:val="010000"/>
                <w:sz w:val="20"/>
              </w:rPr>
              <w:lastRenderedPageBreak/>
              <w:t xml:space="preserve">Hoa City, Dong </w:t>
            </w:r>
            <w:proofErr w:type="spellStart"/>
            <w:r>
              <w:rPr>
                <w:rFonts w:ascii="Arial" w:hAnsi="Arial"/>
                <w:color w:val="010000"/>
                <w:sz w:val="20"/>
              </w:rPr>
              <w:t>Nai</w:t>
            </w:r>
            <w:proofErr w:type="spellEnd"/>
            <w:r>
              <w:rPr>
                <w:rFonts w:ascii="Arial" w:hAnsi="Arial"/>
                <w:color w:val="010000"/>
                <w:sz w:val="20"/>
              </w:rPr>
              <w:t xml:space="preserve"> Province</w:t>
            </w:r>
          </w:p>
          <w:p w14:paraId="214CC80B"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Dong </w:t>
            </w:r>
            <w:proofErr w:type="spellStart"/>
            <w:r>
              <w:rPr>
                <w:rFonts w:ascii="Arial" w:hAnsi="Arial"/>
                <w:color w:val="010000"/>
                <w:sz w:val="20"/>
              </w:rPr>
              <w:t>Nai</w:t>
            </w:r>
            <w:proofErr w:type="spellEnd"/>
            <w:r>
              <w:rPr>
                <w:rFonts w:ascii="Arial" w:hAnsi="Arial"/>
                <w:color w:val="010000"/>
                <w:sz w:val="20"/>
              </w:rPr>
              <w:t xml:space="preserve"> Province</w:t>
            </w:r>
          </w:p>
        </w:tc>
        <w:tc>
          <w:tcPr>
            <w:tcW w:w="425" w:type="pct"/>
            <w:shd w:val="clear" w:color="auto" w:fill="auto"/>
            <w:tcMar>
              <w:top w:w="0" w:type="dxa"/>
              <w:bottom w:w="0" w:type="dxa"/>
            </w:tcMar>
            <w:vAlign w:val="center"/>
          </w:tcPr>
          <w:p w14:paraId="19A31A5A"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2023</w:t>
            </w:r>
          </w:p>
        </w:tc>
        <w:tc>
          <w:tcPr>
            <w:tcW w:w="727" w:type="pct"/>
            <w:shd w:val="clear" w:color="auto" w:fill="auto"/>
            <w:tcMar>
              <w:top w:w="0" w:type="dxa"/>
              <w:bottom w:w="0" w:type="dxa"/>
            </w:tcMar>
            <w:vAlign w:val="center"/>
          </w:tcPr>
          <w:p w14:paraId="2136A5B2"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01/NQ-HDQT dated March 14, 2023</w:t>
            </w:r>
          </w:p>
        </w:tc>
        <w:tc>
          <w:tcPr>
            <w:tcW w:w="634" w:type="pct"/>
            <w:shd w:val="clear" w:color="auto" w:fill="auto"/>
            <w:tcMar>
              <w:top w:w="0" w:type="dxa"/>
              <w:bottom w:w="0" w:type="dxa"/>
            </w:tcMar>
            <w:vAlign w:val="center"/>
          </w:tcPr>
          <w:p w14:paraId="487F5D94"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Hire security services</w:t>
            </w:r>
          </w:p>
          <w:p w14:paraId="6BF00249" w14:textId="77777777" w:rsidR="00CA3C97" w:rsidRDefault="00CA3C97" w:rsidP="00007B69">
            <w:pPr>
              <w:pBdr>
                <w:top w:val="nil"/>
                <w:left w:val="nil"/>
                <w:bottom w:val="nil"/>
                <w:right w:val="nil"/>
                <w:between w:val="nil"/>
              </w:pBdr>
              <w:tabs>
                <w:tab w:val="left" w:pos="284"/>
                <w:tab w:val="left" w:pos="426"/>
              </w:tabs>
              <w:spacing w:after="120" w:line="360" w:lineRule="auto"/>
              <w:jc w:val="center"/>
              <w:rPr>
                <w:rFonts w:ascii="Arial" w:hAnsi="Arial"/>
                <w:color w:val="010000"/>
                <w:sz w:val="20"/>
              </w:rPr>
            </w:pPr>
            <w:r>
              <w:rPr>
                <w:rFonts w:ascii="Arial" w:hAnsi="Arial"/>
                <w:color w:val="010000"/>
                <w:sz w:val="20"/>
              </w:rPr>
              <w:t xml:space="preserve">Value: </w:t>
            </w:r>
          </w:p>
          <w:p w14:paraId="5935CE48" w14:textId="7194A194" w:rsidR="00F95273" w:rsidRPr="00C34CBD" w:rsidRDefault="00CA3C97"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VND </w:t>
            </w:r>
            <w:r w:rsidR="00F95273">
              <w:rPr>
                <w:rFonts w:ascii="Arial" w:hAnsi="Arial"/>
                <w:color w:val="010000"/>
                <w:sz w:val="20"/>
              </w:rPr>
              <w:t>1,086,606,000</w:t>
            </w:r>
          </w:p>
        </w:tc>
        <w:tc>
          <w:tcPr>
            <w:tcW w:w="283" w:type="pct"/>
            <w:shd w:val="clear" w:color="auto" w:fill="auto"/>
            <w:tcMar>
              <w:top w:w="0" w:type="dxa"/>
              <w:bottom w:w="0" w:type="dxa"/>
            </w:tcMar>
            <w:vAlign w:val="center"/>
          </w:tcPr>
          <w:p w14:paraId="00377FFE" w14:textId="77777777" w:rsidR="00F95273" w:rsidRPr="00C34CBD" w:rsidRDefault="00F95273" w:rsidP="00007B69">
            <w:pPr>
              <w:tabs>
                <w:tab w:val="left" w:pos="284"/>
                <w:tab w:val="left" w:pos="426"/>
              </w:tabs>
              <w:spacing w:after="120" w:line="360" w:lineRule="auto"/>
              <w:jc w:val="center"/>
              <w:rPr>
                <w:rFonts w:ascii="Arial" w:eastAsia="Arial" w:hAnsi="Arial" w:cs="Arial"/>
                <w:color w:val="010000"/>
                <w:sz w:val="20"/>
                <w:szCs w:val="20"/>
              </w:rPr>
            </w:pPr>
          </w:p>
        </w:tc>
      </w:tr>
      <w:tr w:rsidR="00CA3C97" w:rsidRPr="00C34CBD" w14:paraId="613014E6" w14:textId="77777777" w:rsidTr="00007B69">
        <w:tc>
          <w:tcPr>
            <w:tcW w:w="235" w:type="pct"/>
            <w:shd w:val="clear" w:color="auto" w:fill="auto"/>
            <w:tcMar>
              <w:top w:w="0" w:type="dxa"/>
              <w:bottom w:w="0" w:type="dxa"/>
            </w:tcMar>
            <w:vAlign w:val="center"/>
          </w:tcPr>
          <w:p w14:paraId="6CB6B057"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4</w:t>
            </w:r>
          </w:p>
        </w:tc>
        <w:tc>
          <w:tcPr>
            <w:tcW w:w="920" w:type="pct"/>
            <w:shd w:val="clear" w:color="auto" w:fill="auto"/>
            <w:tcMar>
              <w:top w:w="0" w:type="dxa"/>
              <w:bottom w:w="0" w:type="dxa"/>
            </w:tcMar>
            <w:vAlign w:val="center"/>
          </w:tcPr>
          <w:p w14:paraId="3797F444" w14:textId="77777777" w:rsidR="00F95273" w:rsidRPr="00C34CBD" w:rsidRDefault="00F95273" w:rsidP="00007B69">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Tin </w:t>
            </w:r>
            <w:proofErr w:type="spellStart"/>
            <w:r>
              <w:rPr>
                <w:rFonts w:ascii="Arial" w:hAnsi="Arial"/>
                <w:color w:val="010000"/>
                <w:sz w:val="20"/>
              </w:rPr>
              <w:t>Nghia</w:t>
            </w:r>
            <w:proofErr w:type="spellEnd"/>
            <w:r>
              <w:rPr>
                <w:rFonts w:ascii="Arial" w:hAnsi="Arial"/>
                <w:color w:val="010000"/>
                <w:sz w:val="20"/>
              </w:rPr>
              <w:t xml:space="preserve"> Project Management Joint-Stock Company</w:t>
            </w:r>
          </w:p>
        </w:tc>
        <w:tc>
          <w:tcPr>
            <w:tcW w:w="548" w:type="pct"/>
            <w:shd w:val="clear" w:color="auto" w:fill="auto"/>
            <w:tcMar>
              <w:top w:w="0" w:type="dxa"/>
              <w:bottom w:w="0" w:type="dxa"/>
            </w:tcMar>
            <w:vAlign w:val="center"/>
          </w:tcPr>
          <w:p w14:paraId="5B829584"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Subsidiary of Tin </w:t>
            </w:r>
            <w:proofErr w:type="spellStart"/>
            <w:r>
              <w:rPr>
                <w:rFonts w:ascii="Arial" w:hAnsi="Arial"/>
                <w:color w:val="010000"/>
                <w:sz w:val="20"/>
              </w:rPr>
              <w:t>Nghia</w:t>
            </w:r>
            <w:proofErr w:type="spellEnd"/>
            <w:r>
              <w:rPr>
                <w:rFonts w:ascii="Arial" w:hAnsi="Arial"/>
                <w:color w:val="010000"/>
                <w:sz w:val="20"/>
              </w:rPr>
              <w:t xml:space="preserve"> Corporation</w:t>
            </w:r>
          </w:p>
          <w:p w14:paraId="3BAEC75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c>
          <w:tcPr>
            <w:tcW w:w="561" w:type="pct"/>
            <w:shd w:val="clear" w:color="auto" w:fill="auto"/>
            <w:tcMar>
              <w:top w:w="0" w:type="dxa"/>
              <w:bottom w:w="0" w:type="dxa"/>
            </w:tcMar>
            <w:vAlign w:val="center"/>
          </w:tcPr>
          <w:p w14:paraId="3B230F88"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3601381549 </w:t>
            </w:r>
          </w:p>
          <w:p w14:paraId="4B179897"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August 15, 2022 </w:t>
            </w:r>
          </w:p>
          <w:p w14:paraId="6345BDEF"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667" w:type="pct"/>
            <w:shd w:val="clear" w:color="auto" w:fill="auto"/>
            <w:tcMar>
              <w:top w:w="0" w:type="dxa"/>
              <w:bottom w:w="0" w:type="dxa"/>
            </w:tcMar>
            <w:vAlign w:val="center"/>
          </w:tcPr>
          <w:p w14:paraId="059454F1"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No. 01, Lot c, Phan Chu Trinh, Quang </w:t>
            </w:r>
            <w:proofErr w:type="spellStart"/>
            <w:r>
              <w:rPr>
                <w:rFonts w:ascii="Arial" w:hAnsi="Arial"/>
                <w:color w:val="010000"/>
                <w:sz w:val="20"/>
              </w:rPr>
              <w:t>Vinh</w:t>
            </w:r>
            <w:proofErr w:type="spellEnd"/>
            <w:r>
              <w:rPr>
                <w:rFonts w:ascii="Arial" w:hAnsi="Arial"/>
                <w:color w:val="010000"/>
                <w:sz w:val="20"/>
              </w:rPr>
              <w:t xml:space="preserve"> ward, City. Bien Hoa, Dong </w:t>
            </w:r>
            <w:proofErr w:type="spellStart"/>
            <w:r>
              <w:rPr>
                <w:rFonts w:ascii="Arial" w:hAnsi="Arial"/>
                <w:color w:val="010000"/>
                <w:sz w:val="20"/>
              </w:rPr>
              <w:t>Nai</w:t>
            </w:r>
            <w:proofErr w:type="spellEnd"/>
            <w:r>
              <w:rPr>
                <w:rFonts w:ascii="Arial" w:hAnsi="Arial"/>
                <w:color w:val="010000"/>
                <w:sz w:val="20"/>
              </w:rPr>
              <w:t xml:space="preserve"> Province</w:t>
            </w:r>
          </w:p>
          <w:p w14:paraId="268B503C"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 </w:t>
            </w:r>
          </w:p>
          <w:p w14:paraId="4991C77E"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c>
          <w:tcPr>
            <w:tcW w:w="425" w:type="pct"/>
            <w:shd w:val="clear" w:color="auto" w:fill="auto"/>
            <w:tcMar>
              <w:top w:w="0" w:type="dxa"/>
              <w:bottom w:w="0" w:type="dxa"/>
            </w:tcMar>
            <w:vAlign w:val="center"/>
          </w:tcPr>
          <w:p w14:paraId="789F015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727" w:type="pct"/>
            <w:shd w:val="clear" w:color="auto" w:fill="auto"/>
            <w:tcMar>
              <w:top w:w="0" w:type="dxa"/>
              <w:bottom w:w="0" w:type="dxa"/>
            </w:tcMar>
            <w:vAlign w:val="center"/>
          </w:tcPr>
          <w:p w14:paraId="07044FC3"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01/NQ-HDQT dated March 14, 2023</w:t>
            </w:r>
          </w:p>
        </w:tc>
        <w:tc>
          <w:tcPr>
            <w:tcW w:w="634" w:type="pct"/>
            <w:shd w:val="clear" w:color="auto" w:fill="auto"/>
            <w:tcMar>
              <w:top w:w="0" w:type="dxa"/>
              <w:bottom w:w="0" w:type="dxa"/>
            </w:tcMar>
            <w:vAlign w:val="center"/>
          </w:tcPr>
          <w:p w14:paraId="4B74B2CC"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Consult on inspecting the construction and installation</w:t>
            </w:r>
          </w:p>
          <w:p w14:paraId="6E079CBB" w14:textId="77777777" w:rsidR="00CA3C97" w:rsidRDefault="00F95273" w:rsidP="00007B69">
            <w:pPr>
              <w:pBdr>
                <w:top w:val="nil"/>
                <w:left w:val="nil"/>
                <w:bottom w:val="nil"/>
                <w:right w:val="nil"/>
                <w:between w:val="nil"/>
              </w:pBdr>
              <w:tabs>
                <w:tab w:val="left" w:pos="284"/>
                <w:tab w:val="left" w:pos="426"/>
              </w:tabs>
              <w:spacing w:after="120" w:line="360" w:lineRule="auto"/>
              <w:jc w:val="center"/>
              <w:rPr>
                <w:rFonts w:ascii="Arial" w:hAnsi="Arial"/>
                <w:color w:val="010000"/>
                <w:sz w:val="20"/>
              </w:rPr>
            </w:pPr>
            <w:r>
              <w:rPr>
                <w:rFonts w:ascii="Arial" w:hAnsi="Arial"/>
                <w:color w:val="010000"/>
                <w:sz w:val="20"/>
              </w:rPr>
              <w:t xml:space="preserve">Value: </w:t>
            </w:r>
          </w:p>
          <w:p w14:paraId="56FC1679" w14:textId="0DF79744" w:rsidR="00F95273" w:rsidRPr="00C34CBD" w:rsidRDefault="00CA3C97"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VND </w:t>
            </w:r>
            <w:r w:rsidR="00F95273">
              <w:rPr>
                <w:rFonts w:ascii="Arial" w:hAnsi="Arial"/>
                <w:color w:val="010000"/>
                <w:sz w:val="20"/>
              </w:rPr>
              <w:t>601,630,000</w:t>
            </w:r>
          </w:p>
        </w:tc>
        <w:tc>
          <w:tcPr>
            <w:tcW w:w="283" w:type="pct"/>
            <w:shd w:val="clear" w:color="auto" w:fill="auto"/>
            <w:tcMar>
              <w:top w:w="0" w:type="dxa"/>
              <w:bottom w:w="0" w:type="dxa"/>
            </w:tcMar>
            <w:vAlign w:val="center"/>
          </w:tcPr>
          <w:p w14:paraId="1FF6FC0C" w14:textId="77777777" w:rsidR="00F95273" w:rsidRPr="00C34CBD" w:rsidRDefault="00F95273" w:rsidP="00007B69">
            <w:pPr>
              <w:tabs>
                <w:tab w:val="left" w:pos="284"/>
                <w:tab w:val="left" w:pos="426"/>
              </w:tabs>
              <w:spacing w:after="120" w:line="360" w:lineRule="auto"/>
              <w:jc w:val="center"/>
              <w:rPr>
                <w:rFonts w:ascii="Arial" w:eastAsia="Arial" w:hAnsi="Arial" w:cs="Arial"/>
                <w:color w:val="010000"/>
                <w:sz w:val="20"/>
                <w:szCs w:val="20"/>
              </w:rPr>
            </w:pPr>
          </w:p>
        </w:tc>
      </w:tr>
      <w:tr w:rsidR="00CA3C97" w:rsidRPr="00C34CBD" w14:paraId="619648F4" w14:textId="77777777" w:rsidTr="00007B69">
        <w:tc>
          <w:tcPr>
            <w:tcW w:w="235" w:type="pct"/>
            <w:shd w:val="clear" w:color="auto" w:fill="auto"/>
            <w:tcMar>
              <w:top w:w="0" w:type="dxa"/>
              <w:bottom w:w="0" w:type="dxa"/>
            </w:tcMar>
            <w:vAlign w:val="center"/>
          </w:tcPr>
          <w:p w14:paraId="0C9EB2C5"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920" w:type="pct"/>
            <w:shd w:val="clear" w:color="auto" w:fill="auto"/>
            <w:tcMar>
              <w:top w:w="0" w:type="dxa"/>
              <w:bottom w:w="0" w:type="dxa"/>
            </w:tcMar>
            <w:vAlign w:val="center"/>
          </w:tcPr>
          <w:p w14:paraId="3F3CE2AB" w14:textId="77777777" w:rsidR="00F95273" w:rsidRPr="00C34CBD" w:rsidRDefault="00F95273" w:rsidP="00007B69">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Japanese SMES Development JS Company</w:t>
            </w:r>
          </w:p>
        </w:tc>
        <w:tc>
          <w:tcPr>
            <w:tcW w:w="548" w:type="pct"/>
            <w:shd w:val="clear" w:color="auto" w:fill="auto"/>
            <w:tcMar>
              <w:top w:w="0" w:type="dxa"/>
              <w:bottom w:w="0" w:type="dxa"/>
            </w:tcMar>
            <w:vAlign w:val="center"/>
          </w:tcPr>
          <w:p w14:paraId="1DD08F51"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Subsidiary of Tin </w:t>
            </w:r>
            <w:proofErr w:type="spellStart"/>
            <w:r>
              <w:rPr>
                <w:rFonts w:ascii="Arial" w:hAnsi="Arial"/>
                <w:color w:val="010000"/>
                <w:sz w:val="20"/>
              </w:rPr>
              <w:t>Nghia</w:t>
            </w:r>
            <w:proofErr w:type="spellEnd"/>
            <w:r>
              <w:rPr>
                <w:rFonts w:ascii="Arial" w:hAnsi="Arial"/>
                <w:color w:val="010000"/>
                <w:sz w:val="20"/>
              </w:rPr>
              <w:t xml:space="preserve"> Corporation</w:t>
            </w:r>
          </w:p>
          <w:p w14:paraId="6516DE0E"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c>
          <w:tcPr>
            <w:tcW w:w="561" w:type="pct"/>
            <w:shd w:val="clear" w:color="auto" w:fill="auto"/>
            <w:tcMar>
              <w:top w:w="0" w:type="dxa"/>
              <w:bottom w:w="0" w:type="dxa"/>
            </w:tcMar>
            <w:vAlign w:val="center"/>
          </w:tcPr>
          <w:p w14:paraId="3951B1C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3603294411</w:t>
            </w:r>
          </w:p>
          <w:p w14:paraId="0E1EE2D6"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June 30, 2015 </w:t>
            </w:r>
          </w:p>
          <w:p w14:paraId="51F0EBA8"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667" w:type="pct"/>
            <w:shd w:val="clear" w:color="auto" w:fill="auto"/>
            <w:tcMar>
              <w:top w:w="0" w:type="dxa"/>
              <w:bottom w:w="0" w:type="dxa"/>
            </w:tcMar>
            <w:vAlign w:val="center"/>
          </w:tcPr>
          <w:p w14:paraId="228D638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Nhon</w:t>
            </w:r>
            <w:proofErr w:type="spellEnd"/>
            <w:r>
              <w:rPr>
                <w:rFonts w:ascii="Arial" w:hAnsi="Arial"/>
                <w:color w:val="010000"/>
                <w:sz w:val="20"/>
              </w:rPr>
              <w:t xml:space="preserve"> </w:t>
            </w:r>
            <w:proofErr w:type="spellStart"/>
            <w:r>
              <w:rPr>
                <w:rFonts w:ascii="Arial" w:hAnsi="Arial"/>
                <w:color w:val="010000"/>
                <w:sz w:val="20"/>
              </w:rPr>
              <w:t>Trach</w:t>
            </w:r>
            <w:proofErr w:type="spellEnd"/>
            <w:r>
              <w:rPr>
                <w:rFonts w:ascii="Arial" w:hAnsi="Arial"/>
                <w:color w:val="010000"/>
                <w:sz w:val="20"/>
              </w:rPr>
              <w:t xml:space="preserve"> III Industrial Park, Phase 2, Hiep </w:t>
            </w:r>
            <w:proofErr w:type="spellStart"/>
            <w:r>
              <w:rPr>
                <w:rFonts w:ascii="Arial" w:hAnsi="Arial"/>
                <w:color w:val="010000"/>
                <w:sz w:val="20"/>
              </w:rPr>
              <w:t>Phuoc</w:t>
            </w:r>
            <w:proofErr w:type="spellEnd"/>
            <w:r>
              <w:rPr>
                <w:rFonts w:ascii="Arial" w:hAnsi="Arial"/>
                <w:color w:val="010000"/>
                <w:sz w:val="20"/>
              </w:rPr>
              <w:t xml:space="preserve"> Town, </w:t>
            </w:r>
            <w:proofErr w:type="spellStart"/>
            <w:r>
              <w:rPr>
                <w:rFonts w:ascii="Arial" w:hAnsi="Arial"/>
                <w:color w:val="010000"/>
                <w:sz w:val="20"/>
              </w:rPr>
              <w:t>Nhon</w:t>
            </w:r>
            <w:proofErr w:type="spellEnd"/>
            <w:r>
              <w:rPr>
                <w:rFonts w:ascii="Arial" w:hAnsi="Arial"/>
                <w:color w:val="010000"/>
                <w:sz w:val="20"/>
              </w:rPr>
              <w:t xml:space="preserve"> </w:t>
            </w:r>
            <w:proofErr w:type="spellStart"/>
            <w:r>
              <w:rPr>
                <w:rFonts w:ascii="Arial" w:hAnsi="Arial"/>
                <w:color w:val="010000"/>
                <w:sz w:val="20"/>
              </w:rPr>
              <w:t>Trach</w:t>
            </w:r>
            <w:proofErr w:type="spellEnd"/>
            <w:r>
              <w:rPr>
                <w:rFonts w:ascii="Arial" w:hAnsi="Arial"/>
                <w:color w:val="010000"/>
                <w:sz w:val="20"/>
              </w:rPr>
              <w:t xml:space="preserve"> District, Dong </w:t>
            </w:r>
            <w:proofErr w:type="spellStart"/>
            <w:r>
              <w:rPr>
                <w:rFonts w:ascii="Arial" w:hAnsi="Arial"/>
                <w:color w:val="010000"/>
                <w:sz w:val="20"/>
              </w:rPr>
              <w:t>Nai</w:t>
            </w:r>
            <w:proofErr w:type="spellEnd"/>
            <w:r>
              <w:rPr>
                <w:rFonts w:ascii="Arial" w:hAnsi="Arial"/>
                <w:color w:val="010000"/>
                <w:sz w:val="20"/>
              </w:rPr>
              <w:t xml:space="preserve"> Province</w:t>
            </w:r>
          </w:p>
          <w:p w14:paraId="2530D1B2"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c>
          <w:tcPr>
            <w:tcW w:w="425" w:type="pct"/>
            <w:shd w:val="clear" w:color="auto" w:fill="auto"/>
            <w:tcMar>
              <w:top w:w="0" w:type="dxa"/>
              <w:bottom w:w="0" w:type="dxa"/>
            </w:tcMar>
            <w:vAlign w:val="center"/>
          </w:tcPr>
          <w:p w14:paraId="5CE9595A"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2023</w:t>
            </w:r>
          </w:p>
        </w:tc>
        <w:tc>
          <w:tcPr>
            <w:tcW w:w="727" w:type="pct"/>
            <w:shd w:val="clear" w:color="auto" w:fill="auto"/>
            <w:tcMar>
              <w:top w:w="0" w:type="dxa"/>
              <w:bottom w:w="0" w:type="dxa"/>
            </w:tcMar>
            <w:vAlign w:val="center"/>
          </w:tcPr>
          <w:p w14:paraId="7F15BAAB"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01/NQ-HDQT dated March 14, 2023</w:t>
            </w:r>
          </w:p>
        </w:tc>
        <w:tc>
          <w:tcPr>
            <w:tcW w:w="634" w:type="pct"/>
            <w:shd w:val="clear" w:color="auto" w:fill="auto"/>
            <w:tcMar>
              <w:top w:w="0" w:type="dxa"/>
              <w:bottom w:w="0" w:type="dxa"/>
            </w:tcMar>
            <w:vAlign w:val="center"/>
          </w:tcPr>
          <w:p w14:paraId="7FA71E50"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Management fee </w:t>
            </w:r>
          </w:p>
          <w:p w14:paraId="04E398FE" w14:textId="77777777" w:rsidR="00CA3C97" w:rsidRDefault="00F95273" w:rsidP="00007B69">
            <w:pPr>
              <w:pBdr>
                <w:top w:val="nil"/>
                <w:left w:val="nil"/>
                <w:bottom w:val="nil"/>
                <w:right w:val="nil"/>
                <w:between w:val="nil"/>
              </w:pBdr>
              <w:tabs>
                <w:tab w:val="left" w:pos="284"/>
                <w:tab w:val="left" w:pos="426"/>
              </w:tabs>
              <w:spacing w:after="120" w:line="360" w:lineRule="auto"/>
              <w:jc w:val="center"/>
              <w:rPr>
                <w:rFonts w:ascii="Arial" w:hAnsi="Arial"/>
                <w:color w:val="010000"/>
                <w:sz w:val="20"/>
              </w:rPr>
            </w:pPr>
            <w:r>
              <w:rPr>
                <w:rFonts w:ascii="Arial" w:hAnsi="Arial"/>
                <w:color w:val="010000"/>
                <w:sz w:val="20"/>
              </w:rPr>
              <w:t>Value:</w:t>
            </w:r>
          </w:p>
          <w:p w14:paraId="4942EE5B" w14:textId="2A70EF76"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 </w:t>
            </w:r>
            <w:r w:rsidR="00CA3C97">
              <w:rPr>
                <w:rFonts w:ascii="Arial" w:hAnsi="Arial"/>
                <w:color w:val="010000"/>
                <w:sz w:val="20"/>
              </w:rPr>
              <w:t xml:space="preserve">VND </w:t>
            </w:r>
            <w:r>
              <w:rPr>
                <w:rFonts w:ascii="Arial" w:hAnsi="Arial"/>
                <w:color w:val="010000"/>
                <w:sz w:val="20"/>
              </w:rPr>
              <w:t>608,453,773</w:t>
            </w:r>
          </w:p>
        </w:tc>
        <w:tc>
          <w:tcPr>
            <w:tcW w:w="283" w:type="pct"/>
            <w:shd w:val="clear" w:color="auto" w:fill="auto"/>
            <w:tcMar>
              <w:top w:w="0" w:type="dxa"/>
              <w:bottom w:w="0" w:type="dxa"/>
            </w:tcMar>
            <w:vAlign w:val="center"/>
          </w:tcPr>
          <w:p w14:paraId="27BEE650" w14:textId="77777777" w:rsidR="00F95273" w:rsidRPr="00C34CBD" w:rsidRDefault="00F95273" w:rsidP="00007B69">
            <w:pPr>
              <w:tabs>
                <w:tab w:val="left" w:pos="284"/>
                <w:tab w:val="left" w:pos="426"/>
              </w:tabs>
              <w:spacing w:after="120" w:line="360" w:lineRule="auto"/>
              <w:jc w:val="center"/>
              <w:rPr>
                <w:rFonts w:ascii="Arial" w:eastAsia="Arial" w:hAnsi="Arial" w:cs="Arial"/>
                <w:color w:val="010000"/>
                <w:sz w:val="20"/>
                <w:szCs w:val="20"/>
              </w:rPr>
            </w:pPr>
          </w:p>
        </w:tc>
      </w:tr>
      <w:tr w:rsidR="00CA3C97" w:rsidRPr="00C34CBD" w14:paraId="33744B5A" w14:textId="77777777" w:rsidTr="00007B69">
        <w:tc>
          <w:tcPr>
            <w:tcW w:w="235" w:type="pct"/>
            <w:shd w:val="clear" w:color="auto" w:fill="auto"/>
            <w:tcMar>
              <w:top w:w="0" w:type="dxa"/>
              <w:bottom w:w="0" w:type="dxa"/>
            </w:tcMar>
            <w:vAlign w:val="center"/>
          </w:tcPr>
          <w:p w14:paraId="5D7993D4"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920" w:type="pct"/>
            <w:shd w:val="clear" w:color="auto" w:fill="auto"/>
            <w:tcMar>
              <w:top w:w="0" w:type="dxa"/>
              <w:bottom w:w="0" w:type="dxa"/>
            </w:tcMar>
            <w:vAlign w:val="center"/>
          </w:tcPr>
          <w:p w14:paraId="1C290808" w14:textId="77777777" w:rsidR="00F95273" w:rsidRPr="00C34CBD" w:rsidRDefault="00F95273" w:rsidP="00007B69">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Nhon</w:t>
            </w:r>
            <w:proofErr w:type="spellEnd"/>
            <w:r>
              <w:rPr>
                <w:rFonts w:ascii="Arial" w:hAnsi="Arial"/>
                <w:color w:val="010000"/>
                <w:sz w:val="20"/>
              </w:rPr>
              <w:t xml:space="preserve"> </w:t>
            </w:r>
            <w:proofErr w:type="spellStart"/>
            <w:r>
              <w:rPr>
                <w:rFonts w:ascii="Arial" w:hAnsi="Arial"/>
                <w:color w:val="010000"/>
                <w:sz w:val="20"/>
              </w:rPr>
              <w:t>Trach</w:t>
            </w:r>
            <w:proofErr w:type="spellEnd"/>
            <w:r>
              <w:rPr>
                <w:rFonts w:ascii="Arial" w:hAnsi="Arial"/>
                <w:color w:val="010000"/>
                <w:sz w:val="20"/>
              </w:rPr>
              <w:t xml:space="preserve"> Green Trees Corporation</w:t>
            </w:r>
          </w:p>
        </w:tc>
        <w:tc>
          <w:tcPr>
            <w:tcW w:w="548" w:type="pct"/>
            <w:shd w:val="clear" w:color="auto" w:fill="auto"/>
            <w:tcMar>
              <w:top w:w="0" w:type="dxa"/>
              <w:bottom w:w="0" w:type="dxa"/>
            </w:tcMar>
            <w:vAlign w:val="center"/>
          </w:tcPr>
          <w:p w14:paraId="6D25D07A"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Joint ventures of Tin </w:t>
            </w:r>
            <w:proofErr w:type="spellStart"/>
            <w:r>
              <w:rPr>
                <w:rFonts w:ascii="Arial" w:hAnsi="Arial"/>
                <w:color w:val="010000"/>
                <w:sz w:val="20"/>
              </w:rPr>
              <w:t>Nghia</w:t>
            </w:r>
            <w:proofErr w:type="spellEnd"/>
            <w:r>
              <w:rPr>
                <w:rFonts w:ascii="Arial" w:hAnsi="Arial"/>
                <w:color w:val="010000"/>
                <w:sz w:val="20"/>
              </w:rPr>
              <w:t xml:space="preserve"> Corporation</w:t>
            </w:r>
          </w:p>
        </w:tc>
        <w:tc>
          <w:tcPr>
            <w:tcW w:w="561" w:type="pct"/>
            <w:shd w:val="clear" w:color="auto" w:fill="auto"/>
            <w:tcMar>
              <w:top w:w="0" w:type="dxa"/>
              <w:bottom w:w="0" w:type="dxa"/>
            </w:tcMar>
            <w:vAlign w:val="center"/>
          </w:tcPr>
          <w:p w14:paraId="5EBBD3A7"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3603438670</w:t>
            </w:r>
          </w:p>
          <w:p w14:paraId="66B386E8"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January 10, </w:t>
            </w:r>
            <w:r>
              <w:rPr>
                <w:rFonts w:ascii="Arial" w:hAnsi="Arial"/>
                <w:color w:val="010000"/>
                <w:sz w:val="20"/>
              </w:rPr>
              <w:lastRenderedPageBreak/>
              <w:t>2017</w:t>
            </w:r>
          </w:p>
          <w:p w14:paraId="104B58F0"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 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667" w:type="pct"/>
            <w:shd w:val="clear" w:color="auto" w:fill="auto"/>
            <w:tcMar>
              <w:top w:w="0" w:type="dxa"/>
              <w:bottom w:w="0" w:type="dxa"/>
            </w:tcMar>
            <w:vAlign w:val="center"/>
          </w:tcPr>
          <w:p w14:paraId="359F9CD2"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(In the campus of </w:t>
            </w:r>
            <w:proofErr w:type="spellStart"/>
            <w:r>
              <w:rPr>
                <w:rFonts w:ascii="Arial" w:hAnsi="Arial"/>
                <w:color w:val="010000"/>
                <w:sz w:val="20"/>
              </w:rPr>
              <w:t>Nhon</w:t>
            </w:r>
            <w:proofErr w:type="spellEnd"/>
            <w:r>
              <w:rPr>
                <w:rFonts w:ascii="Arial" w:hAnsi="Arial"/>
                <w:color w:val="010000"/>
                <w:sz w:val="20"/>
              </w:rPr>
              <w:t xml:space="preserve"> </w:t>
            </w:r>
            <w:proofErr w:type="spellStart"/>
            <w:r>
              <w:rPr>
                <w:rFonts w:ascii="Arial" w:hAnsi="Arial"/>
                <w:color w:val="010000"/>
                <w:sz w:val="20"/>
              </w:rPr>
              <w:t>Trach</w:t>
            </w:r>
            <w:proofErr w:type="spellEnd"/>
            <w:r>
              <w:rPr>
                <w:rFonts w:ascii="Arial" w:hAnsi="Arial"/>
                <w:color w:val="010000"/>
                <w:sz w:val="20"/>
              </w:rPr>
              <w:t xml:space="preserve"> Investment Joint </w:t>
            </w:r>
            <w:r>
              <w:rPr>
                <w:rFonts w:ascii="Arial" w:hAnsi="Arial"/>
                <w:color w:val="010000"/>
                <w:sz w:val="20"/>
              </w:rPr>
              <w:lastRenderedPageBreak/>
              <w:t>Stock Company),</w:t>
            </w:r>
          </w:p>
          <w:p w14:paraId="474FEF84"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Road No. 7, East Saigon Urban Area, Long Tan Commune, </w:t>
            </w:r>
            <w:proofErr w:type="spellStart"/>
            <w:r>
              <w:rPr>
                <w:rFonts w:ascii="Arial" w:hAnsi="Arial"/>
                <w:color w:val="010000"/>
                <w:sz w:val="20"/>
              </w:rPr>
              <w:t>Nhon</w:t>
            </w:r>
            <w:proofErr w:type="spellEnd"/>
            <w:r>
              <w:rPr>
                <w:rFonts w:ascii="Arial" w:hAnsi="Arial"/>
                <w:color w:val="010000"/>
                <w:sz w:val="20"/>
              </w:rPr>
              <w:t xml:space="preserve"> </w:t>
            </w:r>
            <w:proofErr w:type="spellStart"/>
            <w:r>
              <w:rPr>
                <w:rFonts w:ascii="Arial" w:hAnsi="Arial"/>
                <w:color w:val="010000"/>
                <w:sz w:val="20"/>
              </w:rPr>
              <w:t>Trach</w:t>
            </w:r>
            <w:proofErr w:type="spellEnd"/>
            <w:r>
              <w:rPr>
                <w:rFonts w:ascii="Arial" w:hAnsi="Arial"/>
                <w:color w:val="010000"/>
                <w:sz w:val="20"/>
              </w:rPr>
              <w:t xml:space="preserve"> District, Dong </w:t>
            </w:r>
            <w:proofErr w:type="spellStart"/>
            <w:r>
              <w:rPr>
                <w:rFonts w:ascii="Arial" w:hAnsi="Arial"/>
                <w:color w:val="010000"/>
                <w:sz w:val="20"/>
              </w:rPr>
              <w:t>Nai</w:t>
            </w:r>
            <w:proofErr w:type="spellEnd"/>
            <w:r>
              <w:rPr>
                <w:rFonts w:ascii="Arial" w:hAnsi="Arial"/>
                <w:color w:val="010000"/>
                <w:sz w:val="20"/>
              </w:rPr>
              <w:t xml:space="preserve"> Province.</w:t>
            </w:r>
          </w:p>
        </w:tc>
        <w:tc>
          <w:tcPr>
            <w:tcW w:w="425" w:type="pct"/>
            <w:shd w:val="clear" w:color="auto" w:fill="auto"/>
            <w:tcMar>
              <w:top w:w="0" w:type="dxa"/>
              <w:bottom w:w="0" w:type="dxa"/>
            </w:tcMar>
            <w:vAlign w:val="center"/>
          </w:tcPr>
          <w:p w14:paraId="60A482E1"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2023</w:t>
            </w:r>
          </w:p>
        </w:tc>
        <w:tc>
          <w:tcPr>
            <w:tcW w:w="727" w:type="pct"/>
            <w:shd w:val="clear" w:color="auto" w:fill="auto"/>
            <w:tcMar>
              <w:top w:w="0" w:type="dxa"/>
              <w:bottom w:w="0" w:type="dxa"/>
            </w:tcMar>
            <w:vAlign w:val="center"/>
          </w:tcPr>
          <w:p w14:paraId="223DC91B"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01/NQ-HDQT dated March 14, 2023</w:t>
            </w:r>
          </w:p>
        </w:tc>
        <w:tc>
          <w:tcPr>
            <w:tcW w:w="634" w:type="pct"/>
            <w:shd w:val="clear" w:color="auto" w:fill="auto"/>
            <w:tcMar>
              <w:top w:w="0" w:type="dxa"/>
              <w:bottom w:w="0" w:type="dxa"/>
            </w:tcMar>
            <w:vAlign w:val="center"/>
          </w:tcPr>
          <w:p w14:paraId="3758E2B5"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Hire cleaning, care and planting services for trees</w:t>
            </w:r>
          </w:p>
          <w:p w14:paraId="499F5BA2" w14:textId="77777777" w:rsidR="00CA3C97" w:rsidRDefault="00F95273" w:rsidP="00007B69">
            <w:pPr>
              <w:pBdr>
                <w:top w:val="nil"/>
                <w:left w:val="nil"/>
                <w:bottom w:val="nil"/>
                <w:right w:val="nil"/>
                <w:between w:val="nil"/>
              </w:pBdr>
              <w:tabs>
                <w:tab w:val="left" w:pos="284"/>
                <w:tab w:val="left" w:pos="426"/>
              </w:tabs>
              <w:spacing w:after="120" w:line="360" w:lineRule="auto"/>
              <w:jc w:val="center"/>
              <w:rPr>
                <w:rFonts w:ascii="Arial" w:hAnsi="Arial"/>
                <w:color w:val="010000"/>
                <w:sz w:val="20"/>
              </w:rPr>
            </w:pPr>
            <w:r>
              <w:rPr>
                <w:rFonts w:ascii="Arial" w:hAnsi="Arial"/>
                <w:color w:val="010000"/>
                <w:sz w:val="20"/>
              </w:rPr>
              <w:lastRenderedPageBreak/>
              <w:t xml:space="preserve">Value: </w:t>
            </w:r>
          </w:p>
          <w:p w14:paraId="67FE01AF" w14:textId="018B208F" w:rsidR="00F95273" w:rsidRPr="00C34CBD" w:rsidRDefault="00CA3C97"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VND </w:t>
            </w:r>
            <w:r w:rsidR="00F95273">
              <w:rPr>
                <w:rFonts w:ascii="Arial" w:hAnsi="Arial"/>
                <w:color w:val="010000"/>
                <w:sz w:val="20"/>
              </w:rPr>
              <w:t>1,393,639,880</w:t>
            </w:r>
          </w:p>
        </w:tc>
        <w:tc>
          <w:tcPr>
            <w:tcW w:w="283" w:type="pct"/>
            <w:shd w:val="clear" w:color="auto" w:fill="auto"/>
            <w:tcMar>
              <w:top w:w="0" w:type="dxa"/>
              <w:bottom w:w="0" w:type="dxa"/>
            </w:tcMar>
            <w:vAlign w:val="center"/>
          </w:tcPr>
          <w:p w14:paraId="16937ECD" w14:textId="77777777" w:rsidR="00F95273" w:rsidRPr="00C34CBD" w:rsidRDefault="00F95273" w:rsidP="00007B69">
            <w:pPr>
              <w:tabs>
                <w:tab w:val="left" w:pos="284"/>
                <w:tab w:val="left" w:pos="426"/>
              </w:tabs>
              <w:spacing w:after="120" w:line="360" w:lineRule="auto"/>
              <w:jc w:val="center"/>
              <w:rPr>
                <w:rFonts w:ascii="Arial" w:eastAsia="Arial" w:hAnsi="Arial" w:cs="Arial"/>
                <w:color w:val="010000"/>
                <w:sz w:val="20"/>
                <w:szCs w:val="20"/>
              </w:rPr>
            </w:pPr>
          </w:p>
        </w:tc>
      </w:tr>
      <w:tr w:rsidR="00CA3C97" w:rsidRPr="00C34CBD" w14:paraId="141C7402" w14:textId="77777777" w:rsidTr="00007B69">
        <w:tc>
          <w:tcPr>
            <w:tcW w:w="235" w:type="pct"/>
            <w:shd w:val="clear" w:color="auto" w:fill="auto"/>
            <w:tcMar>
              <w:top w:w="0" w:type="dxa"/>
              <w:bottom w:w="0" w:type="dxa"/>
            </w:tcMar>
            <w:vAlign w:val="center"/>
          </w:tcPr>
          <w:p w14:paraId="0F7B7D1C"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7</w:t>
            </w:r>
          </w:p>
        </w:tc>
        <w:tc>
          <w:tcPr>
            <w:tcW w:w="920" w:type="pct"/>
            <w:shd w:val="clear" w:color="auto" w:fill="auto"/>
            <w:tcMar>
              <w:top w:w="0" w:type="dxa"/>
              <w:bottom w:w="0" w:type="dxa"/>
            </w:tcMar>
            <w:vAlign w:val="center"/>
          </w:tcPr>
          <w:p w14:paraId="0F7B649B" w14:textId="77777777" w:rsidR="00F95273" w:rsidRPr="00C34CBD" w:rsidRDefault="00F95273" w:rsidP="00007B69">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 xml:space="preserve">Dong </w:t>
            </w:r>
            <w:proofErr w:type="spellStart"/>
            <w:r>
              <w:rPr>
                <w:rFonts w:ascii="Arial" w:hAnsi="Arial"/>
                <w:color w:val="010000"/>
                <w:sz w:val="20"/>
              </w:rPr>
              <w:t>Nai</w:t>
            </w:r>
            <w:proofErr w:type="spellEnd"/>
            <w:r>
              <w:rPr>
                <w:rFonts w:ascii="Arial" w:hAnsi="Arial"/>
                <w:color w:val="010000"/>
                <w:sz w:val="20"/>
              </w:rPr>
              <w:t xml:space="preserve"> Import Export Processing Agricultural Products and Foods Joint Stock Company (</w:t>
            </w:r>
            <w:proofErr w:type="spellStart"/>
            <w:r>
              <w:rPr>
                <w:rFonts w:ascii="Arial" w:hAnsi="Arial"/>
                <w:color w:val="010000"/>
                <w:sz w:val="20"/>
              </w:rPr>
              <w:t>Donafoods</w:t>
            </w:r>
            <w:proofErr w:type="spellEnd"/>
            <w:r>
              <w:rPr>
                <w:rFonts w:ascii="Arial" w:hAnsi="Arial"/>
                <w:color w:val="010000"/>
                <w:sz w:val="20"/>
              </w:rPr>
              <w:t>)</w:t>
            </w:r>
          </w:p>
        </w:tc>
        <w:tc>
          <w:tcPr>
            <w:tcW w:w="548" w:type="pct"/>
            <w:shd w:val="clear" w:color="auto" w:fill="auto"/>
            <w:tcMar>
              <w:top w:w="0" w:type="dxa"/>
              <w:bottom w:w="0" w:type="dxa"/>
            </w:tcMar>
            <w:vAlign w:val="center"/>
          </w:tcPr>
          <w:p w14:paraId="0BCF4216"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Subsidiary of Tin </w:t>
            </w:r>
            <w:proofErr w:type="spellStart"/>
            <w:r>
              <w:rPr>
                <w:rFonts w:ascii="Arial" w:hAnsi="Arial"/>
                <w:color w:val="010000"/>
                <w:sz w:val="20"/>
              </w:rPr>
              <w:t>Nghia</w:t>
            </w:r>
            <w:proofErr w:type="spellEnd"/>
            <w:r>
              <w:rPr>
                <w:rFonts w:ascii="Arial" w:hAnsi="Arial"/>
                <w:color w:val="010000"/>
                <w:sz w:val="20"/>
              </w:rPr>
              <w:t xml:space="preserve"> Corporation</w:t>
            </w:r>
          </w:p>
          <w:p w14:paraId="29270D2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c>
          <w:tcPr>
            <w:tcW w:w="561" w:type="pct"/>
            <w:shd w:val="clear" w:color="auto" w:fill="auto"/>
            <w:tcMar>
              <w:top w:w="0" w:type="dxa"/>
              <w:bottom w:w="0" w:type="dxa"/>
            </w:tcMar>
            <w:vAlign w:val="center"/>
          </w:tcPr>
          <w:p w14:paraId="5A314040"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3600268170</w:t>
            </w:r>
          </w:p>
          <w:p w14:paraId="2E7ACD57"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July 01, 2010 </w:t>
            </w:r>
          </w:p>
          <w:p w14:paraId="38244046"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667" w:type="pct"/>
            <w:shd w:val="clear" w:color="auto" w:fill="auto"/>
            <w:tcMar>
              <w:top w:w="0" w:type="dxa"/>
              <w:bottom w:w="0" w:type="dxa"/>
            </w:tcMar>
            <w:vAlign w:val="center"/>
          </w:tcPr>
          <w:p w14:paraId="61C283B6"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No. 647, Hanoi Highway, Long Binh Ward, Bien Hoa City, Dong </w:t>
            </w:r>
            <w:proofErr w:type="spellStart"/>
            <w:r>
              <w:rPr>
                <w:rFonts w:ascii="Arial" w:hAnsi="Arial"/>
                <w:color w:val="010000"/>
                <w:sz w:val="20"/>
              </w:rPr>
              <w:t>Nai</w:t>
            </w:r>
            <w:proofErr w:type="spellEnd"/>
            <w:r>
              <w:rPr>
                <w:rFonts w:ascii="Arial" w:hAnsi="Arial"/>
                <w:color w:val="010000"/>
                <w:sz w:val="20"/>
              </w:rPr>
              <w:t xml:space="preserve"> Province</w:t>
            </w:r>
          </w:p>
          <w:p w14:paraId="7E43C57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c>
          <w:tcPr>
            <w:tcW w:w="425" w:type="pct"/>
            <w:shd w:val="clear" w:color="auto" w:fill="auto"/>
            <w:tcMar>
              <w:top w:w="0" w:type="dxa"/>
              <w:bottom w:w="0" w:type="dxa"/>
            </w:tcMar>
            <w:vAlign w:val="center"/>
          </w:tcPr>
          <w:p w14:paraId="08FC4D97"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c>
          <w:tcPr>
            <w:tcW w:w="727" w:type="pct"/>
            <w:shd w:val="clear" w:color="auto" w:fill="auto"/>
            <w:tcMar>
              <w:top w:w="0" w:type="dxa"/>
              <w:bottom w:w="0" w:type="dxa"/>
            </w:tcMar>
            <w:vAlign w:val="center"/>
          </w:tcPr>
          <w:p w14:paraId="52395306"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01/NQ-HDQT dated March 14, 2023</w:t>
            </w:r>
          </w:p>
        </w:tc>
        <w:tc>
          <w:tcPr>
            <w:tcW w:w="634" w:type="pct"/>
            <w:shd w:val="clear" w:color="auto" w:fill="auto"/>
            <w:tcMar>
              <w:top w:w="0" w:type="dxa"/>
              <w:bottom w:w="0" w:type="dxa"/>
            </w:tcMar>
            <w:vAlign w:val="center"/>
          </w:tcPr>
          <w:p w14:paraId="7C32FDB8"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Buy cashew nuts for customers </w:t>
            </w:r>
          </w:p>
          <w:p w14:paraId="4B3C754D" w14:textId="516CC519"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Value: </w:t>
            </w:r>
            <w:r w:rsidR="00CA3C97">
              <w:rPr>
                <w:rFonts w:ascii="Arial" w:hAnsi="Arial"/>
                <w:color w:val="010000"/>
                <w:sz w:val="20"/>
              </w:rPr>
              <w:t xml:space="preserve">VND </w:t>
            </w:r>
            <w:r>
              <w:rPr>
                <w:rFonts w:ascii="Arial" w:hAnsi="Arial"/>
                <w:color w:val="010000"/>
                <w:sz w:val="20"/>
              </w:rPr>
              <w:t>18,910,800</w:t>
            </w:r>
          </w:p>
        </w:tc>
        <w:tc>
          <w:tcPr>
            <w:tcW w:w="283" w:type="pct"/>
            <w:shd w:val="clear" w:color="auto" w:fill="auto"/>
            <w:tcMar>
              <w:top w:w="0" w:type="dxa"/>
              <w:bottom w:w="0" w:type="dxa"/>
            </w:tcMar>
            <w:vAlign w:val="center"/>
          </w:tcPr>
          <w:p w14:paraId="696CF5BE" w14:textId="77777777" w:rsidR="00F95273" w:rsidRPr="00C34CBD" w:rsidRDefault="00F95273" w:rsidP="00007B69">
            <w:pPr>
              <w:tabs>
                <w:tab w:val="left" w:pos="284"/>
                <w:tab w:val="left" w:pos="426"/>
              </w:tabs>
              <w:spacing w:after="120" w:line="360" w:lineRule="auto"/>
              <w:jc w:val="center"/>
              <w:rPr>
                <w:rFonts w:ascii="Arial" w:eastAsia="Arial" w:hAnsi="Arial" w:cs="Arial"/>
                <w:color w:val="010000"/>
                <w:sz w:val="20"/>
                <w:szCs w:val="20"/>
              </w:rPr>
            </w:pPr>
          </w:p>
        </w:tc>
      </w:tr>
      <w:tr w:rsidR="00CA3C97" w:rsidRPr="00C34CBD" w14:paraId="17CC5F02" w14:textId="77777777" w:rsidTr="00007B69">
        <w:tc>
          <w:tcPr>
            <w:tcW w:w="235" w:type="pct"/>
            <w:shd w:val="clear" w:color="auto" w:fill="auto"/>
            <w:tcMar>
              <w:top w:w="0" w:type="dxa"/>
              <w:bottom w:w="0" w:type="dxa"/>
            </w:tcMar>
            <w:vAlign w:val="center"/>
          </w:tcPr>
          <w:p w14:paraId="229B3F7A"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920" w:type="pct"/>
            <w:shd w:val="clear" w:color="auto" w:fill="auto"/>
            <w:tcMar>
              <w:top w:w="0" w:type="dxa"/>
              <w:bottom w:w="0" w:type="dxa"/>
            </w:tcMar>
            <w:vAlign w:val="center"/>
          </w:tcPr>
          <w:p w14:paraId="38DF017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PELIO GROUP CORPORATION</w:t>
            </w:r>
          </w:p>
        </w:tc>
        <w:tc>
          <w:tcPr>
            <w:tcW w:w="548" w:type="pct"/>
            <w:shd w:val="clear" w:color="auto" w:fill="auto"/>
            <w:tcMar>
              <w:top w:w="0" w:type="dxa"/>
              <w:bottom w:w="0" w:type="dxa"/>
            </w:tcMar>
            <w:vAlign w:val="center"/>
          </w:tcPr>
          <w:p w14:paraId="5E48EDE7"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The company is related to major shareholder, Mr. </w:t>
            </w:r>
            <w:proofErr w:type="spellStart"/>
            <w:r>
              <w:rPr>
                <w:rFonts w:ascii="Arial" w:hAnsi="Arial"/>
                <w:color w:val="010000"/>
                <w:sz w:val="20"/>
              </w:rPr>
              <w:t>Quach</w:t>
            </w:r>
            <w:proofErr w:type="spellEnd"/>
            <w:r>
              <w:rPr>
                <w:rFonts w:ascii="Arial" w:hAnsi="Arial"/>
                <w:color w:val="010000"/>
                <w:sz w:val="20"/>
              </w:rPr>
              <w:t xml:space="preserve"> Trong Nguyen</w:t>
            </w:r>
          </w:p>
        </w:tc>
        <w:tc>
          <w:tcPr>
            <w:tcW w:w="561" w:type="pct"/>
            <w:shd w:val="clear" w:color="auto" w:fill="auto"/>
            <w:tcMar>
              <w:top w:w="0" w:type="dxa"/>
              <w:bottom w:w="0" w:type="dxa"/>
            </w:tcMar>
            <w:vAlign w:val="center"/>
          </w:tcPr>
          <w:p w14:paraId="2EDB9A6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3603590788 </w:t>
            </w:r>
          </w:p>
          <w:p w14:paraId="39C00377"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04, 2018</w:t>
            </w:r>
          </w:p>
          <w:p w14:paraId="1651CB18"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667" w:type="pct"/>
            <w:shd w:val="clear" w:color="auto" w:fill="auto"/>
            <w:tcMar>
              <w:top w:w="0" w:type="dxa"/>
              <w:bottom w:w="0" w:type="dxa"/>
            </w:tcMar>
            <w:vAlign w:val="center"/>
          </w:tcPr>
          <w:p w14:paraId="5AE9098B"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No. 95A, </w:t>
            </w:r>
            <w:proofErr w:type="spellStart"/>
            <w:r>
              <w:rPr>
                <w:rFonts w:ascii="Arial" w:hAnsi="Arial"/>
                <w:color w:val="010000"/>
                <w:sz w:val="20"/>
              </w:rPr>
              <w:t>Cach</w:t>
            </w:r>
            <w:proofErr w:type="spellEnd"/>
            <w:r>
              <w:rPr>
                <w:rFonts w:ascii="Arial" w:hAnsi="Arial"/>
                <w:color w:val="010000"/>
                <w:sz w:val="20"/>
              </w:rPr>
              <w:t xml:space="preserve"> </w:t>
            </w:r>
            <w:proofErr w:type="spellStart"/>
            <w:r>
              <w:rPr>
                <w:rFonts w:ascii="Arial" w:hAnsi="Arial"/>
                <w:color w:val="010000"/>
                <w:sz w:val="20"/>
              </w:rPr>
              <w:t>Mang</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Tam, </w:t>
            </w:r>
            <w:proofErr w:type="spellStart"/>
            <w:r>
              <w:rPr>
                <w:rFonts w:ascii="Arial" w:hAnsi="Arial"/>
                <w:color w:val="010000"/>
                <w:sz w:val="20"/>
              </w:rPr>
              <w:t>Quyet</w:t>
            </w:r>
            <w:proofErr w:type="spellEnd"/>
            <w:r>
              <w:rPr>
                <w:rFonts w:ascii="Arial" w:hAnsi="Arial"/>
                <w:color w:val="010000"/>
                <w:sz w:val="20"/>
              </w:rPr>
              <w:t xml:space="preserve"> Ward</w:t>
            </w:r>
            <w:r>
              <w:rPr>
                <w:rFonts w:ascii="Arial" w:hAnsi="Arial"/>
                <w:color w:val="010000"/>
                <w:sz w:val="20"/>
              </w:rPr>
              <w:cr/>
            </w:r>
            <w:r>
              <w:rPr>
                <w:rFonts w:ascii="Arial" w:hAnsi="Arial"/>
                <w:color w:val="010000"/>
                <w:sz w:val="20"/>
              </w:rPr>
              <w:br/>
            </w:r>
            <w:proofErr w:type="spellStart"/>
            <w:r>
              <w:rPr>
                <w:rFonts w:ascii="Arial" w:hAnsi="Arial"/>
                <w:color w:val="010000"/>
                <w:sz w:val="20"/>
              </w:rPr>
              <w:t>Thang</w:t>
            </w:r>
            <w:proofErr w:type="spellEnd"/>
            <w:r>
              <w:rPr>
                <w:rFonts w:ascii="Arial" w:hAnsi="Arial"/>
                <w:color w:val="010000"/>
                <w:sz w:val="20"/>
              </w:rPr>
              <w:t xml:space="preserve">, Bien Hoa City, Dong </w:t>
            </w:r>
            <w:proofErr w:type="spellStart"/>
            <w:r>
              <w:rPr>
                <w:rFonts w:ascii="Arial" w:hAnsi="Arial"/>
                <w:color w:val="010000"/>
                <w:sz w:val="20"/>
              </w:rPr>
              <w:t>Nai</w:t>
            </w:r>
            <w:proofErr w:type="spellEnd"/>
            <w:r>
              <w:rPr>
                <w:rFonts w:ascii="Arial" w:hAnsi="Arial"/>
                <w:color w:val="010000"/>
                <w:sz w:val="20"/>
              </w:rPr>
              <w:t xml:space="preserve"> Province,</w:t>
            </w:r>
          </w:p>
          <w:p w14:paraId="392011AF"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p w14:paraId="1E53278A"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c>
          <w:tcPr>
            <w:tcW w:w="425" w:type="pct"/>
            <w:shd w:val="clear" w:color="auto" w:fill="auto"/>
            <w:tcMar>
              <w:top w:w="0" w:type="dxa"/>
              <w:bottom w:w="0" w:type="dxa"/>
            </w:tcMar>
            <w:vAlign w:val="center"/>
          </w:tcPr>
          <w:p w14:paraId="77209F1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c>
          <w:tcPr>
            <w:tcW w:w="727" w:type="pct"/>
            <w:shd w:val="clear" w:color="auto" w:fill="auto"/>
            <w:tcMar>
              <w:top w:w="0" w:type="dxa"/>
              <w:bottom w:w="0" w:type="dxa"/>
            </w:tcMar>
            <w:vAlign w:val="center"/>
          </w:tcPr>
          <w:p w14:paraId="39850E67"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01/NQ-HDQT dated March 14, 2023</w:t>
            </w:r>
          </w:p>
        </w:tc>
        <w:tc>
          <w:tcPr>
            <w:tcW w:w="634" w:type="pct"/>
            <w:shd w:val="clear" w:color="auto" w:fill="auto"/>
            <w:tcMar>
              <w:top w:w="0" w:type="dxa"/>
              <w:bottom w:w="0" w:type="dxa"/>
            </w:tcMar>
            <w:vAlign w:val="center"/>
          </w:tcPr>
          <w:p w14:paraId="40864A6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Buying and selling Petrol </w:t>
            </w:r>
          </w:p>
          <w:p w14:paraId="54D21DEF" w14:textId="77777777" w:rsidR="00CA3C97" w:rsidRDefault="00F95273" w:rsidP="00007B69">
            <w:pPr>
              <w:pBdr>
                <w:top w:val="nil"/>
                <w:left w:val="nil"/>
                <w:bottom w:val="nil"/>
                <w:right w:val="nil"/>
                <w:between w:val="nil"/>
              </w:pBdr>
              <w:tabs>
                <w:tab w:val="left" w:pos="284"/>
                <w:tab w:val="left" w:pos="426"/>
              </w:tabs>
              <w:spacing w:after="120" w:line="360" w:lineRule="auto"/>
              <w:jc w:val="center"/>
              <w:rPr>
                <w:rFonts w:ascii="Arial" w:hAnsi="Arial"/>
                <w:color w:val="010000"/>
                <w:sz w:val="20"/>
              </w:rPr>
            </w:pPr>
            <w:r>
              <w:rPr>
                <w:rFonts w:ascii="Arial" w:hAnsi="Arial"/>
                <w:color w:val="010000"/>
                <w:sz w:val="20"/>
              </w:rPr>
              <w:t>Value:</w:t>
            </w:r>
          </w:p>
          <w:p w14:paraId="7AE21C99" w14:textId="662AC443" w:rsidR="00F95273" w:rsidRPr="00C34CBD" w:rsidRDefault="00CA3C97"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VND</w:t>
            </w:r>
            <w:r w:rsidR="00F95273">
              <w:rPr>
                <w:rFonts w:ascii="Arial" w:hAnsi="Arial"/>
                <w:color w:val="010000"/>
                <w:sz w:val="20"/>
              </w:rPr>
              <w:t xml:space="preserve"> 120,496,730</w:t>
            </w:r>
          </w:p>
          <w:p w14:paraId="4F701417"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Land lease and infrastructure usage fees, </w:t>
            </w:r>
            <w:r>
              <w:rPr>
                <w:rFonts w:ascii="Arial" w:hAnsi="Arial"/>
                <w:color w:val="010000"/>
                <w:sz w:val="20"/>
              </w:rPr>
              <w:lastRenderedPageBreak/>
              <w:t>management fees, water and wastewater treatment fees</w:t>
            </w:r>
          </w:p>
          <w:p w14:paraId="62F0FB6D" w14:textId="77777777" w:rsidR="00CA3C97" w:rsidRDefault="00F95273" w:rsidP="00007B69">
            <w:pPr>
              <w:pBdr>
                <w:top w:val="nil"/>
                <w:left w:val="nil"/>
                <w:bottom w:val="nil"/>
                <w:right w:val="nil"/>
                <w:between w:val="nil"/>
              </w:pBdr>
              <w:tabs>
                <w:tab w:val="left" w:pos="284"/>
                <w:tab w:val="left" w:pos="426"/>
              </w:tabs>
              <w:spacing w:after="120" w:line="360" w:lineRule="auto"/>
              <w:jc w:val="center"/>
              <w:rPr>
                <w:rFonts w:ascii="Arial" w:hAnsi="Arial"/>
                <w:color w:val="010000"/>
                <w:sz w:val="20"/>
              </w:rPr>
            </w:pPr>
            <w:r>
              <w:rPr>
                <w:rFonts w:ascii="Arial" w:hAnsi="Arial"/>
                <w:color w:val="010000"/>
                <w:sz w:val="20"/>
              </w:rPr>
              <w:t xml:space="preserve">Value: </w:t>
            </w:r>
          </w:p>
          <w:p w14:paraId="19BF8F99" w14:textId="013318BB" w:rsidR="00F95273" w:rsidRPr="00C34CBD" w:rsidRDefault="00CA3C97"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VND </w:t>
            </w:r>
            <w:r w:rsidR="00F95273">
              <w:rPr>
                <w:rFonts w:ascii="Arial" w:hAnsi="Arial"/>
                <w:color w:val="010000"/>
                <w:sz w:val="20"/>
              </w:rPr>
              <w:t>514,943,195</w:t>
            </w:r>
          </w:p>
        </w:tc>
        <w:tc>
          <w:tcPr>
            <w:tcW w:w="283" w:type="pct"/>
            <w:shd w:val="clear" w:color="auto" w:fill="auto"/>
            <w:tcMar>
              <w:top w:w="0" w:type="dxa"/>
              <w:bottom w:w="0" w:type="dxa"/>
            </w:tcMar>
            <w:vAlign w:val="center"/>
          </w:tcPr>
          <w:p w14:paraId="64F4A0DE" w14:textId="77777777" w:rsidR="00F95273" w:rsidRPr="00C34CBD" w:rsidRDefault="00F95273" w:rsidP="00007B69">
            <w:pPr>
              <w:tabs>
                <w:tab w:val="left" w:pos="284"/>
                <w:tab w:val="left" w:pos="426"/>
              </w:tabs>
              <w:spacing w:after="120" w:line="360" w:lineRule="auto"/>
              <w:jc w:val="center"/>
              <w:rPr>
                <w:rFonts w:ascii="Arial" w:eastAsia="Arial" w:hAnsi="Arial" w:cs="Arial"/>
                <w:color w:val="010000"/>
                <w:sz w:val="20"/>
                <w:szCs w:val="20"/>
              </w:rPr>
            </w:pPr>
          </w:p>
        </w:tc>
      </w:tr>
      <w:tr w:rsidR="00CA3C97" w:rsidRPr="00C34CBD" w14:paraId="3C697696" w14:textId="77777777" w:rsidTr="00007B69">
        <w:tc>
          <w:tcPr>
            <w:tcW w:w="235" w:type="pct"/>
            <w:shd w:val="clear" w:color="auto" w:fill="auto"/>
            <w:tcMar>
              <w:top w:w="0" w:type="dxa"/>
              <w:bottom w:w="0" w:type="dxa"/>
            </w:tcMar>
            <w:vAlign w:val="center"/>
          </w:tcPr>
          <w:p w14:paraId="16659AF5"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9</w:t>
            </w:r>
          </w:p>
        </w:tc>
        <w:tc>
          <w:tcPr>
            <w:tcW w:w="920" w:type="pct"/>
            <w:shd w:val="clear" w:color="auto" w:fill="auto"/>
            <w:tcMar>
              <w:top w:w="0" w:type="dxa"/>
              <w:bottom w:w="0" w:type="dxa"/>
            </w:tcMar>
            <w:vAlign w:val="center"/>
          </w:tcPr>
          <w:p w14:paraId="52F66A91" w14:textId="77777777" w:rsidR="00F95273" w:rsidRPr="00C34CBD" w:rsidRDefault="00F95273" w:rsidP="00007B69">
            <w:pPr>
              <w:pBdr>
                <w:top w:val="nil"/>
                <w:left w:val="nil"/>
                <w:bottom w:val="nil"/>
                <w:right w:val="nil"/>
                <w:between w:val="nil"/>
              </w:pBdr>
              <w:tabs>
                <w:tab w:val="left" w:pos="284"/>
                <w:tab w:val="left" w:pos="426"/>
              </w:tabs>
              <w:spacing w:after="120" w:line="360" w:lineRule="auto"/>
              <w:rPr>
                <w:rFonts w:ascii="Arial" w:eastAsia="Arial" w:hAnsi="Arial" w:cs="Arial"/>
                <w:color w:val="010000"/>
                <w:sz w:val="20"/>
                <w:szCs w:val="20"/>
              </w:rPr>
            </w:pPr>
            <w:r>
              <w:rPr>
                <w:rFonts w:ascii="Arial" w:hAnsi="Arial"/>
                <w:color w:val="010000"/>
                <w:sz w:val="20"/>
              </w:rPr>
              <w:t>AN LOC RUBBER CONSTRUCTION COMPANY LIMITED</w:t>
            </w:r>
          </w:p>
        </w:tc>
        <w:tc>
          <w:tcPr>
            <w:tcW w:w="548" w:type="pct"/>
            <w:shd w:val="clear" w:color="auto" w:fill="auto"/>
            <w:tcMar>
              <w:top w:w="0" w:type="dxa"/>
              <w:bottom w:w="0" w:type="dxa"/>
            </w:tcMar>
            <w:vAlign w:val="center"/>
          </w:tcPr>
          <w:p w14:paraId="5263140B"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Joint venture of the Holding Company</w:t>
            </w:r>
          </w:p>
          <w:p w14:paraId="3E04BBE5"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DONG NAI RUBBER CORPORATION</w:t>
            </w:r>
          </w:p>
          <w:p w14:paraId="56A9081F"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p w14:paraId="2DA9757D"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p w14:paraId="590D0949"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p w14:paraId="642A1D4B"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c>
          <w:tcPr>
            <w:tcW w:w="561" w:type="pct"/>
            <w:shd w:val="clear" w:color="auto" w:fill="auto"/>
            <w:tcMar>
              <w:top w:w="0" w:type="dxa"/>
              <w:bottom w:w="0" w:type="dxa"/>
            </w:tcMar>
            <w:vAlign w:val="center"/>
          </w:tcPr>
          <w:p w14:paraId="3EB2B60A"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3603220466 </w:t>
            </w:r>
          </w:p>
          <w:p w14:paraId="68FE77C5"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October 23, 2014 </w:t>
            </w:r>
          </w:p>
          <w:p w14:paraId="0545AE1E"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Department of Planning and Investment of Dong </w:t>
            </w:r>
            <w:proofErr w:type="spellStart"/>
            <w:r>
              <w:rPr>
                <w:rFonts w:ascii="Arial" w:hAnsi="Arial"/>
                <w:color w:val="010000"/>
                <w:sz w:val="20"/>
              </w:rPr>
              <w:t>Nai</w:t>
            </w:r>
            <w:proofErr w:type="spellEnd"/>
            <w:r>
              <w:rPr>
                <w:rFonts w:ascii="Arial" w:hAnsi="Arial"/>
                <w:color w:val="010000"/>
                <w:sz w:val="20"/>
              </w:rPr>
              <w:t xml:space="preserve"> Province</w:t>
            </w:r>
          </w:p>
        </w:tc>
        <w:tc>
          <w:tcPr>
            <w:tcW w:w="667" w:type="pct"/>
            <w:shd w:val="clear" w:color="auto" w:fill="auto"/>
            <w:tcMar>
              <w:top w:w="0" w:type="dxa"/>
              <w:bottom w:w="0" w:type="dxa"/>
            </w:tcMar>
            <w:vAlign w:val="center"/>
          </w:tcPr>
          <w:p w14:paraId="5D355770"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No. 6, Street 1, Central Quarter, Xuan Lap Ward, Long Khanh City, Dong </w:t>
            </w:r>
            <w:proofErr w:type="spellStart"/>
            <w:r>
              <w:rPr>
                <w:rFonts w:ascii="Arial" w:hAnsi="Arial"/>
                <w:color w:val="010000"/>
                <w:sz w:val="20"/>
              </w:rPr>
              <w:t>Nai</w:t>
            </w:r>
            <w:proofErr w:type="spellEnd"/>
            <w:r>
              <w:rPr>
                <w:rFonts w:ascii="Arial" w:hAnsi="Arial"/>
                <w:color w:val="010000"/>
                <w:sz w:val="20"/>
              </w:rPr>
              <w:t xml:space="preserve"> </w:t>
            </w:r>
          </w:p>
        </w:tc>
        <w:tc>
          <w:tcPr>
            <w:tcW w:w="425" w:type="pct"/>
            <w:shd w:val="clear" w:color="auto" w:fill="auto"/>
            <w:tcMar>
              <w:top w:w="0" w:type="dxa"/>
              <w:bottom w:w="0" w:type="dxa"/>
            </w:tcMar>
            <w:vAlign w:val="center"/>
          </w:tcPr>
          <w:p w14:paraId="626859C6"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p>
        </w:tc>
        <w:tc>
          <w:tcPr>
            <w:tcW w:w="727" w:type="pct"/>
            <w:shd w:val="clear" w:color="auto" w:fill="auto"/>
            <w:tcMar>
              <w:top w:w="0" w:type="dxa"/>
              <w:bottom w:w="0" w:type="dxa"/>
            </w:tcMar>
            <w:vAlign w:val="center"/>
          </w:tcPr>
          <w:p w14:paraId="5848E4F5"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01/NQ-HDQT dated March 14, 2023</w:t>
            </w:r>
          </w:p>
        </w:tc>
        <w:tc>
          <w:tcPr>
            <w:tcW w:w="634" w:type="pct"/>
            <w:shd w:val="clear" w:color="auto" w:fill="auto"/>
            <w:tcMar>
              <w:top w:w="0" w:type="dxa"/>
              <w:bottom w:w="0" w:type="dxa"/>
            </w:tcMar>
            <w:vAlign w:val="center"/>
          </w:tcPr>
          <w:p w14:paraId="7F8477A5" w14:textId="77777777" w:rsidR="00F95273" w:rsidRPr="00C34CBD" w:rsidRDefault="00F95273"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Construction of parallel road </w:t>
            </w:r>
          </w:p>
          <w:p w14:paraId="20488199" w14:textId="77777777" w:rsidR="00CA3C97" w:rsidRDefault="00F95273" w:rsidP="00007B69">
            <w:pPr>
              <w:pBdr>
                <w:top w:val="nil"/>
                <w:left w:val="nil"/>
                <w:bottom w:val="nil"/>
                <w:right w:val="nil"/>
                <w:between w:val="nil"/>
              </w:pBdr>
              <w:tabs>
                <w:tab w:val="left" w:pos="284"/>
                <w:tab w:val="left" w:pos="426"/>
              </w:tabs>
              <w:spacing w:after="120" w:line="360" w:lineRule="auto"/>
              <w:jc w:val="center"/>
              <w:rPr>
                <w:rFonts w:ascii="Arial" w:hAnsi="Arial"/>
                <w:color w:val="010000"/>
                <w:sz w:val="20"/>
              </w:rPr>
            </w:pPr>
            <w:r>
              <w:rPr>
                <w:rFonts w:ascii="Arial" w:hAnsi="Arial"/>
                <w:color w:val="010000"/>
                <w:sz w:val="20"/>
              </w:rPr>
              <w:t xml:space="preserve">Value: </w:t>
            </w:r>
          </w:p>
          <w:p w14:paraId="17EF03AF" w14:textId="60308133" w:rsidR="00F95273" w:rsidRPr="00C34CBD" w:rsidRDefault="00CA3C97" w:rsidP="00007B69">
            <w:pPr>
              <w:pBdr>
                <w:top w:val="nil"/>
                <w:left w:val="nil"/>
                <w:bottom w:val="nil"/>
                <w:right w:val="nil"/>
                <w:between w:val="nil"/>
              </w:pBdr>
              <w:tabs>
                <w:tab w:val="left" w:pos="284"/>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VND </w:t>
            </w:r>
            <w:bookmarkStart w:id="1" w:name="_GoBack"/>
            <w:bookmarkEnd w:id="1"/>
            <w:r w:rsidR="00F95273">
              <w:rPr>
                <w:rFonts w:ascii="Arial" w:hAnsi="Arial"/>
                <w:color w:val="010000"/>
                <w:sz w:val="20"/>
              </w:rPr>
              <w:t>4,442,323,807</w:t>
            </w:r>
          </w:p>
        </w:tc>
        <w:tc>
          <w:tcPr>
            <w:tcW w:w="283" w:type="pct"/>
            <w:shd w:val="clear" w:color="auto" w:fill="auto"/>
            <w:tcMar>
              <w:top w:w="0" w:type="dxa"/>
              <w:bottom w:w="0" w:type="dxa"/>
            </w:tcMar>
            <w:vAlign w:val="center"/>
          </w:tcPr>
          <w:p w14:paraId="476D0519" w14:textId="77777777" w:rsidR="00F95273" w:rsidRPr="00C34CBD" w:rsidRDefault="00F95273" w:rsidP="00007B69">
            <w:pPr>
              <w:tabs>
                <w:tab w:val="left" w:pos="284"/>
                <w:tab w:val="left" w:pos="426"/>
              </w:tabs>
              <w:spacing w:after="120" w:line="360" w:lineRule="auto"/>
              <w:jc w:val="center"/>
              <w:rPr>
                <w:rFonts w:ascii="Arial" w:eastAsia="Arial" w:hAnsi="Arial" w:cs="Arial"/>
                <w:color w:val="010000"/>
                <w:sz w:val="20"/>
                <w:szCs w:val="20"/>
              </w:rPr>
            </w:pPr>
          </w:p>
        </w:tc>
      </w:tr>
    </w:tbl>
    <w:p w14:paraId="32411345" w14:textId="77777777" w:rsidR="00381049" w:rsidRPr="00C34CBD" w:rsidRDefault="00C34CBD" w:rsidP="00C34CBD">
      <w:pPr>
        <w:numPr>
          <w:ilvl w:val="0"/>
          <w:numId w:val="2"/>
        </w:numPr>
        <w:pBdr>
          <w:top w:val="nil"/>
          <w:left w:val="nil"/>
          <w:bottom w:val="nil"/>
          <w:right w:val="nil"/>
          <w:between w:val="nil"/>
        </w:pBdr>
        <w:tabs>
          <w:tab w:val="left" w:pos="284"/>
          <w:tab w:val="left" w:pos="358"/>
          <w:tab w:val="left" w:pos="426"/>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058D00AE" w14:textId="77777777" w:rsidR="00381049" w:rsidRPr="00C34CBD" w:rsidRDefault="00C34CBD" w:rsidP="00C34CBD">
      <w:pPr>
        <w:numPr>
          <w:ilvl w:val="0"/>
          <w:numId w:val="2"/>
        </w:numPr>
        <w:pBdr>
          <w:top w:val="nil"/>
          <w:left w:val="nil"/>
          <w:bottom w:val="nil"/>
          <w:right w:val="nil"/>
          <w:between w:val="nil"/>
        </w:pBdr>
        <w:tabs>
          <w:tab w:val="left" w:pos="284"/>
          <w:tab w:val="left" w:pos="358"/>
          <w:tab w:val="left" w:pos="426"/>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0D5FD90C" w14:textId="77777777" w:rsidR="00381049" w:rsidRPr="00C34CBD" w:rsidRDefault="00C34CBD" w:rsidP="00C34CBD">
      <w:pPr>
        <w:numPr>
          <w:ilvl w:val="1"/>
          <w:numId w:val="3"/>
        </w:numPr>
        <w:pBdr>
          <w:top w:val="nil"/>
          <w:left w:val="nil"/>
          <w:bottom w:val="nil"/>
          <w:right w:val="nil"/>
          <w:between w:val="nil"/>
        </w:pBdr>
        <w:tabs>
          <w:tab w:val="left" w:pos="284"/>
          <w:tab w:val="left" w:pos="426"/>
          <w:tab w:val="left" w:pos="531"/>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that members of the Board of Directors, the Supervisory Board, the Executive Manager (General Manager) are founding members or members of the Board of Directors or the Executive Manager (the General Manager) for the past three years (at the time of making the Report): None</w:t>
      </w:r>
    </w:p>
    <w:p w14:paraId="31165FED" w14:textId="69E19F7A" w:rsidR="00381049" w:rsidRPr="00C34CBD" w:rsidRDefault="00C34CBD" w:rsidP="00C34CBD">
      <w:pPr>
        <w:numPr>
          <w:ilvl w:val="1"/>
          <w:numId w:val="3"/>
        </w:numPr>
        <w:pBdr>
          <w:top w:val="nil"/>
          <w:left w:val="nil"/>
          <w:bottom w:val="nil"/>
          <w:right w:val="nil"/>
          <w:between w:val="nil"/>
        </w:pBdr>
        <w:tabs>
          <w:tab w:val="left" w:pos="284"/>
          <w:tab w:val="left" w:pos="426"/>
          <w:tab w:val="left" w:pos="535"/>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the companies in which affiliated persons of members of the Board of Directors, members of the Supervisory Board and the Executive Manager (General Manager) are members of the Board of Directors, the Executive Manager (General Manager):</w:t>
      </w:r>
    </w:p>
    <w:p w14:paraId="426AD446" w14:textId="77777777" w:rsidR="00381049" w:rsidRPr="00C34CBD" w:rsidRDefault="00C34CBD" w:rsidP="00C34CBD">
      <w:pPr>
        <w:numPr>
          <w:ilvl w:val="1"/>
          <w:numId w:val="3"/>
        </w:numPr>
        <w:pBdr>
          <w:top w:val="nil"/>
          <w:left w:val="nil"/>
          <w:bottom w:val="nil"/>
          <w:right w:val="nil"/>
          <w:between w:val="nil"/>
        </w:pBdr>
        <w:tabs>
          <w:tab w:val="left" w:pos="284"/>
          <w:tab w:val="left" w:pos="426"/>
          <w:tab w:val="left" w:pos="535"/>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can bring material or non-material benefits to members of the Board of Directors, members of the Supervisory Board, the Executive Manager (General Manager): None</w:t>
      </w:r>
    </w:p>
    <w:p w14:paraId="175E5EB8" w14:textId="77777777" w:rsidR="00381049" w:rsidRPr="00C34CBD" w:rsidRDefault="00C34CBD" w:rsidP="00C34CBD">
      <w:pPr>
        <w:numPr>
          <w:ilvl w:val="0"/>
          <w:numId w:val="6"/>
        </w:numPr>
        <w:pBdr>
          <w:top w:val="nil"/>
          <w:left w:val="nil"/>
          <w:bottom w:val="nil"/>
          <w:right w:val="nil"/>
          <w:between w:val="nil"/>
        </w:pBdr>
        <w:tabs>
          <w:tab w:val="left" w:pos="284"/>
          <w:tab w:val="left" w:pos="426"/>
          <w:tab w:val="left" w:pos="686"/>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in 2023:</w:t>
      </w:r>
    </w:p>
    <w:p w14:paraId="1A6471CB" w14:textId="77777777" w:rsidR="00381049" w:rsidRPr="00C34CBD" w:rsidRDefault="00C34CBD" w:rsidP="00C34CBD">
      <w:pPr>
        <w:numPr>
          <w:ilvl w:val="0"/>
          <w:numId w:val="4"/>
        </w:numPr>
        <w:pBdr>
          <w:top w:val="nil"/>
          <w:left w:val="nil"/>
          <w:bottom w:val="nil"/>
          <w:right w:val="nil"/>
          <w:between w:val="nil"/>
        </w:pBdr>
        <w:tabs>
          <w:tab w:val="left" w:pos="284"/>
          <w:tab w:val="left" w:pos="351"/>
          <w:tab w:val="left" w:pos="426"/>
        </w:tabs>
        <w:spacing w:after="120" w:line="360" w:lineRule="auto"/>
        <w:rPr>
          <w:rFonts w:ascii="Arial" w:eastAsia="Arial" w:hAnsi="Arial" w:cs="Arial"/>
          <w:color w:val="010000"/>
          <w:sz w:val="20"/>
          <w:szCs w:val="20"/>
        </w:rPr>
      </w:pPr>
      <w:r>
        <w:rPr>
          <w:rFonts w:ascii="Arial" w:hAnsi="Arial"/>
          <w:color w:val="010000"/>
          <w:sz w:val="20"/>
        </w:rPr>
        <w:t>Transaction of PDMR and affiliated persons related to the Company’s shares: None</w:t>
      </w:r>
    </w:p>
    <w:p w14:paraId="1A6E2E06" w14:textId="77777777" w:rsidR="00381049" w:rsidRPr="00C34CBD" w:rsidRDefault="00C34CBD" w:rsidP="00C34CBD">
      <w:pPr>
        <w:numPr>
          <w:ilvl w:val="0"/>
          <w:numId w:val="6"/>
        </w:numPr>
        <w:pBdr>
          <w:top w:val="nil"/>
          <w:left w:val="nil"/>
          <w:bottom w:val="nil"/>
          <w:right w:val="nil"/>
          <w:between w:val="nil"/>
        </w:pBdr>
        <w:tabs>
          <w:tab w:val="left" w:pos="284"/>
          <w:tab w:val="left" w:pos="426"/>
          <w:tab w:val="left" w:pos="686"/>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4E2C1AE1" w14:textId="77777777" w:rsidR="00381049" w:rsidRPr="00C34CBD" w:rsidRDefault="00381049" w:rsidP="00C34CBD">
      <w:pPr>
        <w:tabs>
          <w:tab w:val="left" w:pos="284"/>
          <w:tab w:val="left" w:pos="426"/>
        </w:tabs>
        <w:spacing w:after="120" w:line="360" w:lineRule="auto"/>
        <w:rPr>
          <w:rFonts w:ascii="Arial" w:eastAsia="Arial" w:hAnsi="Arial" w:cs="Arial"/>
          <w:color w:val="010000"/>
          <w:sz w:val="20"/>
          <w:szCs w:val="20"/>
        </w:rPr>
      </w:pPr>
    </w:p>
    <w:sectPr w:rsidR="00381049" w:rsidRPr="00C34CBD" w:rsidSect="00C34CBD">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5660"/>
    <w:multiLevelType w:val="multilevel"/>
    <w:tmpl w:val="37BCA0A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A3837BE"/>
    <w:multiLevelType w:val="multilevel"/>
    <w:tmpl w:val="7E1093C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472802"/>
    <w:multiLevelType w:val="multilevel"/>
    <w:tmpl w:val="6DE6A2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BC1956"/>
    <w:multiLevelType w:val="multilevel"/>
    <w:tmpl w:val="7D9E818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EF33215"/>
    <w:multiLevelType w:val="multilevel"/>
    <w:tmpl w:val="30688B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2E765A3"/>
    <w:multiLevelType w:val="multilevel"/>
    <w:tmpl w:val="73564E5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9701668"/>
    <w:multiLevelType w:val="multilevel"/>
    <w:tmpl w:val="8744C85A"/>
    <w:lvl w:ilvl="0">
      <w:start w:val="3"/>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49"/>
    <w:rsid w:val="00381049"/>
    <w:rsid w:val="005E6725"/>
    <w:rsid w:val="00C34CBD"/>
    <w:rsid w:val="00CA3C97"/>
    <w:rsid w:val="00F9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7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9" w:lineRule="auto"/>
      <w:ind w:firstLine="14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30">
    <w:name w:val="Body text (3)"/>
    <w:basedOn w:val="Normal"/>
    <w:link w:val="Bodytext3"/>
    <w:pPr>
      <w:ind w:hanging="1320"/>
    </w:pPr>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6" w:lineRule="auto"/>
      <w:ind w:hanging="1320"/>
    </w:pPr>
    <w:rPr>
      <w:rFonts w:ascii="Times New Roman" w:eastAsia="Times New Roman" w:hAnsi="Times New Roman" w:cs="Times New Roman"/>
      <w:color w:val="FF0000"/>
      <w:sz w:val="17"/>
      <w:szCs w:val="17"/>
    </w:rPr>
  </w:style>
  <w:style w:type="paragraph" w:customStyle="1" w:styleId="Bodytext40">
    <w:name w:val="Body text (4)"/>
    <w:basedOn w:val="Normal"/>
    <w:link w:val="Bodytext4"/>
    <w:rPr>
      <w:rFonts w:ascii="Arial" w:eastAsia="Arial" w:hAnsi="Arial" w:cs="Arial"/>
      <w:sz w:val="20"/>
      <w:szCs w:val="20"/>
    </w:rPr>
  </w:style>
  <w:style w:type="paragraph" w:styleId="Header">
    <w:name w:val="header"/>
    <w:basedOn w:val="Normal"/>
    <w:link w:val="HeaderChar"/>
    <w:uiPriority w:val="99"/>
    <w:unhideWhenUsed/>
    <w:rsid w:val="005215CD"/>
    <w:pPr>
      <w:tabs>
        <w:tab w:val="center" w:pos="4680"/>
        <w:tab w:val="right" w:pos="9360"/>
      </w:tabs>
    </w:pPr>
  </w:style>
  <w:style w:type="character" w:customStyle="1" w:styleId="HeaderChar">
    <w:name w:val="Header Char"/>
    <w:basedOn w:val="DefaultParagraphFont"/>
    <w:link w:val="Header"/>
    <w:uiPriority w:val="99"/>
    <w:rsid w:val="005215CD"/>
    <w:rPr>
      <w:color w:val="000000"/>
    </w:rPr>
  </w:style>
  <w:style w:type="paragraph" w:styleId="Footer">
    <w:name w:val="footer"/>
    <w:basedOn w:val="Normal"/>
    <w:link w:val="FooterChar"/>
    <w:uiPriority w:val="99"/>
    <w:unhideWhenUsed/>
    <w:rsid w:val="005215CD"/>
    <w:pPr>
      <w:tabs>
        <w:tab w:val="center" w:pos="4680"/>
        <w:tab w:val="right" w:pos="9360"/>
      </w:tabs>
    </w:pPr>
  </w:style>
  <w:style w:type="character" w:customStyle="1" w:styleId="FooterChar">
    <w:name w:val="Footer Char"/>
    <w:basedOn w:val="DefaultParagraphFont"/>
    <w:link w:val="Footer"/>
    <w:uiPriority w:val="99"/>
    <w:rsid w:val="005215CD"/>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9" w:lineRule="auto"/>
      <w:ind w:firstLine="14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30">
    <w:name w:val="Body text (3)"/>
    <w:basedOn w:val="Normal"/>
    <w:link w:val="Bodytext3"/>
    <w:pPr>
      <w:ind w:hanging="1320"/>
    </w:pPr>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6" w:lineRule="auto"/>
      <w:ind w:hanging="1320"/>
    </w:pPr>
    <w:rPr>
      <w:rFonts w:ascii="Times New Roman" w:eastAsia="Times New Roman" w:hAnsi="Times New Roman" w:cs="Times New Roman"/>
      <w:color w:val="FF0000"/>
      <w:sz w:val="17"/>
      <w:szCs w:val="17"/>
    </w:rPr>
  </w:style>
  <w:style w:type="paragraph" w:customStyle="1" w:styleId="Bodytext40">
    <w:name w:val="Body text (4)"/>
    <w:basedOn w:val="Normal"/>
    <w:link w:val="Bodytext4"/>
    <w:rPr>
      <w:rFonts w:ascii="Arial" w:eastAsia="Arial" w:hAnsi="Arial" w:cs="Arial"/>
      <w:sz w:val="20"/>
      <w:szCs w:val="20"/>
    </w:rPr>
  </w:style>
  <w:style w:type="paragraph" w:styleId="Header">
    <w:name w:val="header"/>
    <w:basedOn w:val="Normal"/>
    <w:link w:val="HeaderChar"/>
    <w:uiPriority w:val="99"/>
    <w:unhideWhenUsed/>
    <w:rsid w:val="005215CD"/>
    <w:pPr>
      <w:tabs>
        <w:tab w:val="center" w:pos="4680"/>
        <w:tab w:val="right" w:pos="9360"/>
      </w:tabs>
    </w:pPr>
  </w:style>
  <w:style w:type="character" w:customStyle="1" w:styleId="HeaderChar">
    <w:name w:val="Header Char"/>
    <w:basedOn w:val="DefaultParagraphFont"/>
    <w:link w:val="Header"/>
    <w:uiPriority w:val="99"/>
    <w:rsid w:val="005215CD"/>
    <w:rPr>
      <w:color w:val="000000"/>
    </w:rPr>
  </w:style>
  <w:style w:type="paragraph" w:styleId="Footer">
    <w:name w:val="footer"/>
    <w:basedOn w:val="Normal"/>
    <w:link w:val="FooterChar"/>
    <w:uiPriority w:val="99"/>
    <w:unhideWhenUsed/>
    <w:rsid w:val="005215CD"/>
    <w:pPr>
      <w:tabs>
        <w:tab w:val="center" w:pos="4680"/>
        <w:tab w:val="right" w:pos="9360"/>
      </w:tabs>
    </w:pPr>
  </w:style>
  <w:style w:type="character" w:customStyle="1" w:styleId="FooterChar">
    <w:name w:val="Footer Char"/>
    <w:basedOn w:val="DefaultParagraphFont"/>
    <w:link w:val="Footer"/>
    <w:uiPriority w:val="99"/>
    <w:rsid w:val="005215CD"/>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kn4WupbfU4/E8wzfJKOjNYhBdQ==">CgMxLjAyCGguZ2pkZ3hzOAByITFsSm8zaXo0Si12RlIyQXIydzFBSVl6cUlNTnF2bWlqUQ==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3790</Words>
  <Characters>21161</Characters>
  <Application>Microsoft Office Word</Application>
  <DocSecurity>0</DocSecurity>
  <Lines>176</Lines>
  <Paragraphs>49</Paragraphs>
  <ScaleCrop>false</ScaleCrop>
  <Company>Microsoft</Company>
  <LinksUpToDate>false</LinksUpToDate>
  <CharactersWithSpaces>24902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2024-02-07T10:29:00Z</dcterms:created>
  <dcterms:modified xsi:type="dcterms:W3CDTF">2024-02-16T08:02:00Z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5ce08ef3af8a8abf587dc2312a8e990dd3631cf8e15b9e4527ccff52fe8ba3a0</vt:lpwstr>
  </property>
</Properties>
</file>