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E9FC0" w14:textId="77777777" w:rsidR="00CF3C83" w:rsidRPr="0089397E" w:rsidRDefault="0089397E" w:rsidP="00764125">
      <w:pPr>
        <w:widowControl/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IDP: Annual Corporate Governance Report 2023</w:t>
      </w:r>
    </w:p>
    <w:p w14:paraId="0B137506" w14:textId="77777777" w:rsidR="00CF3C83" w:rsidRPr="0089397E" w:rsidRDefault="0089397E" w:rsidP="00764125">
      <w:pPr>
        <w:widowControl/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29, 2024, International Dairy Products Joint Stock Company announced Report No. 001/BC-IDP on the Annual Corporate Governance 2023 as follows:</w:t>
      </w:r>
    </w:p>
    <w:p w14:paraId="047D2CB8" w14:textId="69BCC5E4" w:rsidR="00CF3C83" w:rsidRPr="0089397E" w:rsidRDefault="0089397E" w:rsidP="0076412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International Dairy Products Joint Stock Company</w:t>
      </w:r>
    </w:p>
    <w:p w14:paraId="51293189" w14:textId="5948AFEE" w:rsidR="00CF3C83" w:rsidRPr="0089397E" w:rsidRDefault="0089397E" w:rsidP="0076412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Headquarters address: Duc Thinh village, Tan Linh commune, Ba Vi district, Hanoi city</w:t>
      </w:r>
    </w:p>
    <w:p w14:paraId="345E326E" w14:textId="062CB8C6" w:rsidR="00CF3C83" w:rsidRPr="0089397E" w:rsidRDefault="0089397E" w:rsidP="0076412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Tele (+84) 24 33811081 Fax: (+84) 24 33811082</w:t>
      </w:r>
    </w:p>
    <w:p w14:paraId="1CC181C0" w14:textId="698F36F1" w:rsidR="00CF3C83" w:rsidRPr="0089397E" w:rsidRDefault="0089397E" w:rsidP="0076412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color w:val="010000"/>
          <w:sz w:val="20"/>
        </w:rPr>
        <w:t>Email: suaquocte@idp.vn</w:t>
      </w:r>
    </w:p>
    <w:p w14:paraId="469B69C8" w14:textId="2957528D" w:rsidR="00CF3C83" w:rsidRPr="0089397E" w:rsidRDefault="0089397E" w:rsidP="0076412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Charter capital: VND 613,504,720,000 </w:t>
      </w:r>
    </w:p>
    <w:p w14:paraId="5335FEFD" w14:textId="190E332A" w:rsidR="00CF3C83" w:rsidRPr="0089397E" w:rsidRDefault="0089397E" w:rsidP="0076412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Securities </w:t>
      </w:r>
      <w:proofErr w:type="spellStart"/>
      <w:proofErr w:type="gramStart"/>
      <w:r>
        <w:rPr>
          <w:rFonts w:ascii="Arial" w:hAnsi="Arial"/>
          <w:color w:val="010000"/>
          <w:sz w:val="20"/>
        </w:rPr>
        <w:t>code:HMG</w:t>
      </w:r>
      <w:proofErr w:type="spellEnd"/>
      <w:proofErr w:type="gramEnd"/>
      <w:r>
        <w:rPr>
          <w:rFonts w:ascii="Arial" w:hAnsi="Arial"/>
          <w:color w:val="010000"/>
          <w:sz w:val="20"/>
        </w:rPr>
        <w:t xml:space="preserve"> IDP:</w:t>
      </w:r>
    </w:p>
    <w:p w14:paraId="598407E0" w14:textId="32940E75" w:rsidR="00CF3C83" w:rsidRPr="0089397E" w:rsidRDefault="0089397E" w:rsidP="0076412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764125">
        <w:rPr>
          <w:rFonts w:ascii="Arial" w:hAnsi="Arial"/>
          <w:color w:val="010000"/>
          <w:sz w:val="20"/>
        </w:rPr>
        <w:t xml:space="preserve">General Meeting, Board of Directors, Supervisory Board </w:t>
      </w:r>
      <w:proofErr w:type="spellStart"/>
      <w:r w:rsidR="00764125">
        <w:rPr>
          <w:rFonts w:ascii="Arial" w:hAnsi="Arial"/>
          <w:color w:val="010000"/>
          <w:sz w:val="20"/>
        </w:rPr>
        <w:t>andManaging</w:t>
      </w:r>
      <w:proofErr w:type="spellEnd"/>
      <w:r w:rsidR="00764125">
        <w:rPr>
          <w:rFonts w:ascii="Arial" w:hAnsi="Arial"/>
          <w:color w:val="010000"/>
          <w:sz w:val="20"/>
        </w:rPr>
        <w:t xml:space="preserve"> Director</w:t>
      </w:r>
    </w:p>
    <w:p w14:paraId="392EFFA8" w14:textId="78A28D22" w:rsidR="00CF3C83" w:rsidRPr="0089397E" w:rsidRDefault="00764125" w:rsidP="0076412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</w:t>
      </w:r>
      <w:r w:rsidR="0089397E">
        <w:rPr>
          <w:rFonts w:ascii="Arial" w:hAnsi="Arial"/>
          <w:color w:val="010000"/>
          <w:sz w:val="20"/>
        </w:rPr>
        <w:t>: Implemented</w:t>
      </w:r>
    </w:p>
    <w:p w14:paraId="5B129D5B" w14:textId="2D2F6E8D" w:rsidR="00CF3C83" w:rsidRPr="0089397E" w:rsidRDefault="0089397E" w:rsidP="0076412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764125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742B9747" w14:textId="10B294C8" w:rsidR="00CF3C83" w:rsidRPr="0089397E" w:rsidRDefault="0089397E" w:rsidP="00764125">
      <w:pPr>
        <w:widowControl/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the meetings and General Mandates/Decisions of the </w:t>
      </w:r>
      <w:r w:rsidR="00764125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shareholders' </w:t>
      </w:r>
      <w:r w:rsidR="00764125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</w:t>
      </w:r>
    </w:p>
    <w:tbl>
      <w:tblPr>
        <w:tblStyle w:val="a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418"/>
        <w:gridCol w:w="2399"/>
        <w:gridCol w:w="1042"/>
        <w:gridCol w:w="5152"/>
      </w:tblGrid>
      <w:tr w:rsidR="00CF3C83" w:rsidRPr="0089397E" w14:paraId="6B952CA2" w14:textId="77777777" w:rsidTr="0089397E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577C39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45733F" w14:textId="25E70A43" w:rsidR="00CF3C83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 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62F7E0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8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CC2ADD" w14:textId="2B817000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764125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CF3C83" w:rsidRPr="0089397E" w14:paraId="3081A057" w14:textId="77777777" w:rsidTr="0089397E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DE4693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465BD4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001/2023/NQ-DHDCD.IDP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3DB979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14, 2023</w:t>
            </w:r>
          </w:p>
        </w:tc>
        <w:tc>
          <w:tcPr>
            <w:tcW w:w="28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010857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Annual General Mandate 2021 approved the following contents:</w:t>
            </w:r>
          </w:p>
          <w:p w14:paraId="4DA9999E" w14:textId="747F38CD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Regulations on nomination, candidacy, and election of additional members of the Supervisory Board and the Board of Directors for the term 2020 - 2025.</w:t>
            </w:r>
          </w:p>
          <w:p w14:paraId="7E771C16" w14:textId="1F777DEE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the Production and Business Activities results for 2022 and the directional plan for 2023.</w:t>
            </w:r>
          </w:p>
          <w:p w14:paraId="3A7D6217" w14:textId="5B7676A8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the Board of Directors' activities for the year 2022 and the directional plan for 2023.</w:t>
            </w:r>
          </w:p>
          <w:p w14:paraId="7728EDFC" w14:textId="6D64A0C6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the activities of the Supervisory Board for the year 2022 and the directional plan for the Supervisory Board for the year 2023.</w:t>
            </w:r>
          </w:p>
          <w:p w14:paraId="783ED062" w14:textId="5BF174E5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Audited Financial Statements 2022.</w:t>
            </w:r>
          </w:p>
          <w:p w14:paraId="1CCD38EA" w14:textId="7CC1C0F1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Select an independent audit company for the Financial Statement 2023</w:t>
            </w:r>
          </w:p>
          <w:p w14:paraId="080D1F7C" w14:textId="0645DA3F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distribution plan, dividend allocation for the year 2022, and profit distribution plan for the year 2023.</w:t>
            </w:r>
          </w:p>
          <w:p w14:paraId="7A7D8D8B" w14:textId="5DCCBC09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Amendment and supplement to the Company’s Charter</w:t>
            </w:r>
          </w:p>
          <w:p w14:paraId="3DAC01DC" w14:textId="1F87569C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Change the Company's business lines</w:t>
            </w:r>
          </w:p>
          <w:p w14:paraId="0AD03236" w14:textId="277072C8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Adjustment of project scale, capital contribution progress, and project implementation progress of: International Dairy Products Joint Stock Company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 Branch;</w:t>
            </w:r>
          </w:p>
          <w:p w14:paraId="7022FA8F" w14:textId="5ACFAE0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plan on share issuance under the Employee Stock Ownership Plan in 2023.</w:t>
            </w:r>
          </w:p>
          <w:p w14:paraId="08F341F4" w14:textId="74193304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Private placement plan</w:t>
            </w:r>
          </w:p>
          <w:p w14:paraId="7735E6CF" w14:textId="645E6416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Addition of members to the Supervisory Board and Board of Directors for the term 2020 - 2025.</w:t>
            </w:r>
          </w:p>
          <w:p w14:paraId="69E483BD" w14:textId="2A5D71B3" w:rsidR="00CF3C83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of additional</w:t>
            </w:r>
            <w:r w:rsidR="0089397E">
              <w:rPr>
                <w:rFonts w:ascii="Arial" w:hAnsi="Arial"/>
                <w:color w:val="010000"/>
                <w:sz w:val="20"/>
              </w:rPr>
              <w:t xml:space="preserve"> election to the Supervisory Board.</w:t>
            </w:r>
          </w:p>
          <w:p w14:paraId="7E9EE344" w14:textId="690DF942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of the election to add members to the Board of Directors.</w:t>
            </w:r>
          </w:p>
        </w:tc>
      </w:tr>
      <w:tr w:rsidR="00CF3C83" w:rsidRPr="0089397E" w14:paraId="52ECAE8F" w14:textId="77777777" w:rsidTr="0089397E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F0EE29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EDA2D0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002/2023/NQ.DHDCD.IDP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8BF295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14, 2023</w:t>
            </w:r>
          </w:p>
        </w:tc>
        <w:tc>
          <w:tcPr>
            <w:tcW w:w="28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E6230E" w14:textId="70A4264E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Mandates approved by collecting </w:t>
            </w:r>
            <w:r w:rsidR="00764125">
              <w:rPr>
                <w:rFonts w:ascii="Arial" w:hAnsi="Arial"/>
                <w:color w:val="010000"/>
                <w:sz w:val="20"/>
              </w:rPr>
              <w:t>ballots:</w:t>
            </w:r>
          </w:p>
          <w:p w14:paraId="5DDBC3A0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Approval of the adjustment of the investment project of International Dairy Products Joint Stock Company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 Branch according to Investment Registration Certificate No. 7657626673 issued for the first time on January 24, 2022, by the Management Board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 Industrial Parks.</w:t>
            </w:r>
          </w:p>
        </w:tc>
      </w:tr>
    </w:tbl>
    <w:p w14:paraId="3A5BFE8F" w14:textId="770EF5C4" w:rsidR="00CF3C83" w:rsidRPr="0089397E" w:rsidRDefault="0089397E" w:rsidP="0089397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 (Report of 2023):</w:t>
      </w:r>
    </w:p>
    <w:p w14:paraId="76419427" w14:textId="77777777" w:rsidR="00CF3C83" w:rsidRPr="0089397E" w:rsidRDefault="0089397E" w:rsidP="0089397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352"/>
        <w:gridCol w:w="1768"/>
        <w:gridCol w:w="3424"/>
        <w:gridCol w:w="1673"/>
        <w:gridCol w:w="1794"/>
      </w:tblGrid>
      <w:tr w:rsidR="00CF3C83" w:rsidRPr="0089397E" w14:paraId="32BED801" w14:textId="77777777" w:rsidTr="0089397E">
        <w:tc>
          <w:tcPr>
            <w:tcW w:w="140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DDA510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995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122B41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914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1251A7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1951" w:type="pct"/>
            <w:gridSpan w:val="2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D34305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CF3C83" w:rsidRPr="0089397E" w14:paraId="7DA3D593" w14:textId="77777777" w:rsidTr="0089397E">
        <w:tc>
          <w:tcPr>
            <w:tcW w:w="140" w:type="pct"/>
            <w:vMerge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717940" w14:textId="77777777" w:rsidR="00CF3C83" w:rsidRPr="0089397E" w:rsidRDefault="00CF3C83" w:rsidP="0089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5" w:type="pct"/>
            <w:vMerge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4572C1" w14:textId="77777777" w:rsidR="00CF3C83" w:rsidRPr="0089397E" w:rsidRDefault="00CF3C83" w:rsidP="0089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14" w:type="pct"/>
            <w:vMerge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501C2B" w14:textId="77777777" w:rsidR="00CF3C83" w:rsidRPr="0089397E" w:rsidRDefault="00CF3C83" w:rsidP="0089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559775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A02478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</w:t>
            </w:r>
          </w:p>
        </w:tc>
      </w:tr>
      <w:tr w:rsidR="00CF3C83" w:rsidRPr="0089397E" w14:paraId="774FF285" w14:textId="77777777" w:rsidTr="0089397E">
        <w:tc>
          <w:tcPr>
            <w:tcW w:w="1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455B45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CB2B14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To Hai</w:t>
            </w:r>
          </w:p>
        </w:tc>
        <w:tc>
          <w:tcPr>
            <w:tcW w:w="19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405CE9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Chair of the Board of Directors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39046E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2020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6BA2C2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</w:tr>
      <w:tr w:rsidR="00CF3C83" w:rsidRPr="0089397E" w14:paraId="30AE2B90" w14:textId="77777777" w:rsidTr="0089397E">
        <w:tc>
          <w:tcPr>
            <w:tcW w:w="1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17D6DF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9AFAE9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Dang Pham Minh Loan</w:t>
            </w:r>
          </w:p>
        </w:tc>
        <w:tc>
          <w:tcPr>
            <w:tcW w:w="19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988493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22E3A0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2020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83645E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</w:tr>
      <w:tr w:rsidR="00CF3C83" w:rsidRPr="0089397E" w14:paraId="12A65D62" w14:textId="77777777" w:rsidTr="0089397E">
        <w:tc>
          <w:tcPr>
            <w:tcW w:w="1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C9FCBF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F1DF29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Dinh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Hoan</w:t>
            </w:r>
            <w:proofErr w:type="spellEnd"/>
          </w:p>
        </w:tc>
        <w:tc>
          <w:tcPr>
            <w:tcW w:w="19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0B1571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42591B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2020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613E78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</w:tr>
      <w:tr w:rsidR="00CF3C83" w:rsidRPr="0089397E" w14:paraId="1D22AA1B" w14:textId="77777777" w:rsidTr="0089397E">
        <w:tc>
          <w:tcPr>
            <w:tcW w:w="1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593FA3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EB0B2F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Truong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Kim</w:t>
            </w:r>
          </w:p>
        </w:tc>
        <w:tc>
          <w:tcPr>
            <w:tcW w:w="19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18E20B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A47CEB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2021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58EA55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</w:tr>
      <w:tr w:rsidR="00CF3C83" w:rsidRPr="0089397E" w14:paraId="7551D266" w14:textId="77777777" w:rsidTr="0089397E">
        <w:tc>
          <w:tcPr>
            <w:tcW w:w="1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E49584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5¬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48BC46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Doan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Nguyen</w:t>
            </w:r>
          </w:p>
        </w:tc>
        <w:tc>
          <w:tcPr>
            <w:tcW w:w="19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6BA2AC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4C60C5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2021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295FEC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</w:tr>
      <w:tr w:rsidR="00CF3C83" w:rsidRPr="0089397E" w14:paraId="7E8B61B7" w14:textId="77777777" w:rsidTr="0089397E">
        <w:tc>
          <w:tcPr>
            <w:tcW w:w="1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0181F2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E31A86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Thu Trang</w:t>
            </w:r>
          </w:p>
        </w:tc>
        <w:tc>
          <w:tcPr>
            <w:tcW w:w="19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7D58F4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CA4D0C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2023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FABF59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</w:tr>
    </w:tbl>
    <w:p w14:paraId="4430A603" w14:textId="77777777" w:rsidR="00CF3C83" w:rsidRPr="0089397E" w:rsidRDefault="0089397E" w:rsidP="0089397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tbl>
      <w:tblPr>
        <w:tblStyle w:val="a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398"/>
        <w:gridCol w:w="2297"/>
        <w:gridCol w:w="1591"/>
        <w:gridCol w:w="4725"/>
      </w:tblGrid>
      <w:tr w:rsidR="00764125" w:rsidRPr="0089397E" w14:paraId="6CF480D6" w14:textId="77777777" w:rsidTr="00764125">
        <w:tc>
          <w:tcPr>
            <w:tcW w:w="2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5D96BC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DFBDDC" w14:textId="425D5DD1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Resolution/Decision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83A6E5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62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A67057" w14:textId="12E5057A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764125" w:rsidRPr="0089397E" w14:paraId="50DEEC63" w14:textId="77777777" w:rsidTr="00764125">
        <w:tc>
          <w:tcPr>
            <w:tcW w:w="2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FF814F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109F5F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001.2023/NQ-HDQT.IDP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BEDA1A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17, 2023</w:t>
            </w:r>
          </w:p>
        </w:tc>
        <w:tc>
          <w:tcPr>
            <w:tcW w:w="262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C1E214" w14:textId="3196F75E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recorded list of participants for the Annual General Meeting of International Dairy Products Joint Stock Company</w:t>
            </w:r>
          </w:p>
        </w:tc>
      </w:tr>
      <w:tr w:rsidR="00764125" w:rsidRPr="0089397E" w14:paraId="7F1C682F" w14:textId="77777777" w:rsidTr="00764125">
        <w:tc>
          <w:tcPr>
            <w:tcW w:w="2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1F6104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D9A222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002.2023/NQ-HDQT.IDP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2DB75B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15, 2023</w:t>
            </w:r>
          </w:p>
        </w:tc>
        <w:tc>
          <w:tcPr>
            <w:tcW w:w="262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E0296C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Business Plan, borrowing, asset collateralization, and signing transactions at Vietnam Joint Stock Commercial Bank for Industry and Trade - Ho Chi Minh City Branch</w:t>
            </w:r>
          </w:p>
        </w:tc>
      </w:tr>
      <w:tr w:rsidR="00764125" w:rsidRPr="0089397E" w14:paraId="77D03C02" w14:textId="77777777" w:rsidTr="00764125">
        <w:tc>
          <w:tcPr>
            <w:tcW w:w="2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D5D91E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F75274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003/2023/NQ.HDQT.IDP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22FE0A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04, 2023</w:t>
            </w:r>
          </w:p>
        </w:tc>
        <w:tc>
          <w:tcPr>
            <w:tcW w:w="262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788D90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record date to exercise rights for existing shareholders to receive the second dividend for the year 2022</w:t>
            </w:r>
          </w:p>
        </w:tc>
      </w:tr>
      <w:tr w:rsidR="00764125" w:rsidRPr="0089397E" w14:paraId="496F5515" w14:textId="77777777" w:rsidTr="00764125">
        <w:tc>
          <w:tcPr>
            <w:tcW w:w="2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9B0081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6F1E5D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004/2023/ND-HDQT.IDP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ECDD41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17, 2023</w:t>
            </w:r>
          </w:p>
        </w:tc>
        <w:tc>
          <w:tcPr>
            <w:tcW w:w="262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F0F00A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dissolution of Green Light Investment Joint Stock Company</w:t>
            </w:r>
          </w:p>
        </w:tc>
      </w:tr>
      <w:tr w:rsidR="00764125" w:rsidRPr="0089397E" w14:paraId="32C83053" w14:textId="77777777" w:rsidTr="00764125">
        <w:tc>
          <w:tcPr>
            <w:tcW w:w="2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1FD1EE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C5865C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005.2023/NQ.HĐQT.1DP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C0244E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15, 2023</w:t>
            </w:r>
          </w:p>
        </w:tc>
        <w:tc>
          <w:tcPr>
            <w:tcW w:w="262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3D969B" w14:textId="314033A8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implementation of private placement plan</w:t>
            </w:r>
          </w:p>
        </w:tc>
      </w:tr>
      <w:tr w:rsidR="00764125" w:rsidRPr="0089397E" w14:paraId="4D544D4C" w14:textId="77777777" w:rsidTr="00764125">
        <w:tc>
          <w:tcPr>
            <w:tcW w:w="2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F2B5DF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37FE0F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006.2023/NQ.HDQT.IDP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1A5B51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15, 2023</w:t>
            </w:r>
          </w:p>
        </w:tc>
        <w:tc>
          <w:tcPr>
            <w:tcW w:w="262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2E1269" w14:textId="1FACB38B" w:rsidR="00764125" w:rsidRPr="0089397E" w:rsidRDefault="00764125" w:rsidP="00764125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approval of the private placement dossier</w:t>
            </w:r>
          </w:p>
        </w:tc>
      </w:tr>
      <w:tr w:rsidR="00764125" w:rsidRPr="0089397E" w14:paraId="61BF769C" w14:textId="77777777" w:rsidTr="00764125">
        <w:tc>
          <w:tcPr>
            <w:tcW w:w="2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26498E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E0AA78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007.2023/NQ.HDQT.IDP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F8AE49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262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43078D" w14:textId="779686D4" w:rsidR="00764125" w:rsidRPr="0089397E" w:rsidRDefault="00764125" w:rsidP="00764125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Notice on the record date to organize the collection of shareholders' ballots</w:t>
            </w:r>
          </w:p>
        </w:tc>
      </w:tr>
      <w:tr w:rsidR="00764125" w:rsidRPr="0089397E" w14:paraId="50DA9EA8" w14:textId="77777777" w:rsidTr="00764125">
        <w:tc>
          <w:tcPr>
            <w:tcW w:w="2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3630DE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FD613A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008/2023/NQ-HDQT.IDP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87F132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27, 2023</w:t>
            </w:r>
          </w:p>
        </w:tc>
        <w:tc>
          <w:tcPr>
            <w:tcW w:w="262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3CE035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purchase of contributed capital and additional capital contribution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Susu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International Co., Ltd</w:t>
            </w:r>
          </w:p>
        </w:tc>
      </w:tr>
      <w:tr w:rsidR="00764125" w:rsidRPr="0089397E" w14:paraId="5BBF5FE4" w14:textId="77777777" w:rsidTr="00764125">
        <w:tc>
          <w:tcPr>
            <w:tcW w:w="2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056FB7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9BB3C4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009/2023/NQ-HDQT.IDP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4C62CF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04, 2023</w:t>
            </w:r>
          </w:p>
        </w:tc>
        <w:tc>
          <w:tcPr>
            <w:tcW w:w="262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777BA9" w14:textId="0C867AD9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recorded list of International Dairy Products Joint Stock Company to collect shareholders' ballots</w:t>
            </w:r>
          </w:p>
          <w:p w14:paraId="10CFE1C8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Content of collecting shareholders' opinions: Approve the adjustment of the investment project of International Dairy Products Joint Stock Company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 Branch according to Investment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Registration Certificate No. 7657626673 issued for the first time on January 24, 2022, by the Management Board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 Industrial Parks</w:t>
            </w:r>
          </w:p>
        </w:tc>
      </w:tr>
      <w:tr w:rsidR="00764125" w:rsidRPr="0089397E" w14:paraId="42503312" w14:textId="77777777" w:rsidTr="00764125">
        <w:tc>
          <w:tcPr>
            <w:tcW w:w="2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CE97C7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10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A180FD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010/2023/NQ-HDQT.IDP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DE3FA0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20, 2023</w:t>
            </w:r>
          </w:p>
        </w:tc>
        <w:tc>
          <w:tcPr>
            <w:tcW w:w="262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3BD58A" w14:textId="65912F0A" w:rsidR="00764125" w:rsidRPr="0089397E" w:rsidRDefault="00764125" w:rsidP="00764125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document collecting shareholders' ballots to approve issues based on Resolution No. 009/2023/NQ-HDQT.IDP dated July 4, 2023</w:t>
            </w:r>
          </w:p>
        </w:tc>
      </w:tr>
      <w:tr w:rsidR="00764125" w:rsidRPr="0089397E" w14:paraId="4AF3D185" w14:textId="77777777" w:rsidTr="00764125">
        <w:tc>
          <w:tcPr>
            <w:tcW w:w="2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C41A0D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281667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011/2023/NQ-HDQT.IDP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F0314F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29, 2023</w:t>
            </w:r>
          </w:p>
        </w:tc>
        <w:tc>
          <w:tcPr>
            <w:tcW w:w="262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A0468B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results of the private placement of shares of International Dairy Products Joint Stock Company</w:t>
            </w:r>
          </w:p>
          <w:p w14:paraId="0FBF07BC" w14:textId="73106750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amendments to the charter capital corresponding to the total nominal value of shares actually privately placed</w:t>
            </w:r>
          </w:p>
          <w:p w14:paraId="2E98647B" w14:textId="1B9950C0" w:rsidR="00764125" w:rsidRPr="0089397E" w:rsidRDefault="00764125" w:rsidP="00764125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change in charter capital of International Dairy Products Joint Stock Company</w:t>
            </w:r>
          </w:p>
        </w:tc>
      </w:tr>
      <w:tr w:rsidR="00764125" w:rsidRPr="0089397E" w14:paraId="6AD2EF6B" w14:textId="77777777" w:rsidTr="00764125">
        <w:tc>
          <w:tcPr>
            <w:tcW w:w="2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B9B070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B2795A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012/2023/NQ-HDQT.IDP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E6422C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20, 2023</w:t>
            </w:r>
          </w:p>
        </w:tc>
        <w:tc>
          <w:tcPr>
            <w:tcW w:w="262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85489B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opening credit limits at Vietnam Joint Stock Commercial Bank for Investment and Development - Ben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Branch</w:t>
            </w:r>
          </w:p>
          <w:p w14:paraId="2D3F4C1C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opening credit limits at Vietnam Prosperity Joint Stock Commercial Bank</w:t>
            </w:r>
          </w:p>
        </w:tc>
      </w:tr>
      <w:tr w:rsidR="00764125" w:rsidRPr="0089397E" w14:paraId="1D7E3872" w14:textId="77777777" w:rsidTr="00764125">
        <w:tc>
          <w:tcPr>
            <w:tcW w:w="2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37D3AF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C0A523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013/2023/NQ-HDQT.IDP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8BEAE8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21, 2023</w:t>
            </w:r>
          </w:p>
        </w:tc>
        <w:tc>
          <w:tcPr>
            <w:tcW w:w="262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BFB327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implementing the share issuance plan under the Employee Stock Ownership Plan (ESOP)</w:t>
            </w:r>
          </w:p>
        </w:tc>
      </w:tr>
      <w:tr w:rsidR="00764125" w:rsidRPr="0089397E" w14:paraId="0B592C9A" w14:textId="77777777" w:rsidTr="00764125">
        <w:tc>
          <w:tcPr>
            <w:tcW w:w="2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4827B6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2830BC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014/2023/NQ-HDQT.IDP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E257F0" w14:textId="77777777" w:rsidR="00764125" w:rsidRPr="0089397E" w:rsidRDefault="00764125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28, 2023</w:t>
            </w:r>
          </w:p>
        </w:tc>
        <w:tc>
          <w:tcPr>
            <w:tcW w:w="262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548281" w14:textId="45B1EBE0" w:rsidR="00764125" w:rsidRPr="0089397E" w:rsidRDefault="00764125" w:rsidP="00764125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recorded list of shareholders of International Dairy Products Joint Stock Company to collect shareholders' opinions via a ballot. Content of collecting shareholders' ballots: Adjust the registered office address of the Company.</w:t>
            </w:r>
          </w:p>
        </w:tc>
      </w:tr>
    </w:tbl>
    <w:p w14:paraId="7710C97D" w14:textId="1107869A" w:rsidR="00CF3C83" w:rsidRPr="0089397E" w:rsidRDefault="0089397E" w:rsidP="0089397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Board;</w:t>
      </w:r>
    </w:p>
    <w:p w14:paraId="5A0EAD6E" w14:textId="77777777" w:rsidR="00CF3C83" w:rsidRPr="0089397E" w:rsidRDefault="0089397E" w:rsidP="0089397E">
      <w:pPr>
        <w:widowControl/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members of the Supervisory Board:</w:t>
      </w:r>
    </w:p>
    <w:tbl>
      <w:tblPr>
        <w:tblStyle w:val="a2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352"/>
        <w:gridCol w:w="2610"/>
        <w:gridCol w:w="1321"/>
        <w:gridCol w:w="2833"/>
        <w:gridCol w:w="1895"/>
      </w:tblGrid>
      <w:tr w:rsidR="00CF3C83" w:rsidRPr="0089397E" w14:paraId="781057D7" w14:textId="77777777" w:rsidTr="0089397E">
        <w:tc>
          <w:tcPr>
            <w:tcW w:w="1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2039E5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59AD00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Board: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4EDCA6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5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73BA14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B648B6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CF3C83" w:rsidRPr="0089397E" w14:paraId="56ED2DF9" w14:textId="77777777" w:rsidTr="0089397E">
        <w:tc>
          <w:tcPr>
            <w:tcW w:w="1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06B856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DA7E00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Hoang Ngoc Trieu Duong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20C022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Chief </w:t>
            </w:r>
          </w:p>
        </w:tc>
        <w:tc>
          <w:tcPr>
            <w:tcW w:w="15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77B531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2022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6ECE4D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CF3C83" w:rsidRPr="0089397E" w14:paraId="3A381528" w14:textId="77777777" w:rsidTr="0089397E">
        <w:tc>
          <w:tcPr>
            <w:tcW w:w="1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0986AA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802676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Ton Minh Phuong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505CA0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Controller</w:t>
            </w:r>
          </w:p>
        </w:tc>
        <w:tc>
          <w:tcPr>
            <w:tcW w:w="15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FE4536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2020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B1EF59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CF3C83" w:rsidRPr="0089397E" w14:paraId="430AD7B0" w14:textId="77777777" w:rsidTr="0089397E">
        <w:tc>
          <w:tcPr>
            <w:tcW w:w="1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9061B2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00AC0E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Mai Thi Thanh Trang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D54603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Controller</w:t>
            </w:r>
          </w:p>
        </w:tc>
        <w:tc>
          <w:tcPr>
            <w:tcW w:w="158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EBD263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2023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F2DCBC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</w:tbl>
    <w:p w14:paraId="1201480B" w14:textId="4DB990E6" w:rsidR="00CF3C83" w:rsidRPr="0089397E" w:rsidRDefault="0089397E" w:rsidP="0089397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418"/>
        <w:gridCol w:w="1653"/>
        <w:gridCol w:w="1671"/>
        <w:gridCol w:w="1564"/>
        <w:gridCol w:w="3705"/>
      </w:tblGrid>
      <w:tr w:rsidR="00CF3C83" w:rsidRPr="0089397E" w14:paraId="6671656B" w14:textId="77777777" w:rsidTr="0089397E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357DF3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2DB6B5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Executive Board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C71904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86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179170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0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332725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</w:tr>
      <w:tr w:rsidR="00CF3C83" w:rsidRPr="0089397E" w14:paraId="30074530" w14:textId="77777777" w:rsidTr="0089397E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4CB5CE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E763F2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Dang Pham Minh Loan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F21905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18, 1977</w:t>
            </w:r>
          </w:p>
        </w:tc>
        <w:tc>
          <w:tcPr>
            <w:tcW w:w="86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B6DA6B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International Business Administration</w:t>
            </w:r>
          </w:p>
          <w:p w14:paraId="2EE5E941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Business</w:t>
            </w:r>
          </w:p>
        </w:tc>
        <w:tc>
          <w:tcPr>
            <w:tcW w:w="20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3226CC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2014</w:t>
            </w:r>
          </w:p>
        </w:tc>
      </w:tr>
      <w:tr w:rsidR="00CF3C83" w:rsidRPr="0089397E" w14:paraId="7591976D" w14:textId="77777777" w:rsidTr="0089397E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F61D8D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D87F43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Chu Hai Yen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9733C4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23, 1977</w:t>
            </w:r>
          </w:p>
        </w:tc>
        <w:tc>
          <w:tcPr>
            <w:tcW w:w="86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A99496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</w:t>
            </w:r>
          </w:p>
        </w:tc>
        <w:tc>
          <w:tcPr>
            <w:tcW w:w="20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B602AE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2020</w:t>
            </w:r>
          </w:p>
        </w:tc>
      </w:tr>
      <w:tr w:rsidR="00CF3C83" w:rsidRPr="0089397E" w14:paraId="6CBE2432" w14:textId="77777777" w:rsidTr="0089397E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6B1A5B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9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DF10EA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Van Thang</w:t>
            </w:r>
          </w:p>
        </w:tc>
        <w:tc>
          <w:tcPr>
            <w:tcW w:w="9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98C496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02, 1978</w:t>
            </w:r>
          </w:p>
        </w:tc>
        <w:tc>
          <w:tcPr>
            <w:tcW w:w="86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BA97B1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20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5A3C0A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2016</w:t>
            </w:r>
          </w:p>
        </w:tc>
      </w:tr>
    </w:tbl>
    <w:p w14:paraId="557F86D4" w14:textId="7D88C66B" w:rsidR="00CF3C83" w:rsidRPr="0089397E" w:rsidRDefault="0089397E" w:rsidP="0089397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1913"/>
        <w:gridCol w:w="1891"/>
        <w:gridCol w:w="2756"/>
        <w:gridCol w:w="2451"/>
      </w:tblGrid>
      <w:tr w:rsidR="00CF3C83" w:rsidRPr="0089397E" w14:paraId="06F415CF" w14:textId="77777777" w:rsidTr="0089397E">
        <w:tc>
          <w:tcPr>
            <w:tcW w:w="106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6445D0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0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D70B63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5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DCB21A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A960D2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CF3C83" w:rsidRPr="0089397E" w14:paraId="2EADCEEC" w14:textId="77777777" w:rsidTr="0089397E">
        <w:tc>
          <w:tcPr>
            <w:tcW w:w="106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F55E8B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Van Thanh</w:t>
            </w:r>
          </w:p>
        </w:tc>
        <w:tc>
          <w:tcPr>
            <w:tcW w:w="10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38EB1D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02, 1978</w:t>
            </w:r>
          </w:p>
        </w:tc>
        <w:tc>
          <w:tcPr>
            <w:tcW w:w="152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A09199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FE8129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2016</w:t>
            </w:r>
          </w:p>
        </w:tc>
      </w:tr>
    </w:tbl>
    <w:p w14:paraId="5CE80315" w14:textId="77777777" w:rsidR="00CF3C83" w:rsidRPr="0089397E" w:rsidRDefault="0089397E" w:rsidP="0076412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4BCB242E" w14:textId="5859A395" w:rsidR="00CF3C83" w:rsidRPr="0089397E" w:rsidRDefault="0089397E" w:rsidP="0076412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76412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(Annual Report) and transactions between the </w:t>
      </w:r>
      <w:r w:rsidR="0076412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itself:</w:t>
      </w:r>
    </w:p>
    <w:p w14:paraId="4B37D399" w14:textId="4DC498DC" w:rsidR="00CF3C83" w:rsidRPr="0089397E" w:rsidRDefault="0089397E" w:rsidP="0076412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76412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</w:t>
      </w:r>
      <w:r w:rsidR="00764125">
        <w:rPr>
          <w:rFonts w:ascii="Arial" w:hAnsi="Arial"/>
          <w:color w:val="010000"/>
          <w:sz w:val="20"/>
        </w:rPr>
        <w:t xml:space="preserve"> or between the Company and principal</w:t>
      </w:r>
      <w:r>
        <w:rPr>
          <w:rFonts w:ascii="Arial" w:hAnsi="Arial"/>
          <w:color w:val="010000"/>
          <w:sz w:val="20"/>
        </w:rPr>
        <w:t xml:space="preserve"> shareholders, PDMR and </w:t>
      </w:r>
      <w:r w:rsidR="0076412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None</w:t>
      </w:r>
    </w:p>
    <w:p w14:paraId="37BD7B16" w14:textId="4B4C2451" w:rsidR="00CF3C83" w:rsidRPr="0089397E" w:rsidRDefault="0089397E" w:rsidP="0076412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76412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subsidiaries, companies controlled by the Company: None</w:t>
      </w:r>
    </w:p>
    <w:p w14:paraId="7B27C10C" w14:textId="77777777" w:rsidR="00CF3C83" w:rsidRPr="0089397E" w:rsidRDefault="0089397E" w:rsidP="0076412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</w:t>
      </w:r>
    </w:p>
    <w:p w14:paraId="3F25E331" w14:textId="277A2C02" w:rsidR="00CF3C83" w:rsidRPr="0089397E" w:rsidRDefault="0089397E" w:rsidP="00764125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companies where members of the Board of Directors, membe</w:t>
      </w:r>
      <w:r w:rsidR="00764125">
        <w:rPr>
          <w:rFonts w:ascii="Arial" w:hAnsi="Arial"/>
          <w:color w:val="010000"/>
          <w:sz w:val="20"/>
        </w:rPr>
        <w:t>rs of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764125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 have been founding members or members</w:t>
      </w:r>
      <w:r w:rsidR="00764125">
        <w:rPr>
          <w:rFonts w:ascii="Arial" w:hAnsi="Arial"/>
          <w:color w:val="010000"/>
          <w:sz w:val="20"/>
        </w:rPr>
        <w:t xml:space="preserve"> of the Board of Directors and </w:t>
      </w:r>
      <w:r>
        <w:rPr>
          <w:rFonts w:ascii="Arial" w:hAnsi="Arial"/>
          <w:color w:val="010000"/>
          <w:sz w:val="20"/>
        </w:rPr>
        <w:t>Executive Manager (</w:t>
      </w:r>
      <w:r w:rsidR="00764125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for the past three (03) years (as at the </w:t>
      </w:r>
      <w:r w:rsidR="00764125">
        <w:rPr>
          <w:rFonts w:ascii="Arial" w:hAnsi="Arial"/>
          <w:color w:val="010000"/>
          <w:sz w:val="20"/>
        </w:rPr>
        <w:t>date</w:t>
      </w:r>
      <w:r>
        <w:rPr>
          <w:rFonts w:ascii="Arial" w:hAnsi="Arial"/>
          <w:color w:val="010000"/>
          <w:sz w:val="20"/>
        </w:rPr>
        <w:t xml:space="preserve"> of reporting): None</w:t>
      </w:r>
    </w:p>
    <w:p w14:paraId="2B89B621" w14:textId="2DD8E155" w:rsidR="00CF3C83" w:rsidRPr="0089397E" w:rsidRDefault="0089397E" w:rsidP="00764125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companies where the </w:t>
      </w:r>
      <w:r w:rsidR="0076412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</w:t>
      </w:r>
      <w:r w:rsidR="00764125">
        <w:rPr>
          <w:rFonts w:ascii="Arial" w:hAnsi="Arial"/>
          <w:color w:val="010000"/>
          <w:sz w:val="20"/>
        </w:rPr>
        <w:t>rs of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764125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 are members</w:t>
      </w:r>
      <w:r w:rsidR="00764125">
        <w:rPr>
          <w:rFonts w:ascii="Arial" w:hAnsi="Arial"/>
          <w:color w:val="010000"/>
          <w:sz w:val="20"/>
        </w:rPr>
        <w:t xml:space="preserve"> of the Board of Directors or </w:t>
      </w:r>
      <w:r>
        <w:rPr>
          <w:rFonts w:ascii="Arial" w:hAnsi="Arial"/>
          <w:color w:val="010000"/>
          <w:sz w:val="20"/>
        </w:rPr>
        <w:t>Executive Manager (</w:t>
      </w:r>
      <w:r w:rsidR="00764125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</w:t>
      </w:r>
    </w:p>
    <w:p w14:paraId="5D1CD5F8" w14:textId="0674B108" w:rsidR="00CF3C83" w:rsidRPr="0089397E" w:rsidRDefault="00764125" w:rsidP="00764125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Ot</w:t>
      </w:r>
      <w:r w:rsidR="0089397E">
        <w:rPr>
          <w:rFonts w:ascii="Arial" w:hAnsi="Arial"/>
          <w:color w:val="010000"/>
          <w:sz w:val="20"/>
        </w:rPr>
        <w:t xml:space="preserve">her transactions of the Company (if any) which can bring material or non-material benefits to members of the Board of Directors, members </w:t>
      </w:r>
      <w:r>
        <w:rPr>
          <w:rFonts w:ascii="Arial" w:hAnsi="Arial"/>
          <w:color w:val="010000"/>
          <w:sz w:val="20"/>
        </w:rPr>
        <w:t>of the Supervisory Board, Executive</w:t>
      </w:r>
      <w:r w:rsidR="0089397E">
        <w:rPr>
          <w:rFonts w:ascii="Arial" w:hAnsi="Arial"/>
          <w:color w:val="010000"/>
          <w:sz w:val="20"/>
        </w:rPr>
        <w:t xml:space="preserve"> Manager (</w:t>
      </w:r>
      <w:r>
        <w:rPr>
          <w:rFonts w:ascii="Arial" w:hAnsi="Arial"/>
          <w:color w:val="010000"/>
          <w:sz w:val="20"/>
        </w:rPr>
        <w:t>Managing Director</w:t>
      </w:r>
      <w:r w:rsidR="0089397E">
        <w:rPr>
          <w:rFonts w:ascii="Arial" w:hAnsi="Arial"/>
          <w:color w:val="010000"/>
          <w:sz w:val="20"/>
        </w:rPr>
        <w:t>) and other managers: None</w:t>
      </w:r>
    </w:p>
    <w:p w14:paraId="36497DF6" w14:textId="2DAE165A" w:rsidR="00CF3C83" w:rsidRPr="0089397E" w:rsidRDefault="0089397E" w:rsidP="0076412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76412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(Report of 2023)</w:t>
      </w:r>
    </w:p>
    <w:p w14:paraId="3C720B4D" w14:textId="2B1055AF" w:rsidR="00CF3C83" w:rsidRPr="0089397E" w:rsidRDefault="0089397E" w:rsidP="00764125">
      <w:pPr>
        <w:widowControl/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 transaction of PDMR and </w:t>
      </w:r>
      <w:r w:rsidR="0076412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persons:</w:t>
      </w:r>
    </w:p>
    <w:tbl>
      <w:tblPr>
        <w:tblStyle w:val="a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352"/>
        <w:gridCol w:w="1252"/>
        <w:gridCol w:w="1237"/>
        <w:gridCol w:w="927"/>
        <w:gridCol w:w="598"/>
        <w:gridCol w:w="1172"/>
        <w:gridCol w:w="1063"/>
        <w:gridCol w:w="2410"/>
      </w:tblGrid>
      <w:tr w:rsidR="00CF3C83" w:rsidRPr="0089397E" w14:paraId="6135B639" w14:textId="77777777" w:rsidTr="0089397E">
        <w:tc>
          <w:tcPr>
            <w:tcW w:w="140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286701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750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048FFD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742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14DC37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957" w:type="pct"/>
            <w:gridSpan w:val="2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50F4D5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019" w:type="pct"/>
            <w:gridSpan w:val="2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CD7AD3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392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EDDCA0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Reasons for increase or decrease (buy, sell, convert, bonus, etc.)</w:t>
            </w:r>
          </w:p>
        </w:tc>
      </w:tr>
      <w:tr w:rsidR="00CF3C83" w:rsidRPr="0089397E" w14:paraId="647B4958" w14:textId="77777777" w:rsidTr="0089397E">
        <w:tc>
          <w:tcPr>
            <w:tcW w:w="140" w:type="pct"/>
            <w:vMerge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9C8936" w14:textId="77777777" w:rsidR="00CF3C83" w:rsidRPr="0089397E" w:rsidRDefault="00CF3C83" w:rsidP="0089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0" w:type="pct"/>
            <w:vMerge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48DB05" w14:textId="77777777" w:rsidR="00CF3C83" w:rsidRPr="0089397E" w:rsidRDefault="00CF3C83" w:rsidP="0089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073910" w14:textId="77777777" w:rsidR="00CF3C83" w:rsidRPr="0089397E" w:rsidRDefault="00CF3C83" w:rsidP="0089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250A61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0C16D6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 (%)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D4E349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2055AA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Percentage</w:t>
            </w:r>
          </w:p>
          <w:p w14:paraId="3183350C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(%)</w:t>
            </w:r>
          </w:p>
        </w:tc>
        <w:tc>
          <w:tcPr>
            <w:tcW w:w="1392" w:type="pct"/>
            <w:vMerge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96E27B" w14:textId="77777777" w:rsidR="00CF3C83" w:rsidRPr="0089397E" w:rsidRDefault="00CF3C83" w:rsidP="0089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F3C83" w:rsidRPr="0089397E" w14:paraId="54E90A42" w14:textId="77777777" w:rsidTr="0089397E">
        <w:tc>
          <w:tcPr>
            <w:tcW w:w="1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B9ABCE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00DAD3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Van Thang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D79416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PDMR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58FC1D" w14:textId="45B8381A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334</w:t>
            </w:r>
            <w:r w:rsidR="00764125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498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CCC27E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0.57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4E5370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157,998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E3A64F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0.25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700E80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Selling</w:t>
            </w:r>
          </w:p>
        </w:tc>
      </w:tr>
      <w:tr w:rsidR="00CF3C83" w:rsidRPr="0089397E" w14:paraId="6B45C567" w14:textId="77777777" w:rsidTr="0089397E">
        <w:tc>
          <w:tcPr>
            <w:tcW w:w="1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3B63F1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75BF7D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Chu Hai Yen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3FD4F5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PDMR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D99DD5" w14:textId="474D2020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  <w:r w:rsidR="00764125">
              <w:rPr>
                <w:rFonts w:ascii="Arial" w:hAnsi="Arial"/>
                <w:color w:val="010000"/>
                <w:sz w:val="20"/>
              </w:rPr>
              <w:t>,</w:t>
            </w:r>
            <w:bookmarkStart w:id="1" w:name="_GoBack"/>
            <w:bookmarkEnd w:id="1"/>
            <w:r>
              <w:rPr>
                <w:rFonts w:ascii="Arial" w:hAnsi="Arial"/>
                <w:color w:val="010000"/>
                <w:sz w:val="20"/>
              </w:rPr>
              <w:t>000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88F017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0.01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6F51A3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9BA54B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21083D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Selling</w:t>
            </w:r>
          </w:p>
        </w:tc>
      </w:tr>
      <w:tr w:rsidR="00CF3C83" w:rsidRPr="0089397E" w14:paraId="6569D15B" w14:textId="77777777" w:rsidTr="0089397E">
        <w:tc>
          <w:tcPr>
            <w:tcW w:w="1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B2F7ED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DE400C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Dinh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Hoan</w:t>
            </w:r>
            <w:proofErr w:type="spellEnd"/>
          </w:p>
        </w:tc>
        <w:tc>
          <w:tcPr>
            <w:tcW w:w="74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4BFD6E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PDMR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461C1C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B12C06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F2C875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1,500,000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010806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2.44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9D87A5" w14:textId="77777777" w:rsidR="00CF3C83" w:rsidRPr="0089397E" w:rsidRDefault="0089397E" w:rsidP="0089397E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Buy</w:t>
            </w:r>
          </w:p>
        </w:tc>
      </w:tr>
    </w:tbl>
    <w:p w14:paraId="2791792F" w14:textId="77777777" w:rsidR="00CF3C83" w:rsidRPr="0089397E" w:rsidRDefault="0089397E" w:rsidP="0089397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None.</w:t>
      </w:r>
    </w:p>
    <w:sectPr w:rsidR="00CF3C83" w:rsidRPr="0089397E" w:rsidSect="0089397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C32"/>
    <w:multiLevelType w:val="multilevel"/>
    <w:tmpl w:val="B5168C9E"/>
    <w:lvl w:ilvl="0">
      <w:numFmt w:val="bullet"/>
      <w:lvlText w:val="-"/>
      <w:lvlJc w:val="left"/>
      <w:pPr>
        <w:ind w:left="1815" w:hanging="1455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577A40"/>
    <w:multiLevelType w:val="multilevel"/>
    <w:tmpl w:val="0DF84BF2"/>
    <w:lvl w:ilvl="0">
      <w:start w:val="1"/>
      <w:numFmt w:val="upperRoman"/>
      <w:lvlText w:val="%1."/>
      <w:lvlJc w:val="left"/>
      <w:pPr>
        <w:ind w:left="1800" w:hanging="144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720B"/>
    <w:multiLevelType w:val="multilevel"/>
    <w:tmpl w:val="96D612C0"/>
    <w:lvl w:ilvl="0">
      <w:start w:val="1"/>
      <w:numFmt w:val="decimal"/>
      <w:lvlText w:val="%1."/>
      <w:lvlJc w:val="left"/>
      <w:pPr>
        <w:ind w:left="1170" w:hanging="81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1965" w:hanging="1605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965" w:hanging="1605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965" w:hanging="1605"/>
      </w:pPr>
    </w:lvl>
    <w:lvl w:ilvl="4">
      <w:start w:val="1"/>
      <w:numFmt w:val="decimal"/>
      <w:lvlText w:val="%1.%2.%3.%4.%5."/>
      <w:lvlJc w:val="left"/>
      <w:pPr>
        <w:ind w:left="1965" w:hanging="1605"/>
      </w:pPr>
    </w:lvl>
    <w:lvl w:ilvl="5">
      <w:start w:val="1"/>
      <w:numFmt w:val="decimal"/>
      <w:lvlText w:val="%1.%2.%3.%4.%5.%6."/>
      <w:lvlJc w:val="left"/>
      <w:pPr>
        <w:ind w:left="1965" w:hanging="1605"/>
      </w:pPr>
    </w:lvl>
    <w:lvl w:ilvl="6">
      <w:start w:val="1"/>
      <w:numFmt w:val="decimal"/>
      <w:lvlText w:val="%1.%2.%3.%4.%5.%6.%7."/>
      <w:lvlJc w:val="left"/>
      <w:pPr>
        <w:ind w:left="1965" w:hanging="1605"/>
      </w:pPr>
    </w:lvl>
    <w:lvl w:ilvl="7">
      <w:start w:val="1"/>
      <w:numFmt w:val="decimal"/>
      <w:lvlText w:val="%1.%2.%3.%4.%5.%6.%7.%8."/>
      <w:lvlJc w:val="left"/>
      <w:pPr>
        <w:ind w:left="1965" w:hanging="1605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5827665"/>
    <w:multiLevelType w:val="multilevel"/>
    <w:tmpl w:val="0F7C4BC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83"/>
    <w:rsid w:val="00764125"/>
    <w:rsid w:val="0089397E"/>
    <w:rsid w:val="00C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1E674"/>
  <w15:docId w15:val="{31BCAEFD-2B62-4925-A5EF-E255186C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1">
    <w:name w:val="Heading #4"/>
    <w:basedOn w:val="Normal"/>
    <w:link w:val="Heading40"/>
    <w:pPr>
      <w:spacing w:line="286" w:lineRule="auto"/>
      <w:ind w:left="680" w:hanging="34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line="262" w:lineRule="auto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20"/>
      <w:szCs w:val="20"/>
    </w:rPr>
  </w:style>
  <w:style w:type="paragraph" w:customStyle="1" w:styleId="Heading31">
    <w:name w:val="Heading #3"/>
    <w:basedOn w:val="Normal"/>
    <w:link w:val="Heading30"/>
    <w:pPr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564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tab-span">
    <w:name w:val="apple-tab-span"/>
    <w:basedOn w:val="DefaultParagraphFont"/>
    <w:rsid w:val="00B5645B"/>
  </w:style>
  <w:style w:type="paragraph" w:styleId="ListParagraph">
    <w:name w:val="List Paragraph"/>
    <w:basedOn w:val="Normal"/>
    <w:uiPriority w:val="34"/>
    <w:qFormat/>
    <w:rsid w:val="00934D1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MSO0BRRS5KSGyBs4sZVSg+Rz/Q==">CgMxLjAyCGguZ2pkZ3hzOAByITFhaHFTcWd1aXRkQkUtUWZqcENUeU1pYWplNjE0UUkyaw==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2024-02-16T04:45:00Z</dcterms:created>
  <dcterms:modified xsi:type="dcterms:W3CDTF">2024-02-16T04:45:00Z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91ea93f5247eb73a06541ffcc4758d3b062aa9a348f3286c97aba3e53274dab2</vt:lpwstr>
  </property>
</Properties>
</file>