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2E9EB" w14:textId="77777777" w:rsidR="00234B3C" w:rsidRPr="0053485D" w:rsidRDefault="0053485D" w:rsidP="006E12D6">
      <w:pPr>
        <w:pBdr>
          <w:top w:val="nil"/>
          <w:left w:val="nil"/>
          <w:bottom w:val="nil"/>
          <w:right w:val="nil"/>
          <w:between w:val="nil"/>
        </w:pBdr>
        <w:tabs>
          <w:tab w:val="left" w:pos="432"/>
        </w:tabs>
        <w:spacing w:after="120" w:line="360" w:lineRule="auto"/>
        <w:jc w:val="both"/>
        <w:rPr>
          <w:rFonts w:ascii="Arial" w:eastAsia="Arial" w:hAnsi="Arial" w:cs="Arial"/>
          <w:b/>
          <w:sz w:val="20"/>
          <w:szCs w:val="20"/>
        </w:rPr>
      </w:pPr>
      <w:r w:rsidRPr="0053485D">
        <w:rPr>
          <w:rFonts w:ascii="Arial" w:hAnsi="Arial" w:cs="Arial"/>
          <w:b/>
          <w:sz w:val="20"/>
          <w:szCs w:val="20"/>
        </w:rPr>
        <w:t>KTT: Annual Corporate Governance Report 2023</w:t>
      </w:r>
    </w:p>
    <w:p w14:paraId="4DB4D109" w14:textId="77777777" w:rsidR="00234B3C" w:rsidRPr="0053485D" w:rsidRDefault="0053485D" w:rsidP="006E12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53485D">
        <w:rPr>
          <w:rFonts w:ascii="Arial" w:hAnsi="Arial" w:cs="Arial"/>
          <w:sz w:val="20"/>
          <w:szCs w:val="20"/>
        </w:rPr>
        <w:t>On January 30, 2024, KTT Investment Group Joint Stock Company announced Report No. 02/2024/BCQT-KTT on the corporate governance in 2023 as follows:</w:t>
      </w:r>
    </w:p>
    <w:p w14:paraId="2CC418FE" w14:textId="77777777" w:rsidR="00234B3C" w:rsidRPr="0053485D" w:rsidRDefault="0053485D" w:rsidP="006E12D6">
      <w:pPr>
        <w:numPr>
          <w:ilvl w:val="0"/>
          <w:numId w:val="9"/>
        </w:numPr>
        <w:pBdr>
          <w:top w:val="nil"/>
          <w:left w:val="nil"/>
          <w:bottom w:val="nil"/>
          <w:right w:val="nil"/>
          <w:between w:val="nil"/>
        </w:pBdr>
        <w:tabs>
          <w:tab w:val="left" w:pos="258"/>
          <w:tab w:val="left" w:pos="432"/>
        </w:tabs>
        <w:spacing w:after="120" w:line="360" w:lineRule="auto"/>
        <w:jc w:val="both"/>
        <w:rPr>
          <w:rFonts w:ascii="Arial" w:eastAsia="Arial" w:hAnsi="Arial" w:cs="Arial"/>
          <w:sz w:val="20"/>
          <w:szCs w:val="20"/>
        </w:rPr>
      </w:pPr>
      <w:r w:rsidRPr="0053485D">
        <w:rPr>
          <w:rFonts w:ascii="Arial" w:hAnsi="Arial" w:cs="Arial"/>
          <w:sz w:val="20"/>
          <w:szCs w:val="20"/>
        </w:rPr>
        <w:t xml:space="preserve">Name of listed company: </w:t>
      </w:r>
      <w:r w:rsidRPr="0053485D">
        <w:rPr>
          <w:rFonts w:ascii="Arial" w:hAnsi="Arial" w:cs="Arial"/>
          <w:color w:val="191919"/>
          <w:sz w:val="20"/>
          <w:szCs w:val="20"/>
        </w:rPr>
        <w:t>KTT Investment Group Joint Stock Company</w:t>
      </w:r>
    </w:p>
    <w:p w14:paraId="79FF9020" w14:textId="77777777" w:rsidR="00234B3C" w:rsidRPr="0053485D" w:rsidRDefault="0053485D" w:rsidP="006E12D6">
      <w:pPr>
        <w:numPr>
          <w:ilvl w:val="0"/>
          <w:numId w:val="9"/>
        </w:numPr>
        <w:pBdr>
          <w:top w:val="nil"/>
          <w:left w:val="nil"/>
          <w:bottom w:val="nil"/>
          <w:right w:val="nil"/>
          <w:between w:val="nil"/>
        </w:pBdr>
        <w:tabs>
          <w:tab w:val="left" w:pos="262"/>
          <w:tab w:val="left" w:pos="432"/>
        </w:tabs>
        <w:spacing w:after="120" w:line="360" w:lineRule="auto"/>
        <w:jc w:val="both"/>
        <w:rPr>
          <w:rFonts w:ascii="Arial" w:eastAsia="Arial" w:hAnsi="Arial" w:cs="Arial"/>
          <w:sz w:val="20"/>
          <w:szCs w:val="20"/>
        </w:rPr>
      </w:pPr>
      <w:r w:rsidRPr="0053485D">
        <w:rPr>
          <w:rFonts w:ascii="Arial" w:hAnsi="Arial" w:cs="Arial"/>
          <w:sz w:val="20"/>
          <w:szCs w:val="20"/>
        </w:rPr>
        <w:t xml:space="preserve">Head office address: No. 18, Manor 1 Street, Sunrise A, The Manor Central Park urban area, Nguyen </w:t>
      </w:r>
      <w:proofErr w:type="spellStart"/>
      <w:r w:rsidRPr="0053485D">
        <w:rPr>
          <w:rFonts w:ascii="Arial" w:hAnsi="Arial" w:cs="Arial"/>
          <w:sz w:val="20"/>
          <w:szCs w:val="20"/>
        </w:rPr>
        <w:t>Xien</w:t>
      </w:r>
      <w:proofErr w:type="spellEnd"/>
      <w:r w:rsidRPr="0053485D">
        <w:rPr>
          <w:rFonts w:ascii="Arial" w:hAnsi="Arial" w:cs="Arial"/>
          <w:sz w:val="20"/>
          <w:szCs w:val="20"/>
        </w:rPr>
        <w:t xml:space="preserve"> Street, Dai Kim Ward, Hoang Mai District, Hanoi, Vietnam </w:t>
      </w:r>
    </w:p>
    <w:p w14:paraId="5C49233E" w14:textId="77777777" w:rsidR="00234B3C" w:rsidRPr="0053485D" w:rsidRDefault="0053485D" w:rsidP="006E12D6">
      <w:pPr>
        <w:numPr>
          <w:ilvl w:val="0"/>
          <w:numId w:val="9"/>
        </w:numPr>
        <w:pBdr>
          <w:top w:val="nil"/>
          <w:left w:val="nil"/>
          <w:bottom w:val="nil"/>
          <w:right w:val="nil"/>
          <w:between w:val="nil"/>
        </w:pBdr>
        <w:tabs>
          <w:tab w:val="left" w:pos="262"/>
          <w:tab w:val="left" w:pos="432"/>
          <w:tab w:val="left" w:pos="5050"/>
        </w:tabs>
        <w:spacing w:after="120" w:line="360" w:lineRule="auto"/>
        <w:jc w:val="both"/>
        <w:rPr>
          <w:rFonts w:ascii="Arial" w:eastAsia="Arial" w:hAnsi="Arial" w:cs="Arial"/>
          <w:sz w:val="20"/>
          <w:szCs w:val="20"/>
        </w:rPr>
      </w:pPr>
      <w:r w:rsidRPr="0053485D">
        <w:rPr>
          <w:rFonts w:ascii="Arial" w:hAnsi="Arial" w:cs="Arial"/>
          <w:sz w:val="20"/>
          <w:szCs w:val="20"/>
        </w:rPr>
        <w:t xml:space="preserve">Tel: 038.861.1968 </w:t>
      </w:r>
      <w:r w:rsidRPr="0053485D">
        <w:rPr>
          <w:rFonts w:ascii="Arial" w:hAnsi="Arial" w:cs="Arial"/>
          <w:sz w:val="20"/>
          <w:szCs w:val="20"/>
        </w:rPr>
        <w:tab/>
      </w:r>
      <w:r w:rsidRPr="0053485D">
        <w:rPr>
          <w:rFonts w:ascii="Arial" w:hAnsi="Arial" w:cs="Arial"/>
          <w:sz w:val="20"/>
          <w:szCs w:val="20"/>
        </w:rPr>
        <w:tab/>
      </w:r>
      <w:r w:rsidRPr="0053485D">
        <w:rPr>
          <w:rFonts w:ascii="Arial" w:hAnsi="Arial" w:cs="Arial"/>
          <w:sz w:val="20"/>
          <w:szCs w:val="20"/>
        </w:rPr>
        <w:tab/>
        <w:t>Email: info@ktt.com.vn</w:t>
      </w:r>
    </w:p>
    <w:p w14:paraId="7CD9F908" w14:textId="3396AC1B" w:rsidR="00234B3C" w:rsidRPr="0053485D" w:rsidRDefault="0053485D" w:rsidP="006E12D6">
      <w:pPr>
        <w:numPr>
          <w:ilvl w:val="0"/>
          <w:numId w:val="9"/>
        </w:numPr>
        <w:pBdr>
          <w:top w:val="nil"/>
          <w:left w:val="nil"/>
          <w:bottom w:val="nil"/>
          <w:right w:val="nil"/>
          <w:between w:val="nil"/>
        </w:pBdr>
        <w:tabs>
          <w:tab w:val="left" w:pos="262"/>
          <w:tab w:val="left" w:pos="432"/>
        </w:tabs>
        <w:spacing w:after="120" w:line="360" w:lineRule="auto"/>
        <w:jc w:val="both"/>
        <w:rPr>
          <w:rFonts w:ascii="Arial" w:eastAsia="Arial" w:hAnsi="Arial" w:cs="Arial"/>
          <w:sz w:val="20"/>
          <w:szCs w:val="20"/>
        </w:rPr>
      </w:pPr>
      <w:r w:rsidRPr="0053485D">
        <w:rPr>
          <w:rFonts w:ascii="Arial" w:hAnsi="Arial" w:cs="Arial"/>
          <w:sz w:val="20"/>
          <w:szCs w:val="20"/>
        </w:rPr>
        <w:t>Website: http://kttgroup.vn/</w:t>
      </w:r>
    </w:p>
    <w:p w14:paraId="51339D3E" w14:textId="77777777" w:rsidR="00234B3C" w:rsidRPr="0053485D" w:rsidRDefault="0053485D" w:rsidP="006E12D6">
      <w:pPr>
        <w:numPr>
          <w:ilvl w:val="0"/>
          <w:numId w:val="9"/>
        </w:numPr>
        <w:pBdr>
          <w:top w:val="nil"/>
          <w:left w:val="nil"/>
          <w:bottom w:val="nil"/>
          <w:right w:val="nil"/>
          <w:between w:val="nil"/>
        </w:pBdr>
        <w:tabs>
          <w:tab w:val="left" w:pos="262"/>
          <w:tab w:val="left" w:pos="432"/>
        </w:tabs>
        <w:spacing w:after="120" w:line="360" w:lineRule="auto"/>
        <w:jc w:val="both"/>
        <w:rPr>
          <w:rFonts w:ascii="Arial" w:eastAsia="Arial" w:hAnsi="Arial" w:cs="Arial"/>
          <w:sz w:val="20"/>
          <w:szCs w:val="20"/>
        </w:rPr>
      </w:pPr>
      <w:r w:rsidRPr="0053485D">
        <w:rPr>
          <w:rFonts w:ascii="Arial" w:hAnsi="Arial" w:cs="Arial"/>
          <w:sz w:val="20"/>
          <w:szCs w:val="20"/>
        </w:rPr>
        <w:t>Charter capital: VND 29,550,000,000</w:t>
      </w:r>
    </w:p>
    <w:p w14:paraId="44243EBF" w14:textId="77777777" w:rsidR="00234B3C" w:rsidRPr="0053485D" w:rsidRDefault="0053485D" w:rsidP="006E12D6">
      <w:pPr>
        <w:numPr>
          <w:ilvl w:val="0"/>
          <w:numId w:val="9"/>
        </w:numPr>
        <w:pBdr>
          <w:top w:val="nil"/>
          <w:left w:val="nil"/>
          <w:bottom w:val="nil"/>
          <w:right w:val="nil"/>
          <w:between w:val="nil"/>
        </w:pBdr>
        <w:tabs>
          <w:tab w:val="left" w:pos="262"/>
          <w:tab w:val="left" w:pos="432"/>
        </w:tabs>
        <w:spacing w:after="120" w:line="360" w:lineRule="auto"/>
        <w:jc w:val="both"/>
        <w:rPr>
          <w:rFonts w:ascii="Arial" w:eastAsia="Arial" w:hAnsi="Arial" w:cs="Arial"/>
          <w:sz w:val="20"/>
          <w:szCs w:val="20"/>
        </w:rPr>
      </w:pPr>
      <w:r w:rsidRPr="0053485D">
        <w:rPr>
          <w:rFonts w:ascii="Arial" w:hAnsi="Arial" w:cs="Arial"/>
          <w:sz w:val="20"/>
          <w:szCs w:val="20"/>
        </w:rPr>
        <w:t xml:space="preserve">Securities code: </w:t>
      </w:r>
      <w:r w:rsidRPr="0053485D">
        <w:rPr>
          <w:rFonts w:ascii="Arial" w:hAnsi="Arial" w:cs="Arial"/>
          <w:color w:val="191919"/>
          <w:sz w:val="20"/>
          <w:szCs w:val="20"/>
        </w:rPr>
        <w:t>KTT</w:t>
      </w:r>
    </w:p>
    <w:p w14:paraId="3D87FC74" w14:textId="77777777" w:rsidR="00234B3C" w:rsidRPr="0053485D" w:rsidRDefault="0053485D" w:rsidP="006E12D6">
      <w:pPr>
        <w:numPr>
          <w:ilvl w:val="0"/>
          <w:numId w:val="9"/>
        </w:numPr>
        <w:pBdr>
          <w:top w:val="nil"/>
          <w:left w:val="nil"/>
          <w:bottom w:val="nil"/>
          <w:right w:val="nil"/>
          <w:between w:val="nil"/>
        </w:pBdr>
        <w:tabs>
          <w:tab w:val="left" w:pos="262"/>
          <w:tab w:val="left" w:pos="432"/>
        </w:tabs>
        <w:spacing w:after="120" w:line="360" w:lineRule="auto"/>
        <w:jc w:val="both"/>
        <w:rPr>
          <w:rFonts w:ascii="Arial" w:eastAsia="Arial" w:hAnsi="Arial" w:cs="Arial"/>
          <w:sz w:val="20"/>
          <w:szCs w:val="20"/>
        </w:rPr>
      </w:pPr>
      <w:r w:rsidRPr="0053485D">
        <w:rPr>
          <w:rFonts w:ascii="Arial" w:hAnsi="Arial" w:cs="Arial"/>
          <w:sz w:val="20"/>
          <w:szCs w:val="20"/>
        </w:rPr>
        <w:t>Corporate Governance Model: The General Meeting of Shareholders, the Board of Directors, the Supervisory Board, and the Board of General Management.</w:t>
      </w:r>
    </w:p>
    <w:p w14:paraId="24ECCA87" w14:textId="77777777" w:rsidR="00234B3C" w:rsidRPr="0053485D" w:rsidRDefault="0053485D" w:rsidP="006E12D6">
      <w:pPr>
        <w:numPr>
          <w:ilvl w:val="0"/>
          <w:numId w:val="2"/>
        </w:numPr>
        <w:pBdr>
          <w:top w:val="nil"/>
          <w:left w:val="nil"/>
          <w:bottom w:val="nil"/>
          <w:right w:val="nil"/>
          <w:between w:val="nil"/>
        </w:pBdr>
        <w:tabs>
          <w:tab w:val="left" w:pos="334"/>
          <w:tab w:val="left" w:pos="432"/>
        </w:tabs>
        <w:spacing w:after="120" w:line="360" w:lineRule="auto"/>
        <w:jc w:val="both"/>
        <w:rPr>
          <w:rFonts w:ascii="Arial" w:eastAsia="Arial" w:hAnsi="Arial" w:cs="Arial"/>
          <w:sz w:val="20"/>
          <w:szCs w:val="20"/>
        </w:rPr>
      </w:pPr>
      <w:r w:rsidRPr="0053485D">
        <w:rPr>
          <w:rFonts w:ascii="Arial" w:hAnsi="Arial" w:cs="Arial"/>
          <w:color w:val="191919"/>
          <w:sz w:val="20"/>
          <w:szCs w:val="20"/>
        </w:rPr>
        <w:t>Activities of the General Meeting of Shareholders:</w:t>
      </w:r>
    </w:p>
    <w:p w14:paraId="2B227576" w14:textId="77777777" w:rsidR="00234B3C" w:rsidRPr="0053485D" w:rsidRDefault="0053485D" w:rsidP="006E12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53485D">
        <w:rPr>
          <w:rFonts w:ascii="Arial" w:hAnsi="Arial" w:cs="Arial"/>
          <w:sz w:val="20"/>
          <w:szCs w:val="20"/>
        </w:rPr>
        <w:t>Information about the meetings and General Mandates/Decisions of the General Meeting of Shareholders (including General Mandates approved by collecting shareholders' opinions via a ballot):</w:t>
      </w:r>
    </w:p>
    <w:tbl>
      <w:tblPr>
        <w:tblStyle w:val="a"/>
        <w:tblW w:w="9019" w:type="dxa"/>
        <w:tblLayout w:type="fixed"/>
        <w:tblLook w:val="0400" w:firstRow="0" w:lastRow="0" w:firstColumn="0" w:lastColumn="0" w:noHBand="0" w:noVBand="1"/>
      </w:tblPr>
      <w:tblGrid>
        <w:gridCol w:w="670"/>
        <w:gridCol w:w="2828"/>
        <w:gridCol w:w="1212"/>
        <w:gridCol w:w="4309"/>
      </w:tblGrid>
      <w:tr w:rsidR="00234B3C" w:rsidRPr="0053485D" w14:paraId="1BA80162" w14:textId="77777777">
        <w:trPr>
          <w:trHeight w:val="20"/>
        </w:trPr>
        <w:tc>
          <w:tcPr>
            <w:tcW w:w="670" w:type="dxa"/>
            <w:tcBorders>
              <w:top w:val="single" w:sz="4" w:space="0" w:color="000000"/>
              <w:left w:val="single" w:sz="4" w:space="0" w:color="000000"/>
            </w:tcBorders>
            <w:shd w:val="clear" w:color="auto" w:fill="FFFFFF"/>
            <w:tcMar>
              <w:top w:w="0" w:type="dxa"/>
              <w:bottom w:w="0" w:type="dxa"/>
            </w:tcMar>
            <w:vAlign w:val="center"/>
          </w:tcPr>
          <w:p w14:paraId="6400F03B" w14:textId="77777777" w:rsidR="00234B3C" w:rsidRPr="0053485D" w:rsidRDefault="0053485D" w:rsidP="006E12D6">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No.</w:t>
            </w:r>
          </w:p>
        </w:tc>
        <w:tc>
          <w:tcPr>
            <w:tcW w:w="2828" w:type="dxa"/>
            <w:tcBorders>
              <w:top w:val="single" w:sz="4" w:space="0" w:color="000000"/>
              <w:left w:val="single" w:sz="4" w:space="0" w:color="000000"/>
            </w:tcBorders>
            <w:shd w:val="clear" w:color="auto" w:fill="FFFFFF"/>
            <w:tcMar>
              <w:top w:w="0" w:type="dxa"/>
              <w:bottom w:w="0" w:type="dxa"/>
            </w:tcMar>
          </w:tcPr>
          <w:p w14:paraId="70562A29" w14:textId="05A6C270" w:rsidR="00234B3C" w:rsidRPr="0053485D" w:rsidRDefault="0053485D" w:rsidP="006E12D6">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General Mandate/Decision of the General Meeting of Shareholders No.</w:t>
            </w:r>
          </w:p>
        </w:tc>
        <w:tc>
          <w:tcPr>
            <w:tcW w:w="1212" w:type="dxa"/>
            <w:tcBorders>
              <w:top w:val="single" w:sz="4" w:space="0" w:color="000000"/>
              <w:left w:val="single" w:sz="4" w:space="0" w:color="000000"/>
            </w:tcBorders>
            <w:shd w:val="clear" w:color="auto" w:fill="FFFFFF"/>
            <w:tcMar>
              <w:top w:w="0" w:type="dxa"/>
              <w:bottom w:w="0" w:type="dxa"/>
            </w:tcMar>
            <w:vAlign w:val="center"/>
          </w:tcPr>
          <w:p w14:paraId="349C4F32" w14:textId="77777777" w:rsidR="00234B3C" w:rsidRPr="0053485D" w:rsidRDefault="0053485D" w:rsidP="006E12D6">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Date</w:t>
            </w:r>
          </w:p>
        </w:tc>
        <w:tc>
          <w:tcPr>
            <w:tcW w:w="4309"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B970502" w14:textId="77777777" w:rsidR="00234B3C" w:rsidRPr="0053485D" w:rsidRDefault="0053485D" w:rsidP="006E12D6">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Content</w:t>
            </w:r>
          </w:p>
        </w:tc>
      </w:tr>
      <w:tr w:rsidR="00234B3C" w:rsidRPr="0053485D" w14:paraId="36613F10" w14:textId="77777777">
        <w:trPr>
          <w:trHeight w:val="20"/>
        </w:trPr>
        <w:tc>
          <w:tcPr>
            <w:tcW w:w="67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749D68F"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1</w:t>
            </w:r>
          </w:p>
        </w:tc>
        <w:tc>
          <w:tcPr>
            <w:tcW w:w="282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6B8EA25"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01/2023/NQ-DHDCD</w:t>
            </w:r>
          </w:p>
        </w:tc>
        <w:tc>
          <w:tcPr>
            <w:tcW w:w="121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EFB37C6"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September 08, 2023</w:t>
            </w:r>
          </w:p>
        </w:tc>
        <w:tc>
          <w:tcPr>
            <w:tcW w:w="430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69798D3" w14:textId="77777777" w:rsidR="00234B3C" w:rsidRPr="0053485D" w:rsidRDefault="0053485D">
            <w:pPr>
              <w:numPr>
                <w:ilvl w:val="0"/>
                <w:numId w:val="1"/>
              </w:numPr>
              <w:pBdr>
                <w:top w:val="nil"/>
                <w:left w:val="nil"/>
                <w:bottom w:val="nil"/>
                <w:right w:val="nil"/>
                <w:between w:val="nil"/>
              </w:pBdr>
              <w:tabs>
                <w:tab w:val="left" w:pos="158"/>
                <w:tab w:val="left" w:pos="432"/>
              </w:tabs>
              <w:spacing w:after="120" w:line="360" w:lineRule="auto"/>
              <w:rPr>
                <w:rFonts w:ascii="Arial" w:eastAsia="Arial" w:hAnsi="Arial" w:cs="Arial"/>
                <w:sz w:val="20"/>
                <w:szCs w:val="20"/>
              </w:rPr>
            </w:pPr>
            <w:r w:rsidRPr="0053485D">
              <w:rPr>
                <w:rFonts w:ascii="Arial" w:hAnsi="Arial" w:cs="Arial"/>
                <w:sz w:val="20"/>
                <w:szCs w:val="20"/>
              </w:rPr>
              <w:t>Not approve the Report of the Board of Directors, the Board of General Management on the operation and production status in 2022 and plan for 2023;</w:t>
            </w:r>
          </w:p>
          <w:p w14:paraId="00CE8DBB" w14:textId="77777777" w:rsidR="00234B3C" w:rsidRPr="0053485D" w:rsidRDefault="0053485D">
            <w:pPr>
              <w:numPr>
                <w:ilvl w:val="0"/>
                <w:numId w:val="1"/>
              </w:numPr>
              <w:pBdr>
                <w:top w:val="nil"/>
                <w:left w:val="nil"/>
                <w:bottom w:val="nil"/>
                <w:right w:val="nil"/>
                <w:between w:val="nil"/>
              </w:pBdr>
              <w:tabs>
                <w:tab w:val="left" w:pos="144"/>
                <w:tab w:val="left" w:pos="432"/>
              </w:tabs>
              <w:spacing w:after="120" w:line="360" w:lineRule="auto"/>
              <w:rPr>
                <w:rFonts w:ascii="Arial" w:eastAsia="Arial" w:hAnsi="Arial" w:cs="Arial"/>
                <w:sz w:val="20"/>
                <w:szCs w:val="20"/>
              </w:rPr>
            </w:pPr>
            <w:r w:rsidRPr="0053485D">
              <w:rPr>
                <w:rFonts w:ascii="Arial" w:hAnsi="Arial" w:cs="Arial"/>
                <w:sz w:val="20"/>
                <w:szCs w:val="20"/>
              </w:rPr>
              <w:t>Not approve the Report on supervisory activities in 2022 and the plan for 2023</w:t>
            </w:r>
          </w:p>
          <w:p w14:paraId="0F1FDF75" w14:textId="77777777" w:rsidR="00234B3C" w:rsidRPr="0053485D" w:rsidRDefault="0053485D">
            <w:pPr>
              <w:numPr>
                <w:ilvl w:val="0"/>
                <w:numId w:val="1"/>
              </w:numPr>
              <w:pBdr>
                <w:top w:val="nil"/>
                <w:left w:val="nil"/>
                <w:bottom w:val="nil"/>
                <w:right w:val="nil"/>
                <w:between w:val="nil"/>
              </w:pBdr>
              <w:tabs>
                <w:tab w:val="left" w:pos="168"/>
                <w:tab w:val="left" w:pos="432"/>
              </w:tabs>
              <w:spacing w:after="120" w:line="360" w:lineRule="auto"/>
              <w:rPr>
                <w:rFonts w:ascii="Arial" w:eastAsia="Arial" w:hAnsi="Arial" w:cs="Arial"/>
                <w:sz w:val="20"/>
                <w:szCs w:val="20"/>
              </w:rPr>
            </w:pPr>
            <w:r w:rsidRPr="0053485D">
              <w:rPr>
                <w:rFonts w:ascii="Arial" w:hAnsi="Arial" w:cs="Arial"/>
                <w:sz w:val="20"/>
                <w:szCs w:val="20"/>
              </w:rPr>
              <w:t>Not approve the Audited Financial Statements in 2022 of the Company.</w:t>
            </w:r>
          </w:p>
          <w:p w14:paraId="54CC3889" w14:textId="77777777" w:rsidR="00234B3C" w:rsidRPr="0053485D" w:rsidRDefault="0053485D">
            <w:pPr>
              <w:numPr>
                <w:ilvl w:val="0"/>
                <w:numId w:val="1"/>
              </w:numPr>
              <w:pBdr>
                <w:top w:val="nil"/>
                <w:left w:val="nil"/>
                <w:bottom w:val="nil"/>
                <w:right w:val="nil"/>
                <w:between w:val="nil"/>
              </w:pBdr>
              <w:tabs>
                <w:tab w:val="left" w:pos="168"/>
                <w:tab w:val="left" w:pos="432"/>
              </w:tabs>
              <w:spacing w:after="120" w:line="360" w:lineRule="auto"/>
              <w:rPr>
                <w:rFonts w:ascii="Arial" w:eastAsia="Arial" w:hAnsi="Arial" w:cs="Arial"/>
                <w:sz w:val="20"/>
                <w:szCs w:val="20"/>
              </w:rPr>
            </w:pPr>
            <w:r w:rsidRPr="0053485D">
              <w:rPr>
                <w:rFonts w:ascii="Arial" w:hAnsi="Arial" w:cs="Arial"/>
                <w:sz w:val="20"/>
                <w:szCs w:val="20"/>
              </w:rPr>
              <w:t>Not approve the profit use Plan and appropriation for financial funds in 2022.</w:t>
            </w:r>
          </w:p>
          <w:p w14:paraId="39A1CB7B" w14:textId="77777777" w:rsidR="00234B3C" w:rsidRPr="0053485D" w:rsidRDefault="0053485D">
            <w:pPr>
              <w:numPr>
                <w:ilvl w:val="0"/>
                <w:numId w:val="1"/>
              </w:numPr>
              <w:pBdr>
                <w:top w:val="nil"/>
                <w:left w:val="nil"/>
                <w:bottom w:val="nil"/>
                <w:right w:val="nil"/>
                <w:between w:val="nil"/>
              </w:pBdr>
              <w:tabs>
                <w:tab w:val="left" w:pos="134"/>
                <w:tab w:val="left" w:pos="432"/>
              </w:tabs>
              <w:spacing w:after="120" w:line="360" w:lineRule="auto"/>
              <w:rPr>
                <w:rFonts w:ascii="Arial" w:eastAsia="Arial" w:hAnsi="Arial" w:cs="Arial"/>
                <w:sz w:val="20"/>
                <w:szCs w:val="20"/>
              </w:rPr>
            </w:pPr>
            <w:r w:rsidRPr="0053485D">
              <w:rPr>
                <w:rFonts w:ascii="Arial" w:hAnsi="Arial" w:cs="Arial"/>
                <w:sz w:val="20"/>
                <w:szCs w:val="20"/>
              </w:rPr>
              <w:t>Not approve the remuneration of the Board of Directors and the Supervisory Board in 2022 and the remuneration plan for 2023;</w:t>
            </w:r>
          </w:p>
          <w:p w14:paraId="0F07F877" w14:textId="77777777" w:rsidR="00234B3C" w:rsidRPr="0053485D" w:rsidRDefault="0053485D">
            <w:pPr>
              <w:numPr>
                <w:ilvl w:val="0"/>
                <w:numId w:val="1"/>
              </w:numPr>
              <w:pBdr>
                <w:top w:val="nil"/>
                <w:left w:val="nil"/>
                <w:bottom w:val="nil"/>
                <w:right w:val="nil"/>
                <w:between w:val="nil"/>
              </w:pBdr>
              <w:tabs>
                <w:tab w:val="left" w:pos="130"/>
                <w:tab w:val="left" w:pos="432"/>
              </w:tabs>
              <w:spacing w:after="120" w:line="360" w:lineRule="auto"/>
              <w:rPr>
                <w:rFonts w:ascii="Arial" w:eastAsia="Arial" w:hAnsi="Arial" w:cs="Arial"/>
                <w:sz w:val="20"/>
                <w:szCs w:val="20"/>
              </w:rPr>
            </w:pPr>
            <w:r w:rsidRPr="0053485D">
              <w:rPr>
                <w:rFonts w:ascii="Arial" w:hAnsi="Arial" w:cs="Arial"/>
                <w:sz w:val="20"/>
                <w:szCs w:val="20"/>
              </w:rPr>
              <w:t>Not approve the selection of an audit company to audit the Financial Statement 2023;</w:t>
            </w:r>
          </w:p>
          <w:p w14:paraId="3FD3AB59" w14:textId="77777777" w:rsidR="00234B3C" w:rsidRPr="0053485D" w:rsidRDefault="0053485D">
            <w:pPr>
              <w:numPr>
                <w:ilvl w:val="0"/>
                <w:numId w:val="1"/>
              </w:numPr>
              <w:pBdr>
                <w:top w:val="nil"/>
                <w:left w:val="nil"/>
                <w:bottom w:val="nil"/>
                <w:right w:val="nil"/>
                <w:between w:val="nil"/>
              </w:pBdr>
              <w:tabs>
                <w:tab w:val="left" w:pos="130"/>
                <w:tab w:val="left" w:pos="432"/>
              </w:tabs>
              <w:spacing w:after="120" w:line="360" w:lineRule="auto"/>
              <w:rPr>
                <w:rFonts w:ascii="Arial" w:eastAsia="Arial" w:hAnsi="Arial" w:cs="Arial"/>
                <w:sz w:val="20"/>
                <w:szCs w:val="20"/>
              </w:rPr>
            </w:pPr>
            <w:r w:rsidRPr="0053485D">
              <w:rPr>
                <w:rFonts w:ascii="Arial" w:hAnsi="Arial" w:cs="Arial"/>
                <w:sz w:val="20"/>
                <w:szCs w:val="20"/>
              </w:rPr>
              <w:t xml:space="preserve">Not approve the dismissal of members of the </w:t>
            </w:r>
            <w:r w:rsidRPr="0053485D">
              <w:rPr>
                <w:rFonts w:ascii="Arial" w:hAnsi="Arial" w:cs="Arial"/>
                <w:sz w:val="20"/>
                <w:szCs w:val="20"/>
              </w:rPr>
              <w:lastRenderedPageBreak/>
              <w:t>Board of Directors for the term of 2020 - 2025;</w:t>
            </w:r>
          </w:p>
        </w:tc>
      </w:tr>
      <w:tr w:rsidR="00234B3C" w:rsidRPr="0053485D" w14:paraId="486A828C" w14:textId="77777777">
        <w:trPr>
          <w:trHeight w:val="20"/>
        </w:trPr>
        <w:tc>
          <w:tcPr>
            <w:tcW w:w="67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BBD1876"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lastRenderedPageBreak/>
              <w:t>2</w:t>
            </w:r>
          </w:p>
        </w:tc>
        <w:tc>
          <w:tcPr>
            <w:tcW w:w="282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06043EE"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04/2023/NQ/DHDCD</w:t>
            </w:r>
          </w:p>
        </w:tc>
        <w:tc>
          <w:tcPr>
            <w:tcW w:w="121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81ACBDD"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December 28, 2023</w:t>
            </w:r>
          </w:p>
        </w:tc>
        <w:tc>
          <w:tcPr>
            <w:tcW w:w="430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70BC549" w14:textId="77777777" w:rsidR="00234B3C" w:rsidRPr="0053485D" w:rsidRDefault="0053485D">
            <w:pPr>
              <w:numPr>
                <w:ilvl w:val="0"/>
                <w:numId w:val="3"/>
              </w:numPr>
              <w:pBdr>
                <w:top w:val="nil"/>
                <w:left w:val="nil"/>
                <w:bottom w:val="nil"/>
                <w:right w:val="nil"/>
                <w:between w:val="nil"/>
              </w:pBdr>
              <w:tabs>
                <w:tab w:val="left" w:pos="139"/>
                <w:tab w:val="left" w:pos="432"/>
              </w:tabs>
              <w:spacing w:after="120" w:line="360" w:lineRule="auto"/>
              <w:rPr>
                <w:rFonts w:ascii="Arial" w:eastAsia="Arial" w:hAnsi="Arial" w:cs="Arial"/>
                <w:sz w:val="20"/>
                <w:szCs w:val="20"/>
              </w:rPr>
            </w:pPr>
            <w:r w:rsidRPr="0053485D">
              <w:rPr>
                <w:rFonts w:ascii="Arial" w:hAnsi="Arial" w:cs="Arial"/>
                <w:sz w:val="20"/>
                <w:szCs w:val="20"/>
              </w:rPr>
              <w:t>Approve the Report of the Board of Directors, the Board of General Management on the operation and production status in 2022 and plan for 2023;</w:t>
            </w:r>
          </w:p>
          <w:p w14:paraId="599C5FDA" w14:textId="77777777" w:rsidR="00234B3C" w:rsidRPr="0053485D" w:rsidRDefault="0053485D">
            <w:pPr>
              <w:numPr>
                <w:ilvl w:val="0"/>
                <w:numId w:val="3"/>
              </w:numPr>
              <w:pBdr>
                <w:top w:val="nil"/>
                <w:left w:val="nil"/>
                <w:bottom w:val="nil"/>
                <w:right w:val="nil"/>
                <w:between w:val="nil"/>
              </w:pBdr>
              <w:tabs>
                <w:tab w:val="left" w:pos="187"/>
                <w:tab w:val="left" w:pos="432"/>
              </w:tabs>
              <w:spacing w:after="120" w:line="360" w:lineRule="auto"/>
              <w:rPr>
                <w:rFonts w:ascii="Arial" w:eastAsia="Arial" w:hAnsi="Arial" w:cs="Arial"/>
                <w:sz w:val="20"/>
                <w:szCs w:val="20"/>
              </w:rPr>
            </w:pPr>
            <w:r w:rsidRPr="0053485D">
              <w:rPr>
                <w:rFonts w:ascii="Arial" w:hAnsi="Arial" w:cs="Arial"/>
                <w:sz w:val="20"/>
                <w:szCs w:val="20"/>
              </w:rPr>
              <w:t>Approve the Report on the activities of the Supervisory Board.</w:t>
            </w:r>
          </w:p>
          <w:p w14:paraId="5F162255" w14:textId="77777777" w:rsidR="00234B3C" w:rsidRPr="0053485D" w:rsidRDefault="0053485D">
            <w:pPr>
              <w:numPr>
                <w:ilvl w:val="0"/>
                <w:numId w:val="3"/>
              </w:numPr>
              <w:pBdr>
                <w:top w:val="nil"/>
                <w:left w:val="nil"/>
                <w:bottom w:val="nil"/>
                <w:right w:val="nil"/>
                <w:between w:val="nil"/>
              </w:pBdr>
              <w:tabs>
                <w:tab w:val="left" w:pos="144"/>
                <w:tab w:val="left" w:pos="432"/>
              </w:tabs>
              <w:spacing w:after="120" w:line="360" w:lineRule="auto"/>
              <w:rPr>
                <w:rFonts w:ascii="Arial" w:eastAsia="Arial" w:hAnsi="Arial" w:cs="Arial"/>
                <w:sz w:val="20"/>
                <w:szCs w:val="20"/>
              </w:rPr>
            </w:pPr>
            <w:r w:rsidRPr="0053485D">
              <w:rPr>
                <w:rFonts w:ascii="Arial" w:hAnsi="Arial" w:cs="Arial"/>
                <w:sz w:val="20"/>
                <w:szCs w:val="20"/>
              </w:rPr>
              <w:t>Approve the Audited Financial Statements in 2022 of the Company;</w:t>
            </w:r>
          </w:p>
          <w:p w14:paraId="6F30058C" w14:textId="77777777" w:rsidR="00234B3C" w:rsidRPr="0053485D" w:rsidRDefault="0053485D">
            <w:pPr>
              <w:numPr>
                <w:ilvl w:val="0"/>
                <w:numId w:val="3"/>
              </w:numPr>
              <w:pBdr>
                <w:top w:val="nil"/>
                <w:left w:val="nil"/>
                <w:bottom w:val="nil"/>
                <w:right w:val="nil"/>
                <w:between w:val="nil"/>
              </w:pBdr>
              <w:tabs>
                <w:tab w:val="left" w:pos="139"/>
                <w:tab w:val="left" w:pos="432"/>
              </w:tabs>
              <w:spacing w:after="120" w:line="360" w:lineRule="auto"/>
              <w:rPr>
                <w:rFonts w:ascii="Arial" w:eastAsia="Arial" w:hAnsi="Arial" w:cs="Arial"/>
                <w:sz w:val="20"/>
                <w:szCs w:val="20"/>
              </w:rPr>
            </w:pPr>
            <w:r w:rsidRPr="0053485D">
              <w:rPr>
                <w:rFonts w:ascii="Arial" w:hAnsi="Arial" w:cs="Arial"/>
                <w:sz w:val="20"/>
                <w:szCs w:val="20"/>
              </w:rPr>
              <w:t>Approve the profit distribution Plan 2022;</w:t>
            </w:r>
          </w:p>
          <w:p w14:paraId="2051B091" w14:textId="77777777" w:rsidR="00234B3C" w:rsidRPr="0053485D" w:rsidRDefault="0053485D">
            <w:pPr>
              <w:numPr>
                <w:ilvl w:val="0"/>
                <w:numId w:val="3"/>
              </w:numPr>
              <w:pBdr>
                <w:top w:val="nil"/>
                <w:left w:val="nil"/>
                <w:bottom w:val="nil"/>
                <w:right w:val="nil"/>
                <w:between w:val="nil"/>
              </w:pBdr>
              <w:tabs>
                <w:tab w:val="left" w:pos="158"/>
                <w:tab w:val="left" w:pos="432"/>
              </w:tabs>
              <w:spacing w:after="120" w:line="360" w:lineRule="auto"/>
              <w:rPr>
                <w:rFonts w:ascii="Arial" w:eastAsia="Arial" w:hAnsi="Arial" w:cs="Arial"/>
                <w:sz w:val="20"/>
                <w:szCs w:val="20"/>
              </w:rPr>
            </w:pPr>
            <w:r w:rsidRPr="0053485D">
              <w:rPr>
                <w:rFonts w:ascii="Arial" w:hAnsi="Arial" w:cs="Arial"/>
                <w:sz w:val="20"/>
                <w:szCs w:val="20"/>
              </w:rPr>
              <w:t>Approve the remuneration of the Board of Directors and the Supervisory Board in 202 and the remuneration plan for 2023;</w:t>
            </w:r>
          </w:p>
          <w:p w14:paraId="78EF62F2" w14:textId="77777777" w:rsidR="00234B3C" w:rsidRPr="0053485D" w:rsidRDefault="0053485D">
            <w:pPr>
              <w:numPr>
                <w:ilvl w:val="0"/>
                <w:numId w:val="3"/>
              </w:numPr>
              <w:pBdr>
                <w:top w:val="nil"/>
                <w:left w:val="nil"/>
                <w:bottom w:val="nil"/>
                <w:right w:val="nil"/>
                <w:between w:val="nil"/>
              </w:pBdr>
              <w:tabs>
                <w:tab w:val="left" w:pos="144"/>
                <w:tab w:val="left" w:pos="432"/>
              </w:tabs>
              <w:spacing w:after="120" w:line="360" w:lineRule="auto"/>
              <w:rPr>
                <w:rFonts w:ascii="Arial" w:eastAsia="Arial" w:hAnsi="Arial" w:cs="Arial"/>
                <w:sz w:val="20"/>
                <w:szCs w:val="20"/>
              </w:rPr>
            </w:pPr>
            <w:r w:rsidRPr="0053485D">
              <w:rPr>
                <w:rFonts w:ascii="Arial" w:hAnsi="Arial" w:cs="Arial"/>
                <w:sz w:val="20"/>
                <w:szCs w:val="20"/>
              </w:rPr>
              <w:t>Approve the selection of an audit company to audit the Financial Statement 2023;</w:t>
            </w:r>
          </w:p>
          <w:p w14:paraId="12B3C791" w14:textId="77777777" w:rsidR="00234B3C" w:rsidRPr="0053485D" w:rsidRDefault="0053485D">
            <w:pPr>
              <w:numPr>
                <w:ilvl w:val="0"/>
                <w:numId w:val="3"/>
              </w:numPr>
              <w:pBdr>
                <w:top w:val="nil"/>
                <w:left w:val="nil"/>
                <w:bottom w:val="nil"/>
                <w:right w:val="nil"/>
                <w:between w:val="nil"/>
              </w:pBdr>
              <w:tabs>
                <w:tab w:val="left" w:pos="134"/>
                <w:tab w:val="left" w:pos="432"/>
              </w:tabs>
              <w:spacing w:after="120" w:line="360" w:lineRule="auto"/>
              <w:rPr>
                <w:rFonts w:ascii="Arial" w:eastAsia="Arial" w:hAnsi="Arial" w:cs="Arial"/>
                <w:sz w:val="20"/>
                <w:szCs w:val="20"/>
              </w:rPr>
            </w:pPr>
            <w:r w:rsidRPr="0053485D">
              <w:rPr>
                <w:rFonts w:ascii="Arial" w:hAnsi="Arial" w:cs="Arial"/>
                <w:sz w:val="20"/>
                <w:szCs w:val="20"/>
              </w:rPr>
              <w:t>Approve the Proposal on the dismissal of members of the Board of Directors for the term of 2020 - 2025;</w:t>
            </w:r>
          </w:p>
          <w:p w14:paraId="15FBBDA6" w14:textId="77777777" w:rsidR="00234B3C" w:rsidRPr="0053485D" w:rsidRDefault="0053485D">
            <w:pPr>
              <w:numPr>
                <w:ilvl w:val="0"/>
                <w:numId w:val="3"/>
              </w:numPr>
              <w:pBdr>
                <w:top w:val="nil"/>
                <w:left w:val="nil"/>
                <w:bottom w:val="nil"/>
                <w:right w:val="nil"/>
                <w:between w:val="nil"/>
              </w:pBdr>
              <w:tabs>
                <w:tab w:val="left" w:pos="144"/>
                <w:tab w:val="left" w:pos="432"/>
              </w:tabs>
              <w:spacing w:after="120" w:line="360" w:lineRule="auto"/>
              <w:rPr>
                <w:rFonts w:ascii="Arial" w:eastAsia="Arial" w:hAnsi="Arial" w:cs="Arial"/>
                <w:sz w:val="20"/>
                <w:szCs w:val="20"/>
              </w:rPr>
            </w:pPr>
            <w:r w:rsidRPr="0053485D">
              <w:rPr>
                <w:rFonts w:ascii="Arial" w:hAnsi="Arial" w:cs="Arial"/>
                <w:sz w:val="20"/>
                <w:szCs w:val="20"/>
              </w:rPr>
              <w:t>Approve the list of members of the Board of Directors for the remaining time of the term of 2020-2025;</w:t>
            </w:r>
          </w:p>
          <w:p w14:paraId="75A75714" w14:textId="77777777" w:rsidR="00234B3C" w:rsidRPr="0053485D" w:rsidRDefault="0053485D">
            <w:pPr>
              <w:numPr>
                <w:ilvl w:val="0"/>
                <w:numId w:val="3"/>
              </w:numPr>
              <w:pBdr>
                <w:top w:val="nil"/>
                <w:left w:val="nil"/>
                <w:bottom w:val="nil"/>
                <w:right w:val="nil"/>
                <w:between w:val="nil"/>
              </w:pBdr>
              <w:tabs>
                <w:tab w:val="left" w:pos="134"/>
                <w:tab w:val="left" w:pos="432"/>
              </w:tabs>
              <w:spacing w:after="120" w:line="360" w:lineRule="auto"/>
              <w:rPr>
                <w:rFonts w:ascii="Arial" w:eastAsia="Arial" w:hAnsi="Arial" w:cs="Arial"/>
                <w:sz w:val="20"/>
                <w:szCs w:val="20"/>
              </w:rPr>
            </w:pPr>
            <w:r w:rsidRPr="0053485D">
              <w:rPr>
                <w:rFonts w:ascii="Arial" w:hAnsi="Arial" w:cs="Arial"/>
                <w:sz w:val="20"/>
                <w:szCs w:val="20"/>
              </w:rPr>
              <w:t>Approve the Proposal on the dismissal of members of the Supervisory Board for the 2020-2025 term</w:t>
            </w:r>
          </w:p>
          <w:p w14:paraId="2FC488F0" w14:textId="77777777" w:rsidR="00234B3C" w:rsidRPr="0053485D" w:rsidRDefault="0053485D">
            <w:pPr>
              <w:numPr>
                <w:ilvl w:val="0"/>
                <w:numId w:val="3"/>
              </w:numPr>
              <w:pBdr>
                <w:top w:val="nil"/>
                <w:left w:val="nil"/>
                <w:bottom w:val="nil"/>
                <w:right w:val="nil"/>
                <w:between w:val="nil"/>
              </w:pBdr>
              <w:tabs>
                <w:tab w:val="left" w:pos="139"/>
                <w:tab w:val="left" w:pos="432"/>
              </w:tabs>
              <w:spacing w:after="120" w:line="360" w:lineRule="auto"/>
              <w:rPr>
                <w:rFonts w:ascii="Arial" w:eastAsia="Arial" w:hAnsi="Arial" w:cs="Arial"/>
                <w:sz w:val="20"/>
                <w:szCs w:val="20"/>
              </w:rPr>
            </w:pPr>
            <w:r w:rsidRPr="0053485D">
              <w:rPr>
                <w:rFonts w:ascii="Arial" w:hAnsi="Arial" w:cs="Arial"/>
                <w:sz w:val="20"/>
                <w:szCs w:val="20"/>
              </w:rPr>
              <w:t>Approve the list of members of the Supervisory Board for the remaining time of the term of 2020-2025;</w:t>
            </w:r>
          </w:p>
          <w:p w14:paraId="21C61D9B" w14:textId="77777777" w:rsidR="00234B3C" w:rsidRPr="0053485D" w:rsidRDefault="0053485D">
            <w:pPr>
              <w:numPr>
                <w:ilvl w:val="0"/>
                <w:numId w:val="3"/>
              </w:numPr>
              <w:pBdr>
                <w:top w:val="nil"/>
                <w:left w:val="nil"/>
                <w:bottom w:val="nil"/>
                <w:right w:val="nil"/>
                <w:between w:val="nil"/>
              </w:pBdr>
              <w:tabs>
                <w:tab w:val="left" w:pos="158"/>
                <w:tab w:val="left" w:pos="432"/>
              </w:tabs>
              <w:spacing w:after="120" w:line="360" w:lineRule="auto"/>
              <w:rPr>
                <w:rFonts w:ascii="Arial" w:eastAsia="Arial" w:hAnsi="Arial" w:cs="Arial"/>
                <w:sz w:val="20"/>
                <w:szCs w:val="20"/>
              </w:rPr>
            </w:pPr>
            <w:r w:rsidRPr="0053485D">
              <w:rPr>
                <w:rFonts w:ascii="Arial" w:hAnsi="Arial" w:cs="Arial"/>
                <w:sz w:val="20"/>
                <w:szCs w:val="20"/>
              </w:rPr>
              <w:t>Approve the Proposal on changing the Company's head office address.</w:t>
            </w:r>
          </w:p>
        </w:tc>
      </w:tr>
    </w:tbl>
    <w:p w14:paraId="391F1A63" w14:textId="77777777" w:rsidR="00234B3C" w:rsidRPr="0053485D" w:rsidRDefault="0053485D">
      <w:pPr>
        <w:numPr>
          <w:ilvl w:val="0"/>
          <w:numId w:val="2"/>
        </w:num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The Board of Directors</w:t>
      </w:r>
    </w:p>
    <w:p w14:paraId="79442685" w14:textId="77777777" w:rsidR="00234B3C" w:rsidRPr="0053485D" w:rsidRDefault="0053485D">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53485D">
        <w:rPr>
          <w:rFonts w:ascii="Arial" w:hAnsi="Arial" w:cs="Arial"/>
          <w:sz w:val="20"/>
          <w:szCs w:val="20"/>
        </w:rPr>
        <w:t>Information about members of the Board of Directors</w:t>
      </w:r>
    </w:p>
    <w:tbl>
      <w:tblPr>
        <w:tblStyle w:val="a0"/>
        <w:tblW w:w="9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2558"/>
        <w:gridCol w:w="1887"/>
        <w:gridCol w:w="2020"/>
        <w:gridCol w:w="1750"/>
      </w:tblGrid>
      <w:tr w:rsidR="00234B3C" w:rsidRPr="0053485D" w14:paraId="46BD5006" w14:textId="77777777" w:rsidTr="006E12D6">
        <w:trPr>
          <w:trHeight w:val="773"/>
          <w:jc w:val="center"/>
        </w:trPr>
        <w:tc>
          <w:tcPr>
            <w:tcW w:w="804" w:type="dxa"/>
            <w:vMerge w:val="restart"/>
            <w:shd w:val="clear" w:color="auto" w:fill="FFFFFF"/>
            <w:tcMar>
              <w:top w:w="0" w:type="dxa"/>
              <w:bottom w:w="0" w:type="dxa"/>
            </w:tcMar>
            <w:vAlign w:val="center"/>
          </w:tcPr>
          <w:p w14:paraId="4686C55C"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No.</w:t>
            </w:r>
          </w:p>
        </w:tc>
        <w:tc>
          <w:tcPr>
            <w:tcW w:w="2558" w:type="dxa"/>
            <w:vMerge w:val="restart"/>
            <w:shd w:val="clear" w:color="auto" w:fill="FFFFFF"/>
            <w:tcMar>
              <w:top w:w="0" w:type="dxa"/>
              <w:bottom w:w="0" w:type="dxa"/>
            </w:tcMar>
            <w:vAlign w:val="center"/>
          </w:tcPr>
          <w:p w14:paraId="3B4E3CCE"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Members of the Board of Directors</w:t>
            </w:r>
          </w:p>
        </w:tc>
        <w:tc>
          <w:tcPr>
            <w:tcW w:w="1887" w:type="dxa"/>
            <w:vMerge w:val="restart"/>
            <w:shd w:val="clear" w:color="auto" w:fill="FFFFFF"/>
            <w:tcMar>
              <w:top w:w="0" w:type="dxa"/>
              <w:bottom w:w="0" w:type="dxa"/>
            </w:tcMar>
            <w:vAlign w:val="center"/>
          </w:tcPr>
          <w:p w14:paraId="437F7145"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Position</w:t>
            </w:r>
          </w:p>
        </w:tc>
        <w:tc>
          <w:tcPr>
            <w:tcW w:w="3770" w:type="dxa"/>
            <w:gridSpan w:val="2"/>
            <w:shd w:val="clear" w:color="auto" w:fill="FFFFFF"/>
            <w:tcMar>
              <w:top w:w="0" w:type="dxa"/>
              <w:bottom w:w="0" w:type="dxa"/>
            </w:tcMar>
          </w:tcPr>
          <w:p w14:paraId="0B293405"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Date of appointment/dismissal as member of the Board of Directors</w:t>
            </w:r>
          </w:p>
        </w:tc>
      </w:tr>
      <w:tr w:rsidR="00234B3C" w:rsidRPr="0053485D" w14:paraId="549E197A" w14:textId="77777777" w:rsidTr="006E12D6">
        <w:trPr>
          <w:trHeight w:val="432"/>
          <w:jc w:val="center"/>
        </w:trPr>
        <w:tc>
          <w:tcPr>
            <w:tcW w:w="804" w:type="dxa"/>
            <w:vMerge/>
            <w:shd w:val="clear" w:color="auto" w:fill="FFFFFF"/>
            <w:tcMar>
              <w:top w:w="0" w:type="dxa"/>
              <w:bottom w:w="0" w:type="dxa"/>
            </w:tcMar>
            <w:vAlign w:val="center"/>
          </w:tcPr>
          <w:p w14:paraId="67B3D676" w14:textId="77777777" w:rsidR="00234B3C" w:rsidRPr="0053485D" w:rsidRDefault="00234B3C">
            <w:pPr>
              <w:pBdr>
                <w:top w:val="nil"/>
                <w:left w:val="nil"/>
                <w:bottom w:val="nil"/>
                <w:right w:val="nil"/>
                <w:between w:val="nil"/>
              </w:pBdr>
              <w:spacing w:line="276" w:lineRule="auto"/>
              <w:rPr>
                <w:rFonts w:ascii="Arial" w:eastAsia="Arial" w:hAnsi="Arial" w:cs="Arial"/>
                <w:sz w:val="20"/>
                <w:szCs w:val="20"/>
              </w:rPr>
            </w:pPr>
          </w:p>
        </w:tc>
        <w:tc>
          <w:tcPr>
            <w:tcW w:w="2558" w:type="dxa"/>
            <w:vMerge/>
            <w:shd w:val="clear" w:color="auto" w:fill="FFFFFF"/>
            <w:tcMar>
              <w:top w:w="0" w:type="dxa"/>
              <w:bottom w:w="0" w:type="dxa"/>
            </w:tcMar>
            <w:vAlign w:val="center"/>
          </w:tcPr>
          <w:p w14:paraId="7937565D" w14:textId="77777777" w:rsidR="00234B3C" w:rsidRPr="0053485D" w:rsidRDefault="00234B3C">
            <w:pPr>
              <w:pBdr>
                <w:top w:val="nil"/>
                <w:left w:val="nil"/>
                <w:bottom w:val="nil"/>
                <w:right w:val="nil"/>
                <w:between w:val="nil"/>
              </w:pBdr>
              <w:spacing w:line="276" w:lineRule="auto"/>
              <w:rPr>
                <w:rFonts w:ascii="Arial" w:eastAsia="Arial" w:hAnsi="Arial" w:cs="Arial"/>
                <w:sz w:val="20"/>
                <w:szCs w:val="20"/>
              </w:rPr>
            </w:pPr>
          </w:p>
        </w:tc>
        <w:tc>
          <w:tcPr>
            <w:tcW w:w="1887" w:type="dxa"/>
            <w:vMerge/>
            <w:shd w:val="clear" w:color="auto" w:fill="FFFFFF"/>
            <w:tcMar>
              <w:top w:w="0" w:type="dxa"/>
              <w:bottom w:w="0" w:type="dxa"/>
            </w:tcMar>
            <w:vAlign w:val="center"/>
          </w:tcPr>
          <w:p w14:paraId="5AF92465" w14:textId="77777777" w:rsidR="00234B3C" w:rsidRPr="0053485D" w:rsidRDefault="00234B3C">
            <w:pPr>
              <w:pBdr>
                <w:top w:val="nil"/>
                <w:left w:val="nil"/>
                <w:bottom w:val="nil"/>
                <w:right w:val="nil"/>
                <w:between w:val="nil"/>
              </w:pBdr>
              <w:spacing w:line="276" w:lineRule="auto"/>
              <w:rPr>
                <w:rFonts w:ascii="Arial" w:eastAsia="Arial" w:hAnsi="Arial" w:cs="Arial"/>
                <w:sz w:val="20"/>
                <w:szCs w:val="20"/>
              </w:rPr>
            </w:pPr>
          </w:p>
        </w:tc>
        <w:tc>
          <w:tcPr>
            <w:tcW w:w="2020" w:type="dxa"/>
            <w:shd w:val="clear" w:color="auto" w:fill="FFFFFF"/>
            <w:tcMar>
              <w:top w:w="0" w:type="dxa"/>
              <w:bottom w:w="0" w:type="dxa"/>
            </w:tcMar>
          </w:tcPr>
          <w:p w14:paraId="22F62536"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Appointment date</w:t>
            </w:r>
          </w:p>
        </w:tc>
        <w:tc>
          <w:tcPr>
            <w:tcW w:w="1750" w:type="dxa"/>
            <w:shd w:val="clear" w:color="auto" w:fill="FFFFFF"/>
            <w:tcMar>
              <w:top w:w="0" w:type="dxa"/>
              <w:bottom w:w="0" w:type="dxa"/>
            </w:tcMar>
          </w:tcPr>
          <w:p w14:paraId="57FE5F62"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Dismissal date</w:t>
            </w:r>
          </w:p>
        </w:tc>
      </w:tr>
      <w:tr w:rsidR="00234B3C" w:rsidRPr="0053485D" w14:paraId="042DAA29" w14:textId="77777777" w:rsidTr="006E12D6">
        <w:trPr>
          <w:trHeight w:val="451"/>
          <w:jc w:val="center"/>
        </w:trPr>
        <w:tc>
          <w:tcPr>
            <w:tcW w:w="804" w:type="dxa"/>
            <w:shd w:val="clear" w:color="auto" w:fill="FFFFFF"/>
            <w:tcMar>
              <w:top w:w="0" w:type="dxa"/>
              <w:bottom w:w="0" w:type="dxa"/>
            </w:tcMar>
            <w:vAlign w:val="center"/>
          </w:tcPr>
          <w:p w14:paraId="50444638" w14:textId="77777777" w:rsidR="00234B3C" w:rsidRPr="0053485D" w:rsidRDefault="0053485D" w:rsidP="006E12D6">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lastRenderedPageBreak/>
              <w:t>1</w:t>
            </w:r>
          </w:p>
        </w:tc>
        <w:tc>
          <w:tcPr>
            <w:tcW w:w="2558" w:type="dxa"/>
            <w:shd w:val="clear" w:color="auto" w:fill="FFFFFF"/>
            <w:tcMar>
              <w:top w:w="0" w:type="dxa"/>
              <w:bottom w:w="0" w:type="dxa"/>
            </w:tcMar>
            <w:vAlign w:val="center"/>
          </w:tcPr>
          <w:p w14:paraId="6646B792"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 xml:space="preserve">Mr. Nguyen </w:t>
            </w:r>
            <w:proofErr w:type="spellStart"/>
            <w:r w:rsidRPr="0053485D">
              <w:rPr>
                <w:rFonts w:ascii="Arial" w:hAnsi="Arial" w:cs="Arial"/>
                <w:sz w:val="20"/>
                <w:szCs w:val="20"/>
              </w:rPr>
              <w:t>Duc</w:t>
            </w:r>
            <w:proofErr w:type="spellEnd"/>
            <w:r w:rsidRPr="0053485D">
              <w:rPr>
                <w:rFonts w:ascii="Arial" w:hAnsi="Arial" w:cs="Arial"/>
                <w:sz w:val="20"/>
                <w:szCs w:val="20"/>
              </w:rPr>
              <w:t xml:space="preserve"> </w:t>
            </w:r>
            <w:proofErr w:type="spellStart"/>
            <w:r w:rsidRPr="0053485D">
              <w:rPr>
                <w:rFonts w:ascii="Arial" w:hAnsi="Arial" w:cs="Arial"/>
                <w:sz w:val="20"/>
                <w:szCs w:val="20"/>
              </w:rPr>
              <w:t>Hieu</w:t>
            </w:r>
            <w:proofErr w:type="spellEnd"/>
          </w:p>
        </w:tc>
        <w:tc>
          <w:tcPr>
            <w:tcW w:w="1887" w:type="dxa"/>
            <w:shd w:val="clear" w:color="auto" w:fill="FFFFFF"/>
            <w:tcMar>
              <w:top w:w="0" w:type="dxa"/>
              <w:bottom w:w="0" w:type="dxa"/>
            </w:tcMar>
            <w:vAlign w:val="center"/>
          </w:tcPr>
          <w:p w14:paraId="41FD4517"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Chair of the Board of Directors</w:t>
            </w:r>
          </w:p>
        </w:tc>
        <w:tc>
          <w:tcPr>
            <w:tcW w:w="2020" w:type="dxa"/>
            <w:shd w:val="clear" w:color="auto" w:fill="FFFFFF"/>
            <w:tcMar>
              <w:top w:w="0" w:type="dxa"/>
              <w:bottom w:w="0" w:type="dxa"/>
            </w:tcMar>
            <w:vAlign w:val="center"/>
          </w:tcPr>
          <w:p w14:paraId="2C505029"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May 16, 2020</w:t>
            </w:r>
          </w:p>
        </w:tc>
        <w:tc>
          <w:tcPr>
            <w:tcW w:w="1750" w:type="dxa"/>
            <w:shd w:val="clear" w:color="auto" w:fill="FFFFFF"/>
            <w:tcMar>
              <w:top w:w="0" w:type="dxa"/>
              <w:bottom w:w="0" w:type="dxa"/>
            </w:tcMar>
          </w:tcPr>
          <w:p w14:paraId="201FEF57" w14:textId="77777777" w:rsidR="00234B3C" w:rsidRPr="0053485D" w:rsidRDefault="00234B3C">
            <w:pPr>
              <w:tabs>
                <w:tab w:val="left" w:pos="432"/>
              </w:tabs>
              <w:spacing w:after="120" w:line="360" w:lineRule="auto"/>
              <w:rPr>
                <w:rFonts w:ascii="Arial" w:eastAsia="Arial" w:hAnsi="Arial" w:cs="Arial"/>
                <w:sz w:val="20"/>
                <w:szCs w:val="20"/>
              </w:rPr>
            </w:pPr>
          </w:p>
        </w:tc>
      </w:tr>
      <w:tr w:rsidR="00234B3C" w:rsidRPr="0053485D" w14:paraId="0075600D" w14:textId="77777777" w:rsidTr="006E12D6">
        <w:trPr>
          <w:trHeight w:val="763"/>
          <w:jc w:val="center"/>
        </w:trPr>
        <w:tc>
          <w:tcPr>
            <w:tcW w:w="804" w:type="dxa"/>
            <w:shd w:val="clear" w:color="auto" w:fill="FFFFFF"/>
            <w:tcMar>
              <w:top w:w="0" w:type="dxa"/>
              <w:bottom w:w="0" w:type="dxa"/>
            </w:tcMar>
            <w:vAlign w:val="center"/>
          </w:tcPr>
          <w:p w14:paraId="66E59A4B" w14:textId="77777777" w:rsidR="00234B3C" w:rsidRPr="0053485D" w:rsidRDefault="0053485D" w:rsidP="006E12D6">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2</w:t>
            </w:r>
          </w:p>
        </w:tc>
        <w:tc>
          <w:tcPr>
            <w:tcW w:w="2558" w:type="dxa"/>
            <w:shd w:val="clear" w:color="auto" w:fill="FFFFFF"/>
            <w:tcMar>
              <w:top w:w="0" w:type="dxa"/>
              <w:bottom w:w="0" w:type="dxa"/>
            </w:tcMar>
            <w:vAlign w:val="center"/>
          </w:tcPr>
          <w:p w14:paraId="115D2051"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Ms. Dang Thuy Duong</w:t>
            </w:r>
          </w:p>
        </w:tc>
        <w:tc>
          <w:tcPr>
            <w:tcW w:w="1887" w:type="dxa"/>
            <w:shd w:val="clear" w:color="auto" w:fill="FFFFFF"/>
            <w:tcMar>
              <w:top w:w="0" w:type="dxa"/>
              <w:bottom w:w="0" w:type="dxa"/>
            </w:tcMar>
            <w:vAlign w:val="bottom"/>
          </w:tcPr>
          <w:p w14:paraId="3CAD7A93"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Members of the Board of Directors</w:t>
            </w:r>
          </w:p>
        </w:tc>
        <w:tc>
          <w:tcPr>
            <w:tcW w:w="2020" w:type="dxa"/>
            <w:shd w:val="clear" w:color="auto" w:fill="FFFFFF"/>
            <w:tcMar>
              <w:top w:w="0" w:type="dxa"/>
              <w:bottom w:w="0" w:type="dxa"/>
            </w:tcMar>
            <w:vAlign w:val="center"/>
          </w:tcPr>
          <w:p w14:paraId="66442740"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May 16, 2020</w:t>
            </w:r>
          </w:p>
        </w:tc>
        <w:tc>
          <w:tcPr>
            <w:tcW w:w="1750" w:type="dxa"/>
            <w:shd w:val="clear" w:color="auto" w:fill="FFFFFF"/>
            <w:tcMar>
              <w:top w:w="0" w:type="dxa"/>
              <w:bottom w:w="0" w:type="dxa"/>
            </w:tcMar>
            <w:vAlign w:val="center"/>
          </w:tcPr>
          <w:p w14:paraId="5FA2B7E3"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December 28, 2023</w:t>
            </w:r>
          </w:p>
        </w:tc>
      </w:tr>
      <w:tr w:rsidR="00234B3C" w:rsidRPr="0053485D" w14:paraId="65C890F1" w14:textId="77777777" w:rsidTr="006E12D6">
        <w:trPr>
          <w:trHeight w:val="758"/>
          <w:jc w:val="center"/>
        </w:trPr>
        <w:tc>
          <w:tcPr>
            <w:tcW w:w="804" w:type="dxa"/>
            <w:shd w:val="clear" w:color="auto" w:fill="FFFFFF"/>
            <w:tcMar>
              <w:top w:w="0" w:type="dxa"/>
              <w:bottom w:w="0" w:type="dxa"/>
            </w:tcMar>
            <w:vAlign w:val="center"/>
          </w:tcPr>
          <w:p w14:paraId="31F28B5F" w14:textId="77777777" w:rsidR="00234B3C" w:rsidRPr="0053485D" w:rsidRDefault="0053485D" w:rsidP="006E12D6">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3</w:t>
            </w:r>
          </w:p>
        </w:tc>
        <w:tc>
          <w:tcPr>
            <w:tcW w:w="2558" w:type="dxa"/>
            <w:shd w:val="clear" w:color="auto" w:fill="FFFFFF"/>
            <w:tcMar>
              <w:top w:w="0" w:type="dxa"/>
              <w:bottom w:w="0" w:type="dxa"/>
            </w:tcMar>
            <w:vAlign w:val="center"/>
          </w:tcPr>
          <w:p w14:paraId="40D97B47"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Mr. Nguyen The Anh</w:t>
            </w:r>
          </w:p>
        </w:tc>
        <w:tc>
          <w:tcPr>
            <w:tcW w:w="1887" w:type="dxa"/>
            <w:shd w:val="clear" w:color="auto" w:fill="FFFFFF"/>
            <w:tcMar>
              <w:top w:w="0" w:type="dxa"/>
              <w:bottom w:w="0" w:type="dxa"/>
            </w:tcMar>
          </w:tcPr>
          <w:p w14:paraId="725B27DF"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Members of the Board of Directors</w:t>
            </w:r>
          </w:p>
        </w:tc>
        <w:tc>
          <w:tcPr>
            <w:tcW w:w="2020" w:type="dxa"/>
            <w:shd w:val="clear" w:color="auto" w:fill="FFFFFF"/>
            <w:tcMar>
              <w:top w:w="0" w:type="dxa"/>
              <w:bottom w:w="0" w:type="dxa"/>
            </w:tcMar>
            <w:vAlign w:val="center"/>
          </w:tcPr>
          <w:p w14:paraId="2E158CB3"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November 5, 2022</w:t>
            </w:r>
          </w:p>
        </w:tc>
        <w:tc>
          <w:tcPr>
            <w:tcW w:w="1750" w:type="dxa"/>
            <w:shd w:val="clear" w:color="auto" w:fill="FFFFFF"/>
            <w:tcMar>
              <w:top w:w="0" w:type="dxa"/>
              <w:bottom w:w="0" w:type="dxa"/>
            </w:tcMar>
            <w:vAlign w:val="center"/>
          </w:tcPr>
          <w:p w14:paraId="0BC37E15"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December 28, 2023</w:t>
            </w:r>
          </w:p>
        </w:tc>
      </w:tr>
      <w:tr w:rsidR="00234B3C" w:rsidRPr="0053485D" w14:paraId="6C65A4B0" w14:textId="77777777" w:rsidTr="006E12D6">
        <w:trPr>
          <w:trHeight w:val="787"/>
          <w:jc w:val="center"/>
        </w:trPr>
        <w:tc>
          <w:tcPr>
            <w:tcW w:w="804" w:type="dxa"/>
            <w:shd w:val="clear" w:color="auto" w:fill="FFFFFF"/>
            <w:tcMar>
              <w:top w:w="0" w:type="dxa"/>
              <w:bottom w:w="0" w:type="dxa"/>
            </w:tcMar>
            <w:vAlign w:val="center"/>
          </w:tcPr>
          <w:p w14:paraId="5A6D58EC" w14:textId="77777777" w:rsidR="00234B3C" w:rsidRPr="0053485D" w:rsidRDefault="0053485D" w:rsidP="006E12D6">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4</w:t>
            </w:r>
          </w:p>
        </w:tc>
        <w:tc>
          <w:tcPr>
            <w:tcW w:w="2558" w:type="dxa"/>
            <w:shd w:val="clear" w:color="auto" w:fill="FFFFFF"/>
            <w:tcMar>
              <w:top w:w="0" w:type="dxa"/>
              <w:bottom w:w="0" w:type="dxa"/>
            </w:tcMar>
            <w:vAlign w:val="center"/>
          </w:tcPr>
          <w:p w14:paraId="2FF93ABD"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Nguyen Duc Lan</w:t>
            </w:r>
          </w:p>
        </w:tc>
        <w:tc>
          <w:tcPr>
            <w:tcW w:w="1887" w:type="dxa"/>
            <w:shd w:val="clear" w:color="auto" w:fill="FFFFFF"/>
            <w:tcMar>
              <w:top w:w="0" w:type="dxa"/>
              <w:bottom w:w="0" w:type="dxa"/>
            </w:tcMar>
            <w:vAlign w:val="center"/>
          </w:tcPr>
          <w:p w14:paraId="074F38CF"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Independent member of the Board of Directors</w:t>
            </w:r>
          </w:p>
        </w:tc>
        <w:tc>
          <w:tcPr>
            <w:tcW w:w="2020" w:type="dxa"/>
            <w:shd w:val="clear" w:color="auto" w:fill="FFFFFF"/>
            <w:tcMar>
              <w:top w:w="0" w:type="dxa"/>
              <w:bottom w:w="0" w:type="dxa"/>
            </w:tcMar>
            <w:vAlign w:val="center"/>
          </w:tcPr>
          <w:p w14:paraId="05431001"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December 28, 2023</w:t>
            </w:r>
          </w:p>
        </w:tc>
        <w:tc>
          <w:tcPr>
            <w:tcW w:w="1750" w:type="dxa"/>
            <w:shd w:val="clear" w:color="auto" w:fill="FFFFFF"/>
            <w:tcMar>
              <w:top w:w="0" w:type="dxa"/>
              <w:bottom w:w="0" w:type="dxa"/>
            </w:tcMar>
          </w:tcPr>
          <w:p w14:paraId="78C9AFAE" w14:textId="77777777" w:rsidR="00234B3C" w:rsidRPr="0053485D" w:rsidRDefault="00234B3C">
            <w:pPr>
              <w:tabs>
                <w:tab w:val="left" w:pos="432"/>
              </w:tabs>
              <w:spacing w:after="120" w:line="360" w:lineRule="auto"/>
              <w:rPr>
                <w:rFonts w:ascii="Arial" w:eastAsia="Arial" w:hAnsi="Arial" w:cs="Arial"/>
                <w:sz w:val="20"/>
                <w:szCs w:val="20"/>
              </w:rPr>
            </w:pPr>
          </w:p>
        </w:tc>
      </w:tr>
      <w:tr w:rsidR="00234B3C" w:rsidRPr="0053485D" w14:paraId="3DCBFC6A" w14:textId="77777777" w:rsidTr="006E12D6">
        <w:trPr>
          <w:trHeight w:val="811"/>
          <w:jc w:val="center"/>
        </w:trPr>
        <w:tc>
          <w:tcPr>
            <w:tcW w:w="804" w:type="dxa"/>
            <w:shd w:val="clear" w:color="auto" w:fill="FFFFFF"/>
            <w:tcMar>
              <w:top w:w="0" w:type="dxa"/>
              <w:bottom w:w="0" w:type="dxa"/>
            </w:tcMar>
            <w:vAlign w:val="center"/>
          </w:tcPr>
          <w:p w14:paraId="126BE528" w14:textId="77777777" w:rsidR="00234B3C" w:rsidRPr="0053485D" w:rsidRDefault="0053485D" w:rsidP="006E12D6">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5</w:t>
            </w:r>
          </w:p>
        </w:tc>
        <w:tc>
          <w:tcPr>
            <w:tcW w:w="2558" w:type="dxa"/>
            <w:shd w:val="clear" w:color="auto" w:fill="FFFFFF"/>
            <w:tcMar>
              <w:top w:w="0" w:type="dxa"/>
              <w:bottom w:w="0" w:type="dxa"/>
            </w:tcMar>
            <w:vAlign w:val="center"/>
          </w:tcPr>
          <w:p w14:paraId="5042F4B0"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 xml:space="preserve">Nguyen Thi </w:t>
            </w:r>
            <w:proofErr w:type="spellStart"/>
            <w:r w:rsidRPr="0053485D">
              <w:rPr>
                <w:rFonts w:ascii="Arial" w:hAnsi="Arial" w:cs="Arial"/>
                <w:sz w:val="20"/>
                <w:szCs w:val="20"/>
              </w:rPr>
              <w:t>Nhan</w:t>
            </w:r>
            <w:proofErr w:type="spellEnd"/>
          </w:p>
        </w:tc>
        <w:tc>
          <w:tcPr>
            <w:tcW w:w="1887" w:type="dxa"/>
            <w:shd w:val="clear" w:color="auto" w:fill="FFFFFF"/>
            <w:tcMar>
              <w:top w:w="0" w:type="dxa"/>
              <w:bottom w:w="0" w:type="dxa"/>
            </w:tcMar>
            <w:vAlign w:val="center"/>
          </w:tcPr>
          <w:p w14:paraId="33B1F6E1"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Members of the Board of Directors</w:t>
            </w:r>
          </w:p>
        </w:tc>
        <w:tc>
          <w:tcPr>
            <w:tcW w:w="2020" w:type="dxa"/>
            <w:shd w:val="clear" w:color="auto" w:fill="FFFFFF"/>
            <w:tcMar>
              <w:top w:w="0" w:type="dxa"/>
              <w:bottom w:w="0" w:type="dxa"/>
            </w:tcMar>
            <w:vAlign w:val="center"/>
          </w:tcPr>
          <w:p w14:paraId="4D58E1A4"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December 28, 2023</w:t>
            </w:r>
          </w:p>
        </w:tc>
        <w:tc>
          <w:tcPr>
            <w:tcW w:w="1750" w:type="dxa"/>
            <w:shd w:val="clear" w:color="auto" w:fill="FFFFFF"/>
            <w:tcMar>
              <w:top w:w="0" w:type="dxa"/>
              <w:bottom w:w="0" w:type="dxa"/>
            </w:tcMar>
          </w:tcPr>
          <w:p w14:paraId="65D52A7D" w14:textId="77777777" w:rsidR="00234B3C" w:rsidRPr="0053485D" w:rsidRDefault="00234B3C">
            <w:pPr>
              <w:tabs>
                <w:tab w:val="left" w:pos="432"/>
              </w:tabs>
              <w:spacing w:after="120" w:line="360" w:lineRule="auto"/>
              <w:rPr>
                <w:rFonts w:ascii="Arial" w:eastAsia="Arial" w:hAnsi="Arial" w:cs="Arial"/>
                <w:sz w:val="20"/>
                <w:szCs w:val="20"/>
              </w:rPr>
            </w:pPr>
          </w:p>
        </w:tc>
      </w:tr>
    </w:tbl>
    <w:p w14:paraId="559F43C6" w14:textId="77777777" w:rsidR="00234B3C" w:rsidRPr="0053485D" w:rsidRDefault="0053485D" w:rsidP="00DB7EF4">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53485D">
        <w:rPr>
          <w:rFonts w:ascii="Arial" w:hAnsi="Arial" w:cs="Arial"/>
          <w:sz w:val="20"/>
          <w:szCs w:val="20"/>
        </w:rPr>
        <w:t>Board Resolutions/Board Decisions:</w:t>
      </w:r>
    </w:p>
    <w:tbl>
      <w:tblPr>
        <w:tblStyle w:val="a1"/>
        <w:tblW w:w="9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5"/>
        <w:gridCol w:w="2830"/>
        <w:gridCol w:w="1459"/>
        <w:gridCol w:w="3945"/>
      </w:tblGrid>
      <w:tr w:rsidR="00234B3C" w:rsidRPr="0053485D" w14:paraId="20135A42" w14:textId="77777777" w:rsidTr="006E12D6">
        <w:trPr>
          <w:trHeight w:val="459"/>
          <w:jc w:val="center"/>
        </w:trPr>
        <w:tc>
          <w:tcPr>
            <w:tcW w:w="785" w:type="dxa"/>
          </w:tcPr>
          <w:p w14:paraId="59F7F7E4"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No.</w:t>
            </w:r>
          </w:p>
        </w:tc>
        <w:tc>
          <w:tcPr>
            <w:tcW w:w="2830" w:type="dxa"/>
          </w:tcPr>
          <w:p w14:paraId="18EDD46D"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Board Resolution/Board Decision No.</w:t>
            </w:r>
          </w:p>
        </w:tc>
        <w:tc>
          <w:tcPr>
            <w:tcW w:w="1459" w:type="dxa"/>
          </w:tcPr>
          <w:p w14:paraId="76FB10F7"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Date</w:t>
            </w:r>
          </w:p>
        </w:tc>
        <w:tc>
          <w:tcPr>
            <w:tcW w:w="3945" w:type="dxa"/>
          </w:tcPr>
          <w:p w14:paraId="18C6DCDA"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Content</w:t>
            </w:r>
          </w:p>
        </w:tc>
      </w:tr>
      <w:tr w:rsidR="00234B3C" w:rsidRPr="0053485D" w14:paraId="7A0CC2C7" w14:textId="77777777" w:rsidTr="006E12D6">
        <w:trPr>
          <w:trHeight w:val="459"/>
          <w:jc w:val="center"/>
        </w:trPr>
        <w:tc>
          <w:tcPr>
            <w:tcW w:w="785" w:type="dxa"/>
          </w:tcPr>
          <w:p w14:paraId="217A5F42"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1</w:t>
            </w:r>
          </w:p>
        </w:tc>
        <w:tc>
          <w:tcPr>
            <w:tcW w:w="2830" w:type="dxa"/>
          </w:tcPr>
          <w:p w14:paraId="6EA5332D"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17/2023/NQ-HDQT</w:t>
            </w:r>
          </w:p>
        </w:tc>
        <w:tc>
          <w:tcPr>
            <w:tcW w:w="1459" w:type="dxa"/>
          </w:tcPr>
          <w:p w14:paraId="52A93B22"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January 18, 2023</w:t>
            </w:r>
          </w:p>
        </w:tc>
        <w:tc>
          <w:tcPr>
            <w:tcW w:w="3945" w:type="dxa"/>
          </w:tcPr>
          <w:p w14:paraId="414E75DF"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Board Resolution on the dismissal and appointment of the Chief Accountant of the Company</w:t>
            </w:r>
          </w:p>
        </w:tc>
      </w:tr>
      <w:tr w:rsidR="00234B3C" w:rsidRPr="0053485D" w14:paraId="7B92D0EF" w14:textId="77777777" w:rsidTr="006E12D6">
        <w:trPr>
          <w:trHeight w:val="459"/>
          <w:jc w:val="center"/>
        </w:trPr>
        <w:tc>
          <w:tcPr>
            <w:tcW w:w="785" w:type="dxa"/>
          </w:tcPr>
          <w:p w14:paraId="5699332B"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2</w:t>
            </w:r>
          </w:p>
        </w:tc>
        <w:tc>
          <w:tcPr>
            <w:tcW w:w="2830" w:type="dxa"/>
          </w:tcPr>
          <w:p w14:paraId="4E4CE198"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05/2023/NQ-HDQT</w:t>
            </w:r>
          </w:p>
        </w:tc>
        <w:tc>
          <w:tcPr>
            <w:tcW w:w="1459" w:type="dxa"/>
          </w:tcPr>
          <w:p w14:paraId="7677706A"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March 23, 2023</w:t>
            </w:r>
          </w:p>
        </w:tc>
        <w:tc>
          <w:tcPr>
            <w:tcW w:w="3945" w:type="dxa"/>
          </w:tcPr>
          <w:p w14:paraId="5F20776F"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 xml:space="preserve">Board Resolution on the extension of time to organize the Annual General Meeting of Shareholders 2023 </w:t>
            </w:r>
          </w:p>
        </w:tc>
      </w:tr>
      <w:tr w:rsidR="00234B3C" w:rsidRPr="0053485D" w14:paraId="7B40E71B" w14:textId="77777777" w:rsidTr="006E12D6">
        <w:trPr>
          <w:trHeight w:val="459"/>
          <w:jc w:val="center"/>
        </w:trPr>
        <w:tc>
          <w:tcPr>
            <w:tcW w:w="785" w:type="dxa"/>
          </w:tcPr>
          <w:p w14:paraId="4A666B71"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3</w:t>
            </w:r>
          </w:p>
        </w:tc>
        <w:tc>
          <w:tcPr>
            <w:tcW w:w="2830" w:type="dxa"/>
          </w:tcPr>
          <w:p w14:paraId="5634A963"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11/2023/NQ-HDQT</w:t>
            </w:r>
          </w:p>
        </w:tc>
        <w:tc>
          <w:tcPr>
            <w:tcW w:w="1459" w:type="dxa"/>
          </w:tcPr>
          <w:p w14:paraId="3D5324EA"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May 11, 2023</w:t>
            </w:r>
          </w:p>
        </w:tc>
        <w:tc>
          <w:tcPr>
            <w:tcW w:w="3945" w:type="dxa"/>
          </w:tcPr>
          <w:p w14:paraId="39BBF8B4"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Board Resolution on the organization of the Annual General Meeting of Shareholders 2023</w:t>
            </w:r>
          </w:p>
        </w:tc>
      </w:tr>
      <w:tr w:rsidR="00234B3C" w:rsidRPr="0053485D" w14:paraId="77A30D5B" w14:textId="77777777" w:rsidTr="006E12D6">
        <w:trPr>
          <w:trHeight w:val="459"/>
          <w:jc w:val="center"/>
        </w:trPr>
        <w:tc>
          <w:tcPr>
            <w:tcW w:w="785" w:type="dxa"/>
          </w:tcPr>
          <w:p w14:paraId="03EEEF39"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4</w:t>
            </w:r>
          </w:p>
        </w:tc>
        <w:tc>
          <w:tcPr>
            <w:tcW w:w="2830" w:type="dxa"/>
          </w:tcPr>
          <w:p w14:paraId="005C0D4A"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26/2023/NQ-HDQT</w:t>
            </w:r>
          </w:p>
        </w:tc>
        <w:tc>
          <w:tcPr>
            <w:tcW w:w="1459" w:type="dxa"/>
          </w:tcPr>
          <w:p w14:paraId="66769078"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June 29, 2023</w:t>
            </w:r>
          </w:p>
        </w:tc>
        <w:tc>
          <w:tcPr>
            <w:tcW w:w="3945" w:type="dxa"/>
          </w:tcPr>
          <w:p w14:paraId="6D913B76"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Board Resolution on the selection of an audit company</w:t>
            </w:r>
          </w:p>
        </w:tc>
      </w:tr>
      <w:tr w:rsidR="00234B3C" w:rsidRPr="0053485D" w14:paraId="5DEDCB7A" w14:textId="77777777" w:rsidTr="006E12D6">
        <w:trPr>
          <w:trHeight w:val="459"/>
          <w:jc w:val="center"/>
        </w:trPr>
        <w:tc>
          <w:tcPr>
            <w:tcW w:w="785" w:type="dxa"/>
          </w:tcPr>
          <w:p w14:paraId="4544670D"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5</w:t>
            </w:r>
          </w:p>
        </w:tc>
        <w:tc>
          <w:tcPr>
            <w:tcW w:w="2830" w:type="dxa"/>
          </w:tcPr>
          <w:p w14:paraId="6C323576"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38/2023/NQ-HDQT</w:t>
            </w:r>
          </w:p>
        </w:tc>
        <w:tc>
          <w:tcPr>
            <w:tcW w:w="1459" w:type="dxa"/>
          </w:tcPr>
          <w:p w14:paraId="5D39E49B"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August 14, 2023</w:t>
            </w:r>
          </w:p>
        </w:tc>
        <w:tc>
          <w:tcPr>
            <w:tcW w:w="3945" w:type="dxa"/>
          </w:tcPr>
          <w:p w14:paraId="1103E827"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 xml:space="preserve">Board Resolution on the dismissal of Ms. </w:t>
            </w:r>
            <w:proofErr w:type="spellStart"/>
            <w:r w:rsidRPr="0053485D">
              <w:rPr>
                <w:rFonts w:ascii="Arial" w:hAnsi="Arial" w:cs="Arial"/>
                <w:sz w:val="20"/>
                <w:szCs w:val="20"/>
              </w:rPr>
              <w:t>Phan</w:t>
            </w:r>
            <w:proofErr w:type="spellEnd"/>
            <w:r w:rsidRPr="0053485D">
              <w:rPr>
                <w:rFonts w:ascii="Arial" w:hAnsi="Arial" w:cs="Arial"/>
                <w:sz w:val="20"/>
                <w:szCs w:val="20"/>
              </w:rPr>
              <w:t xml:space="preserve"> Thi </w:t>
            </w:r>
            <w:proofErr w:type="spellStart"/>
            <w:r w:rsidRPr="0053485D">
              <w:rPr>
                <w:rFonts w:ascii="Arial" w:hAnsi="Arial" w:cs="Arial"/>
                <w:sz w:val="20"/>
                <w:szCs w:val="20"/>
              </w:rPr>
              <w:t>Tra</w:t>
            </w:r>
            <w:proofErr w:type="spellEnd"/>
            <w:r w:rsidRPr="0053485D">
              <w:rPr>
                <w:rFonts w:ascii="Arial" w:hAnsi="Arial" w:cs="Arial"/>
                <w:sz w:val="20"/>
                <w:szCs w:val="20"/>
              </w:rPr>
              <w:t xml:space="preserve"> Giang from the position of Chief Accountant and the appointment of Mr. Hoang Gia Han to the position of Chief Accountant</w:t>
            </w:r>
          </w:p>
        </w:tc>
      </w:tr>
      <w:tr w:rsidR="00234B3C" w:rsidRPr="0053485D" w14:paraId="659193F4" w14:textId="77777777" w:rsidTr="006E12D6">
        <w:trPr>
          <w:trHeight w:val="459"/>
          <w:jc w:val="center"/>
        </w:trPr>
        <w:tc>
          <w:tcPr>
            <w:tcW w:w="785" w:type="dxa"/>
          </w:tcPr>
          <w:p w14:paraId="06A3E0B7"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6</w:t>
            </w:r>
          </w:p>
        </w:tc>
        <w:tc>
          <w:tcPr>
            <w:tcW w:w="2830" w:type="dxa"/>
          </w:tcPr>
          <w:p w14:paraId="57F07457"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42/2023/NQ-HDQT</w:t>
            </w:r>
          </w:p>
        </w:tc>
        <w:tc>
          <w:tcPr>
            <w:tcW w:w="1459" w:type="dxa"/>
          </w:tcPr>
          <w:p w14:paraId="3EAC1FB9"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September 26, 2023</w:t>
            </w:r>
          </w:p>
        </w:tc>
        <w:tc>
          <w:tcPr>
            <w:tcW w:w="3945" w:type="dxa"/>
          </w:tcPr>
          <w:p w14:paraId="6C49C82F" w14:textId="3D067B3A"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Board Resolution on the dismissal of Mr. Hoang Gia Han from the position of Chi</w:t>
            </w:r>
            <w:r w:rsidR="006E12D6">
              <w:rPr>
                <w:rFonts w:ascii="Arial" w:hAnsi="Arial" w:cs="Arial"/>
                <w:sz w:val="20"/>
                <w:szCs w:val="20"/>
              </w:rPr>
              <w:t>ef</w:t>
            </w:r>
            <w:r w:rsidRPr="0053485D">
              <w:rPr>
                <w:rFonts w:ascii="Arial" w:hAnsi="Arial" w:cs="Arial"/>
                <w:sz w:val="20"/>
                <w:szCs w:val="20"/>
              </w:rPr>
              <w:t xml:space="preserve"> Accountant</w:t>
            </w:r>
          </w:p>
        </w:tc>
      </w:tr>
      <w:tr w:rsidR="00234B3C" w:rsidRPr="0053485D" w14:paraId="15D0AA37" w14:textId="77777777" w:rsidTr="006E12D6">
        <w:trPr>
          <w:trHeight w:val="459"/>
          <w:jc w:val="center"/>
        </w:trPr>
        <w:tc>
          <w:tcPr>
            <w:tcW w:w="785" w:type="dxa"/>
          </w:tcPr>
          <w:p w14:paraId="1CE5F29A"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7</w:t>
            </w:r>
          </w:p>
        </w:tc>
        <w:tc>
          <w:tcPr>
            <w:tcW w:w="2830" w:type="dxa"/>
          </w:tcPr>
          <w:p w14:paraId="3C98B432"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153/2023/NQ-HDQT</w:t>
            </w:r>
          </w:p>
        </w:tc>
        <w:tc>
          <w:tcPr>
            <w:tcW w:w="1459" w:type="dxa"/>
          </w:tcPr>
          <w:p w14:paraId="4945A91F"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October 17, 2023</w:t>
            </w:r>
          </w:p>
        </w:tc>
        <w:tc>
          <w:tcPr>
            <w:tcW w:w="3945" w:type="dxa"/>
          </w:tcPr>
          <w:p w14:paraId="1075E4A1"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 xml:space="preserve">Board Resolution on approving the organization of the Extraordinary General </w:t>
            </w:r>
            <w:r w:rsidRPr="0053485D">
              <w:rPr>
                <w:rFonts w:ascii="Arial" w:hAnsi="Arial" w:cs="Arial"/>
                <w:sz w:val="20"/>
                <w:szCs w:val="20"/>
              </w:rPr>
              <w:lastRenderedPageBreak/>
              <w:t>Meeting of Shareholders 2023</w:t>
            </w:r>
          </w:p>
        </w:tc>
      </w:tr>
      <w:tr w:rsidR="00234B3C" w:rsidRPr="0053485D" w14:paraId="2977EC04" w14:textId="77777777" w:rsidTr="006E12D6">
        <w:trPr>
          <w:trHeight w:val="459"/>
          <w:jc w:val="center"/>
        </w:trPr>
        <w:tc>
          <w:tcPr>
            <w:tcW w:w="785" w:type="dxa"/>
          </w:tcPr>
          <w:p w14:paraId="011EBC87"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lastRenderedPageBreak/>
              <w:t>8</w:t>
            </w:r>
          </w:p>
        </w:tc>
        <w:tc>
          <w:tcPr>
            <w:tcW w:w="2830" w:type="dxa"/>
          </w:tcPr>
          <w:p w14:paraId="13333188"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175/2023/NQ-HDQT</w:t>
            </w:r>
          </w:p>
        </w:tc>
        <w:tc>
          <w:tcPr>
            <w:tcW w:w="1459" w:type="dxa"/>
          </w:tcPr>
          <w:p w14:paraId="2DFFE183" w14:textId="77777777" w:rsidR="00234B3C" w:rsidRPr="0053485D" w:rsidRDefault="0053485D">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December 30, 2023</w:t>
            </w:r>
          </w:p>
        </w:tc>
        <w:tc>
          <w:tcPr>
            <w:tcW w:w="3945" w:type="dxa"/>
          </w:tcPr>
          <w:p w14:paraId="4C7B18EC" w14:textId="1D1CC222" w:rsidR="00234B3C" w:rsidRPr="0053485D" w:rsidRDefault="0053485D" w:rsidP="00B4523A">
            <w:p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 xml:space="preserve">Board Resolution on the </w:t>
            </w:r>
            <w:r w:rsidR="00B4523A">
              <w:rPr>
                <w:rFonts w:ascii="Arial" w:hAnsi="Arial" w:cs="Arial"/>
                <w:sz w:val="20"/>
                <w:szCs w:val="20"/>
              </w:rPr>
              <w:t>Appointment</w:t>
            </w:r>
            <w:r w:rsidRPr="0053485D">
              <w:rPr>
                <w:rFonts w:ascii="Arial" w:hAnsi="Arial" w:cs="Arial"/>
                <w:sz w:val="20"/>
                <w:szCs w:val="20"/>
              </w:rPr>
              <w:t xml:space="preserve"> of Ms. Luong Thi Viet Ha to the position </w:t>
            </w:r>
            <w:r w:rsidR="00B4523A">
              <w:rPr>
                <w:rFonts w:ascii="Arial" w:hAnsi="Arial" w:cs="Arial"/>
                <w:sz w:val="20"/>
                <w:szCs w:val="20"/>
              </w:rPr>
              <w:t>of</w:t>
            </w:r>
            <w:r w:rsidRPr="0053485D">
              <w:rPr>
                <w:rFonts w:ascii="Arial" w:hAnsi="Arial" w:cs="Arial"/>
                <w:sz w:val="20"/>
                <w:szCs w:val="20"/>
              </w:rPr>
              <w:t xml:space="preserve"> Chief Accountant </w:t>
            </w:r>
          </w:p>
        </w:tc>
      </w:tr>
    </w:tbl>
    <w:p w14:paraId="78A6222D" w14:textId="77777777" w:rsidR="00234B3C" w:rsidRPr="0053485D" w:rsidRDefault="0053485D">
      <w:pPr>
        <w:numPr>
          <w:ilvl w:val="0"/>
          <w:numId w:val="2"/>
        </w:numPr>
        <w:pBdr>
          <w:top w:val="nil"/>
          <w:left w:val="nil"/>
          <w:bottom w:val="nil"/>
          <w:right w:val="nil"/>
          <w:between w:val="nil"/>
        </w:pBdr>
        <w:tabs>
          <w:tab w:val="left" w:pos="357"/>
          <w:tab w:val="left" w:pos="432"/>
        </w:tabs>
        <w:spacing w:after="120" w:line="360" w:lineRule="auto"/>
        <w:rPr>
          <w:rFonts w:ascii="Arial" w:eastAsia="Arial" w:hAnsi="Arial" w:cs="Arial"/>
          <w:sz w:val="20"/>
          <w:szCs w:val="20"/>
        </w:rPr>
      </w:pPr>
      <w:r w:rsidRPr="0053485D">
        <w:rPr>
          <w:rFonts w:ascii="Arial" w:hAnsi="Arial" w:cs="Arial"/>
          <w:sz w:val="20"/>
          <w:szCs w:val="20"/>
        </w:rPr>
        <w:t>The Supervisory Board</w:t>
      </w:r>
    </w:p>
    <w:p w14:paraId="187A188D" w14:textId="77777777" w:rsidR="00234B3C" w:rsidRPr="0053485D" w:rsidRDefault="0053485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53485D">
        <w:rPr>
          <w:rFonts w:ascii="Arial" w:hAnsi="Arial" w:cs="Arial"/>
          <w:sz w:val="20"/>
          <w:szCs w:val="20"/>
        </w:rPr>
        <w:t>Information about members of the Supervisory Board</w:t>
      </w:r>
    </w:p>
    <w:tbl>
      <w:tblPr>
        <w:tblStyle w:val="a2"/>
        <w:tblW w:w="9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1887"/>
        <w:gridCol w:w="1481"/>
        <w:gridCol w:w="1481"/>
        <w:gridCol w:w="1481"/>
        <w:gridCol w:w="2020"/>
      </w:tblGrid>
      <w:tr w:rsidR="00234B3C" w:rsidRPr="0053485D" w14:paraId="295940EC" w14:textId="77777777" w:rsidTr="00CE1F47">
        <w:trPr>
          <w:trHeight w:val="773"/>
          <w:jc w:val="center"/>
        </w:trPr>
        <w:tc>
          <w:tcPr>
            <w:tcW w:w="669" w:type="dxa"/>
            <w:vMerge w:val="restart"/>
            <w:shd w:val="clear" w:color="auto" w:fill="FFFFFF"/>
            <w:tcMar>
              <w:top w:w="0" w:type="dxa"/>
              <w:bottom w:w="0" w:type="dxa"/>
            </w:tcMar>
            <w:vAlign w:val="center"/>
          </w:tcPr>
          <w:p w14:paraId="1F0CAAF9"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No.</w:t>
            </w:r>
          </w:p>
        </w:tc>
        <w:tc>
          <w:tcPr>
            <w:tcW w:w="1887" w:type="dxa"/>
            <w:vMerge w:val="restart"/>
            <w:shd w:val="clear" w:color="auto" w:fill="FFFFFF"/>
            <w:tcMar>
              <w:top w:w="0" w:type="dxa"/>
              <w:bottom w:w="0" w:type="dxa"/>
            </w:tcMar>
            <w:vAlign w:val="center"/>
          </w:tcPr>
          <w:p w14:paraId="4407CC74"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Members of the Board of Directors</w:t>
            </w:r>
          </w:p>
        </w:tc>
        <w:tc>
          <w:tcPr>
            <w:tcW w:w="1481" w:type="dxa"/>
            <w:vMerge w:val="restart"/>
            <w:shd w:val="clear" w:color="auto" w:fill="FFFFFF"/>
            <w:tcMar>
              <w:top w:w="0" w:type="dxa"/>
              <w:bottom w:w="0" w:type="dxa"/>
            </w:tcMar>
            <w:vAlign w:val="center"/>
          </w:tcPr>
          <w:p w14:paraId="7A3B483E"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Position</w:t>
            </w:r>
          </w:p>
        </w:tc>
        <w:tc>
          <w:tcPr>
            <w:tcW w:w="2962" w:type="dxa"/>
            <w:gridSpan w:val="2"/>
            <w:shd w:val="clear" w:color="auto" w:fill="FFFFFF"/>
            <w:tcMar>
              <w:top w:w="0" w:type="dxa"/>
              <w:bottom w:w="0" w:type="dxa"/>
            </w:tcMar>
          </w:tcPr>
          <w:p w14:paraId="4F4F6503"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Date of appointment/dismissal as member of the Supervisory Board</w:t>
            </w:r>
          </w:p>
        </w:tc>
        <w:tc>
          <w:tcPr>
            <w:tcW w:w="2020" w:type="dxa"/>
            <w:vMerge w:val="restart"/>
            <w:shd w:val="clear" w:color="auto" w:fill="FFFFFF"/>
            <w:tcMar>
              <w:top w:w="0" w:type="dxa"/>
              <w:bottom w:w="0" w:type="dxa"/>
            </w:tcMar>
            <w:vAlign w:val="center"/>
          </w:tcPr>
          <w:p w14:paraId="33E312E9"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Qualification</w:t>
            </w:r>
          </w:p>
        </w:tc>
      </w:tr>
      <w:tr w:rsidR="00234B3C" w:rsidRPr="0053485D" w14:paraId="55669E7F" w14:textId="77777777" w:rsidTr="00CE1F47">
        <w:trPr>
          <w:trHeight w:val="763"/>
          <w:jc w:val="center"/>
        </w:trPr>
        <w:tc>
          <w:tcPr>
            <w:tcW w:w="669" w:type="dxa"/>
            <w:vMerge/>
            <w:shd w:val="clear" w:color="auto" w:fill="FFFFFF"/>
            <w:tcMar>
              <w:top w:w="0" w:type="dxa"/>
              <w:bottom w:w="0" w:type="dxa"/>
            </w:tcMar>
            <w:vAlign w:val="center"/>
          </w:tcPr>
          <w:p w14:paraId="601C7420" w14:textId="77777777" w:rsidR="00234B3C" w:rsidRPr="0053485D" w:rsidRDefault="00234B3C" w:rsidP="00CE1F47">
            <w:pPr>
              <w:pBdr>
                <w:top w:val="nil"/>
                <w:left w:val="nil"/>
                <w:bottom w:val="nil"/>
                <w:right w:val="nil"/>
                <w:between w:val="nil"/>
              </w:pBdr>
              <w:spacing w:line="276" w:lineRule="auto"/>
              <w:jc w:val="center"/>
              <w:rPr>
                <w:rFonts w:ascii="Arial" w:eastAsia="Arial" w:hAnsi="Arial" w:cs="Arial"/>
                <w:sz w:val="20"/>
                <w:szCs w:val="20"/>
              </w:rPr>
            </w:pPr>
          </w:p>
        </w:tc>
        <w:tc>
          <w:tcPr>
            <w:tcW w:w="1887" w:type="dxa"/>
            <w:vMerge/>
            <w:shd w:val="clear" w:color="auto" w:fill="FFFFFF"/>
            <w:tcMar>
              <w:top w:w="0" w:type="dxa"/>
              <w:bottom w:w="0" w:type="dxa"/>
            </w:tcMar>
            <w:vAlign w:val="center"/>
          </w:tcPr>
          <w:p w14:paraId="3E9FDA06" w14:textId="77777777" w:rsidR="00234B3C" w:rsidRPr="0053485D" w:rsidRDefault="00234B3C">
            <w:pPr>
              <w:pBdr>
                <w:top w:val="nil"/>
                <w:left w:val="nil"/>
                <w:bottom w:val="nil"/>
                <w:right w:val="nil"/>
                <w:between w:val="nil"/>
              </w:pBdr>
              <w:spacing w:line="276" w:lineRule="auto"/>
              <w:rPr>
                <w:rFonts w:ascii="Arial" w:eastAsia="Arial" w:hAnsi="Arial" w:cs="Arial"/>
                <w:sz w:val="20"/>
                <w:szCs w:val="20"/>
              </w:rPr>
            </w:pPr>
          </w:p>
        </w:tc>
        <w:tc>
          <w:tcPr>
            <w:tcW w:w="1481" w:type="dxa"/>
            <w:vMerge/>
            <w:shd w:val="clear" w:color="auto" w:fill="FFFFFF"/>
            <w:tcMar>
              <w:top w:w="0" w:type="dxa"/>
              <w:bottom w:w="0" w:type="dxa"/>
            </w:tcMar>
            <w:vAlign w:val="center"/>
          </w:tcPr>
          <w:p w14:paraId="157BEF53" w14:textId="77777777" w:rsidR="00234B3C" w:rsidRPr="0053485D" w:rsidRDefault="00234B3C">
            <w:pPr>
              <w:pBdr>
                <w:top w:val="nil"/>
                <w:left w:val="nil"/>
                <w:bottom w:val="nil"/>
                <w:right w:val="nil"/>
                <w:between w:val="nil"/>
              </w:pBdr>
              <w:spacing w:line="276" w:lineRule="auto"/>
              <w:rPr>
                <w:rFonts w:ascii="Arial" w:eastAsia="Arial" w:hAnsi="Arial" w:cs="Arial"/>
                <w:sz w:val="20"/>
                <w:szCs w:val="20"/>
              </w:rPr>
            </w:pPr>
          </w:p>
        </w:tc>
        <w:tc>
          <w:tcPr>
            <w:tcW w:w="1481" w:type="dxa"/>
            <w:shd w:val="clear" w:color="auto" w:fill="FFFFFF"/>
            <w:tcMar>
              <w:top w:w="0" w:type="dxa"/>
              <w:bottom w:w="0" w:type="dxa"/>
            </w:tcMar>
          </w:tcPr>
          <w:p w14:paraId="4E990025"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Appointment date</w:t>
            </w:r>
          </w:p>
        </w:tc>
        <w:tc>
          <w:tcPr>
            <w:tcW w:w="1481" w:type="dxa"/>
            <w:shd w:val="clear" w:color="auto" w:fill="FFFFFF"/>
            <w:tcMar>
              <w:top w:w="0" w:type="dxa"/>
              <w:bottom w:w="0" w:type="dxa"/>
            </w:tcMar>
          </w:tcPr>
          <w:p w14:paraId="5EA75FBC"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 xml:space="preserve">Dismissal date </w:t>
            </w:r>
          </w:p>
        </w:tc>
        <w:tc>
          <w:tcPr>
            <w:tcW w:w="2020" w:type="dxa"/>
            <w:vMerge/>
            <w:shd w:val="clear" w:color="auto" w:fill="FFFFFF"/>
            <w:tcMar>
              <w:top w:w="0" w:type="dxa"/>
              <w:bottom w:w="0" w:type="dxa"/>
            </w:tcMar>
            <w:vAlign w:val="center"/>
          </w:tcPr>
          <w:p w14:paraId="56109666" w14:textId="77777777" w:rsidR="00234B3C" w:rsidRPr="0053485D" w:rsidRDefault="00234B3C">
            <w:pPr>
              <w:pBdr>
                <w:top w:val="nil"/>
                <w:left w:val="nil"/>
                <w:bottom w:val="nil"/>
                <w:right w:val="nil"/>
                <w:between w:val="nil"/>
              </w:pBdr>
              <w:spacing w:line="276" w:lineRule="auto"/>
              <w:rPr>
                <w:rFonts w:ascii="Arial" w:eastAsia="Arial" w:hAnsi="Arial" w:cs="Arial"/>
                <w:sz w:val="20"/>
                <w:szCs w:val="20"/>
              </w:rPr>
            </w:pPr>
          </w:p>
        </w:tc>
      </w:tr>
      <w:tr w:rsidR="00234B3C" w:rsidRPr="0053485D" w14:paraId="448C6DA7" w14:textId="77777777" w:rsidTr="00CE1F47">
        <w:trPr>
          <w:trHeight w:val="758"/>
          <w:jc w:val="center"/>
        </w:trPr>
        <w:tc>
          <w:tcPr>
            <w:tcW w:w="669" w:type="dxa"/>
            <w:shd w:val="clear" w:color="auto" w:fill="FFFFFF"/>
            <w:tcMar>
              <w:top w:w="0" w:type="dxa"/>
              <w:bottom w:w="0" w:type="dxa"/>
            </w:tcMar>
            <w:vAlign w:val="center"/>
          </w:tcPr>
          <w:p w14:paraId="5CDB4700"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1</w:t>
            </w:r>
          </w:p>
        </w:tc>
        <w:tc>
          <w:tcPr>
            <w:tcW w:w="1887" w:type="dxa"/>
            <w:shd w:val="clear" w:color="auto" w:fill="FFFFFF"/>
            <w:tcMar>
              <w:top w:w="0" w:type="dxa"/>
              <w:bottom w:w="0" w:type="dxa"/>
            </w:tcMar>
            <w:vAlign w:val="center"/>
          </w:tcPr>
          <w:p w14:paraId="633FB52C"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Ms. Nguyen Thuy Dung</w:t>
            </w:r>
          </w:p>
        </w:tc>
        <w:tc>
          <w:tcPr>
            <w:tcW w:w="1481" w:type="dxa"/>
            <w:shd w:val="clear" w:color="auto" w:fill="FFFFFF"/>
            <w:tcMar>
              <w:top w:w="0" w:type="dxa"/>
              <w:bottom w:w="0" w:type="dxa"/>
            </w:tcMar>
          </w:tcPr>
          <w:p w14:paraId="1E164196"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Chief of the Supervisory Board</w:t>
            </w:r>
          </w:p>
        </w:tc>
        <w:tc>
          <w:tcPr>
            <w:tcW w:w="1481" w:type="dxa"/>
            <w:shd w:val="clear" w:color="auto" w:fill="FFFFFF"/>
            <w:tcMar>
              <w:top w:w="0" w:type="dxa"/>
              <w:bottom w:w="0" w:type="dxa"/>
            </w:tcMar>
            <w:vAlign w:val="center"/>
          </w:tcPr>
          <w:p w14:paraId="56DEE0D9"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May 16, 2020</w:t>
            </w:r>
          </w:p>
        </w:tc>
        <w:tc>
          <w:tcPr>
            <w:tcW w:w="1481" w:type="dxa"/>
            <w:shd w:val="clear" w:color="auto" w:fill="FFFFFF"/>
            <w:tcMar>
              <w:top w:w="0" w:type="dxa"/>
              <w:bottom w:w="0" w:type="dxa"/>
            </w:tcMar>
          </w:tcPr>
          <w:p w14:paraId="3F64B801" w14:textId="77777777" w:rsidR="00234B3C" w:rsidRPr="0053485D" w:rsidRDefault="00234B3C">
            <w:pPr>
              <w:tabs>
                <w:tab w:val="left" w:pos="432"/>
              </w:tabs>
              <w:spacing w:after="120" w:line="360" w:lineRule="auto"/>
              <w:rPr>
                <w:rFonts w:ascii="Arial" w:eastAsia="Arial" w:hAnsi="Arial" w:cs="Arial"/>
                <w:sz w:val="20"/>
                <w:szCs w:val="20"/>
              </w:rPr>
            </w:pPr>
          </w:p>
        </w:tc>
        <w:tc>
          <w:tcPr>
            <w:tcW w:w="2020" w:type="dxa"/>
            <w:shd w:val="clear" w:color="auto" w:fill="FFFFFF"/>
            <w:tcMar>
              <w:top w:w="0" w:type="dxa"/>
              <w:bottom w:w="0" w:type="dxa"/>
            </w:tcMar>
            <w:vAlign w:val="center"/>
          </w:tcPr>
          <w:p w14:paraId="15F3C9AB"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Bachelor of Accounting</w:t>
            </w:r>
          </w:p>
        </w:tc>
      </w:tr>
      <w:tr w:rsidR="00234B3C" w:rsidRPr="0053485D" w14:paraId="073E91A8" w14:textId="77777777" w:rsidTr="00CE1F47">
        <w:trPr>
          <w:trHeight w:val="763"/>
          <w:jc w:val="center"/>
        </w:trPr>
        <w:tc>
          <w:tcPr>
            <w:tcW w:w="669" w:type="dxa"/>
            <w:shd w:val="clear" w:color="auto" w:fill="FFFFFF"/>
            <w:tcMar>
              <w:top w:w="0" w:type="dxa"/>
              <w:bottom w:w="0" w:type="dxa"/>
            </w:tcMar>
            <w:vAlign w:val="center"/>
          </w:tcPr>
          <w:p w14:paraId="5A5772E9"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2</w:t>
            </w:r>
          </w:p>
        </w:tc>
        <w:tc>
          <w:tcPr>
            <w:tcW w:w="1887" w:type="dxa"/>
            <w:shd w:val="clear" w:color="auto" w:fill="FFFFFF"/>
            <w:tcMar>
              <w:top w:w="0" w:type="dxa"/>
              <w:bottom w:w="0" w:type="dxa"/>
            </w:tcMar>
          </w:tcPr>
          <w:p w14:paraId="67E04D47"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Mr. Pham Van Hai</w:t>
            </w:r>
          </w:p>
        </w:tc>
        <w:tc>
          <w:tcPr>
            <w:tcW w:w="1481" w:type="dxa"/>
            <w:shd w:val="clear" w:color="auto" w:fill="FFFFFF"/>
            <w:tcMar>
              <w:top w:w="0" w:type="dxa"/>
              <w:bottom w:w="0" w:type="dxa"/>
            </w:tcMar>
          </w:tcPr>
          <w:p w14:paraId="0CBA994D" w14:textId="67F21CD4" w:rsidR="00234B3C" w:rsidRPr="0053485D" w:rsidRDefault="0053485D" w:rsidP="00DB7EF4">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Members of the Supervisory Board</w:t>
            </w:r>
          </w:p>
        </w:tc>
        <w:tc>
          <w:tcPr>
            <w:tcW w:w="1481" w:type="dxa"/>
            <w:shd w:val="clear" w:color="auto" w:fill="FFFFFF"/>
            <w:tcMar>
              <w:top w:w="0" w:type="dxa"/>
              <w:bottom w:w="0" w:type="dxa"/>
            </w:tcMar>
            <w:vAlign w:val="center"/>
          </w:tcPr>
          <w:p w14:paraId="6D97C75B"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April 17, 2021</w:t>
            </w:r>
          </w:p>
        </w:tc>
        <w:tc>
          <w:tcPr>
            <w:tcW w:w="1481" w:type="dxa"/>
            <w:shd w:val="clear" w:color="auto" w:fill="FFFFFF"/>
            <w:tcMar>
              <w:top w:w="0" w:type="dxa"/>
              <w:bottom w:w="0" w:type="dxa"/>
            </w:tcMar>
            <w:vAlign w:val="center"/>
          </w:tcPr>
          <w:p w14:paraId="72C7EA96"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December 28, 2023</w:t>
            </w:r>
          </w:p>
        </w:tc>
        <w:tc>
          <w:tcPr>
            <w:tcW w:w="2020" w:type="dxa"/>
            <w:shd w:val="clear" w:color="auto" w:fill="FFFFFF"/>
            <w:tcMar>
              <w:top w:w="0" w:type="dxa"/>
              <w:bottom w:w="0" w:type="dxa"/>
            </w:tcMar>
            <w:vAlign w:val="center"/>
          </w:tcPr>
          <w:p w14:paraId="7A7F787F"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Bachelor of Accounting</w:t>
            </w:r>
          </w:p>
        </w:tc>
      </w:tr>
      <w:tr w:rsidR="00234B3C" w:rsidRPr="0053485D" w14:paraId="3EE5BFC3" w14:textId="77777777" w:rsidTr="00CE1F47">
        <w:trPr>
          <w:trHeight w:val="754"/>
          <w:jc w:val="center"/>
        </w:trPr>
        <w:tc>
          <w:tcPr>
            <w:tcW w:w="669" w:type="dxa"/>
            <w:shd w:val="clear" w:color="auto" w:fill="FFFFFF"/>
            <w:tcMar>
              <w:top w:w="0" w:type="dxa"/>
              <w:bottom w:w="0" w:type="dxa"/>
            </w:tcMar>
            <w:vAlign w:val="center"/>
          </w:tcPr>
          <w:p w14:paraId="066694B4"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3</w:t>
            </w:r>
          </w:p>
        </w:tc>
        <w:tc>
          <w:tcPr>
            <w:tcW w:w="1887" w:type="dxa"/>
            <w:shd w:val="clear" w:color="auto" w:fill="FFFFFF"/>
            <w:tcMar>
              <w:top w:w="0" w:type="dxa"/>
              <w:bottom w:w="0" w:type="dxa"/>
            </w:tcMar>
          </w:tcPr>
          <w:p w14:paraId="2863797C"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Mr. Hoang Van Thai</w:t>
            </w:r>
          </w:p>
        </w:tc>
        <w:tc>
          <w:tcPr>
            <w:tcW w:w="1481" w:type="dxa"/>
            <w:shd w:val="clear" w:color="auto" w:fill="FFFFFF"/>
            <w:tcMar>
              <w:top w:w="0" w:type="dxa"/>
              <w:bottom w:w="0" w:type="dxa"/>
            </w:tcMar>
          </w:tcPr>
          <w:p w14:paraId="0B7FA29C" w14:textId="5C1368C7" w:rsidR="00234B3C" w:rsidRPr="0053485D" w:rsidRDefault="0053485D" w:rsidP="00DB7EF4">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Members of the Supervisory Board</w:t>
            </w:r>
          </w:p>
        </w:tc>
        <w:tc>
          <w:tcPr>
            <w:tcW w:w="1481" w:type="dxa"/>
            <w:shd w:val="clear" w:color="auto" w:fill="FFFFFF"/>
            <w:tcMar>
              <w:top w:w="0" w:type="dxa"/>
              <w:bottom w:w="0" w:type="dxa"/>
            </w:tcMar>
            <w:vAlign w:val="center"/>
          </w:tcPr>
          <w:p w14:paraId="3A8DE741"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July 25, 2022</w:t>
            </w:r>
          </w:p>
        </w:tc>
        <w:tc>
          <w:tcPr>
            <w:tcW w:w="1481" w:type="dxa"/>
            <w:shd w:val="clear" w:color="auto" w:fill="FFFFFF"/>
            <w:tcMar>
              <w:top w:w="0" w:type="dxa"/>
              <w:bottom w:w="0" w:type="dxa"/>
            </w:tcMar>
            <w:vAlign w:val="center"/>
          </w:tcPr>
          <w:p w14:paraId="70ED855F"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December 28, 2023</w:t>
            </w:r>
          </w:p>
        </w:tc>
        <w:tc>
          <w:tcPr>
            <w:tcW w:w="2020" w:type="dxa"/>
            <w:shd w:val="clear" w:color="auto" w:fill="FFFFFF"/>
            <w:tcMar>
              <w:top w:w="0" w:type="dxa"/>
              <w:bottom w:w="0" w:type="dxa"/>
            </w:tcMar>
            <w:vAlign w:val="center"/>
          </w:tcPr>
          <w:p w14:paraId="632288C4"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Bachelor of Accounting</w:t>
            </w:r>
          </w:p>
        </w:tc>
      </w:tr>
      <w:tr w:rsidR="00234B3C" w:rsidRPr="0053485D" w14:paraId="163DADBC" w14:textId="77777777" w:rsidTr="00CE1F47">
        <w:trPr>
          <w:trHeight w:val="782"/>
          <w:jc w:val="center"/>
        </w:trPr>
        <w:tc>
          <w:tcPr>
            <w:tcW w:w="669" w:type="dxa"/>
            <w:shd w:val="clear" w:color="auto" w:fill="FFFFFF"/>
            <w:tcMar>
              <w:top w:w="0" w:type="dxa"/>
              <w:bottom w:w="0" w:type="dxa"/>
            </w:tcMar>
            <w:vAlign w:val="center"/>
          </w:tcPr>
          <w:p w14:paraId="0EFA7FA6"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4</w:t>
            </w:r>
          </w:p>
        </w:tc>
        <w:tc>
          <w:tcPr>
            <w:tcW w:w="1887" w:type="dxa"/>
            <w:shd w:val="clear" w:color="auto" w:fill="FFFFFF"/>
            <w:tcMar>
              <w:top w:w="0" w:type="dxa"/>
              <w:bottom w:w="0" w:type="dxa"/>
            </w:tcMar>
            <w:vAlign w:val="center"/>
          </w:tcPr>
          <w:p w14:paraId="3AFFB4AF" w14:textId="73505D21"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 xml:space="preserve">Vu Thi </w:t>
            </w:r>
            <w:proofErr w:type="spellStart"/>
            <w:r w:rsidRPr="0053485D">
              <w:rPr>
                <w:rFonts w:ascii="Arial" w:hAnsi="Arial" w:cs="Arial"/>
                <w:sz w:val="20"/>
                <w:szCs w:val="20"/>
              </w:rPr>
              <w:t>Thu</w:t>
            </w:r>
            <w:r w:rsidR="00B4523A">
              <w:rPr>
                <w:rFonts w:ascii="Arial" w:hAnsi="Arial" w:cs="Arial"/>
                <w:sz w:val="20"/>
                <w:szCs w:val="20"/>
              </w:rPr>
              <w:t>y</w:t>
            </w:r>
            <w:proofErr w:type="spellEnd"/>
            <w:r w:rsidRPr="0053485D">
              <w:rPr>
                <w:rFonts w:ascii="Arial" w:hAnsi="Arial" w:cs="Arial"/>
                <w:sz w:val="20"/>
                <w:szCs w:val="20"/>
              </w:rPr>
              <w:t xml:space="preserve"> Hong</w:t>
            </w:r>
          </w:p>
        </w:tc>
        <w:tc>
          <w:tcPr>
            <w:tcW w:w="1481" w:type="dxa"/>
            <w:shd w:val="clear" w:color="auto" w:fill="FFFFFF"/>
            <w:tcMar>
              <w:top w:w="0" w:type="dxa"/>
              <w:bottom w:w="0" w:type="dxa"/>
            </w:tcMar>
            <w:vAlign w:val="center"/>
          </w:tcPr>
          <w:p w14:paraId="2A1122F8" w14:textId="082A367D" w:rsidR="00234B3C" w:rsidRPr="0053485D" w:rsidRDefault="0053485D" w:rsidP="00DB7EF4">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Members of the Supervisory Board</w:t>
            </w:r>
          </w:p>
        </w:tc>
        <w:tc>
          <w:tcPr>
            <w:tcW w:w="1481" w:type="dxa"/>
            <w:shd w:val="clear" w:color="auto" w:fill="FFFFFF"/>
            <w:tcMar>
              <w:top w:w="0" w:type="dxa"/>
              <w:bottom w:w="0" w:type="dxa"/>
            </w:tcMar>
            <w:vAlign w:val="center"/>
          </w:tcPr>
          <w:p w14:paraId="6E7747E7"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December 28, 2023</w:t>
            </w:r>
          </w:p>
        </w:tc>
        <w:tc>
          <w:tcPr>
            <w:tcW w:w="1481" w:type="dxa"/>
            <w:shd w:val="clear" w:color="auto" w:fill="FFFFFF"/>
            <w:tcMar>
              <w:top w:w="0" w:type="dxa"/>
              <w:bottom w:w="0" w:type="dxa"/>
            </w:tcMar>
          </w:tcPr>
          <w:p w14:paraId="710E5184" w14:textId="77777777" w:rsidR="00234B3C" w:rsidRPr="0053485D" w:rsidRDefault="00234B3C">
            <w:pPr>
              <w:tabs>
                <w:tab w:val="left" w:pos="432"/>
              </w:tabs>
              <w:spacing w:after="120" w:line="360" w:lineRule="auto"/>
              <w:rPr>
                <w:rFonts w:ascii="Arial" w:eastAsia="Arial" w:hAnsi="Arial" w:cs="Arial"/>
                <w:sz w:val="20"/>
                <w:szCs w:val="20"/>
              </w:rPr>
            </w:pPr>
          </w:p>
        </w:tc>
        <w:tc>
          <w:tcPr>
            <w:tcW w:w="2020" w:type="dxa"/>
            <w:shd w:val="clear" w:color="auto" w:fill="FFFFFF"/>
            <w:tcMar>
              <w:top w:w="0" w:type="dxa"/>
              <w:bottom w:w="0" w:type="dxa"/>
            </w:tcMar>
            <w:vAlign w:val="center"/>
          </w:tcPr>
          <w:p w14:paraId="4D5A24AC"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Bachelor of Human Resource Management</w:t>
            </w:r>
          </w:p>
        </w:tc>
      </w:tr>
      <w:tr w:rsidR="00234B3C" w:rsidRPr="0053485D" w14:paraId="58EB366A" w14:textId="77777777" w:rsidTr="00CE1F47">
        <w:trPr>
          <w:trHeight w:val="806"/>
          <w:jc w:val="center"/>
        </w:trPr>
        <w:tc>
          <w:tcPr>
            <w:tcW w:w="669" w:type="dxa"/>
            <w:shd w:val="clear" w:color="auto" w:fill="FFFFFF"/>
            <w:tcMar>
              <w:top w:w="0" w:type="dxa"/>
              <w:bottom w:w="0" w:type="dxa"/>
            </w:tcMar>
            <w:vAlign w:val="center"/>
          </w:tcPr>
          <w:p w14:paraId="573EB134"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5</w:t>
            </w:r>
          </w:p>
        </w:tc>
        <w:tc>
          <w:tcPr>
            <w:tcW w:w="1887" w:type="dxa"/>
            <w:shd w:val="clear" w:color="auto" w:fill="FFFFFF"/>
            <w:tcMar>
              <w:top w:w="0" w:type="dxa"/>
              <w:bottom w:w="0" w:type="dxa"/>
            </w:tcMar>
            <w:vAlign w:val="center"/>
          </w:tcPr>
          <w:p w14:paraId="1B2102AA"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 xml:space="preserve">Nguyen Thi </w:t>
            </w:r>
            <w:proofErr w:type="spellStart"/>
            <w:r w:rsidRPr="0053485D">
              <w:rPr>
                <w:rFonts w:ascii="Arial" w:hAnsi="Arial" w:cs="Arial"/>
                <w:sz w:val="20"/>
                <w:szCs w:val="20"/>
              </w:rPr>
              <w:t>Xanh</w:t>
            </w:r>
            <w:proofErr w:type="spellEnd"/>
          </w:p>
        </w:tc>
        <w:tc>
          <w:tcPr>
            <w:tcW w:w="1481" w:type="dxa"/>
            <w:shd w:val="clear" w:color="auto" w:fill="FFFFFF"/>
            <w:tcMar>
              <w:top w:w="0" w:type="dxa"/>
              <w:bottom w:w="0" w:type="dxa"/>
            </w:tcMar>
            <w:vAlign w:val="center"/>
          </w:tcPr>
          <w:p w14:paraId="50D7E2FD" w14:textId="7F74152A" w:rsidR="00234B3C" w:rsidRPr="0053485D" w:rsidRDefault="0053485D" w:rsidP="00DB7EF4">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Members of the Supervisory Board</w:t>
            </w:r>
          </w:p>
        </w:tc>
        <w:tc>
          <w:tcPr>
            <w:tcW w:w="1481" w:type="dxa"/>
            <w:shd w:val="clear" w:color="auto" w:fill="FFFFFF"/>
            <w:tcMar>
              <w:top w:w="0" w:type="dxa"/>
              <w:bottom w:w="0" w:type="dxa"/>
            </w:tcMar>
            <w:vAlign w:val="center"/>
          </w:tcPr>
          <w:p w14:paraId="052BDA15"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December 28, 2023</w:t>
            </w:r>
          </w:p>
        </w:tc>
        <w:tc>
          <w:tcPr>
            <w:tcW w:w="1481" w:type="dxa"/>
            <w:shd w:val="clear" w:color="auto" w:fill="FFFFFF"/>
            <w:tcMar>
              <w:top w:w="0" w:type="dxa"/>
              <w:bottom w:w="0" w:type="dxa"/>
            </w:tcMar>
          </w:tcPr>
          <w:p w14:paraId="7E5A06C1" w14:textId="77777777" w:rsidR="00234B3C" w:rsidRPr="0053485D" w:rsidRDefault="00234B3C">
            <w:pPr>
              <w:tabs>
                <w:tab w:val="left" w:pos="432"/>
              </w:tabs>
              <w:spacing w:after="120" w:line="360" w:lineRule="auto"/>
              <w:rPr>
                <w:rFonts w:ascii="Arial" w:eastAsia="Arial" w:hAnsi="Arial" w:cs="Arial"/>
                <w:sz w:val="20"/>
                <w:szCs w:val="20"/>
              </w:rPr>
            </w:pPr>
          </w:p>
        </w:tc>
        <w:tc>
          <w:tcPr>
            <w:tcW w:w="2020" w:type="dxa"/>
            <w:shd w:val="clear" w:color="auto" w:fill="FFFFFF"/>
            <w:tcMar>
              <w:top w:w="0" w:type="dxa"/>
              <w:bottom w:w="0" w:type="dxa"/>
            </w:tcMar>
            <w:vAlign w:val="center"/>
          </w:tcPr>
          <w:p w14:paraId="5EC223FB"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Bachelor of Business Administration</w:t>
            </w:r>
          </w:p>
        </w:tc>
      </w:tr>
    </w:tbl>
    <w:p w14:paraId="52935F5E" w14:textId="77777777" w:rsidR="00234B3C" w:rsidRPr="0053485D" w:rsidRDefault="0053485D">
      <w:pPr>
        <w:numPr>
          <w:ilvl w:val="0"/>
          <w:numId w:val="2"/>
        </w:num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The Executive Board.</w:t>
      </w:r>
    </w:p>
    <w:tbl>
      <w:tblPr>
        <w:tblStyle w:val="a3"/>
        <w:tblW w:w="9019" w:type="dxa"/>
        <w:jc w:val="center"/>
        <w:tblLayout w:type="fixed"/>
        <w:tblLook w:val="0400" w:firstRow="0" w:lastRow="0" w:firstColumn="0" w:lastColumn="0" w:noHBand="0" w:noVBand="1"/>
      </w:tblPr>
      <w:tblGrid>
        <w:gridCol w:w="652"/>
        <w:gridCol w:w="1182"/>
        <w:gridCol w:w="1321"/>
        <w:gridCol w:w="1367"/>
        <w:gridCol w:w="2055"/>
        <w:gridCol w:w="2442"/>
      </w:tblGrid>
      <w:tr w:rsidR="00234B3C" w:rsidRPr="0053485D" w14:paraId="47D68A2A" w14:textId="77777777" w:rsidTr="00CE1F47">
        <w:trPr>
          <w:trHeight w:val="1416"/>
          <w:jc w:val="center"/>
        </w:trPr>
        <w:tc>
          <w:tcPr>
            <w:tcW w:w="652" w:type="dxa"/>
            <w:tcBorders>
              <w:top w:val="single" w:sz="4" w:space="0" w:color="000000"/>
              <w:left w:val="single" w:sz="4" w:space="0" w:color="000000"/>
            </w:tcBorders>
            <w:shd w:val="clear" w:color="auto" w:fill="FFFFFF"/>
            <w:tcMar>
              <w:top w:w="0" w:type="dxa"/>
              <w:bottom w:w="0" w:type="dxa"/>
            </w:tcMar>
            <w:vAlign w:val="center"/>
          </w:tcPr>
          <w:p w14:paraId="7ABE7156"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No.</w:t>
            </w:r>
          </w:p>
        </w:tc>
        <w:tc>
          <w:tcPr>
            <w:tcW w:w="1182" w:type="dxa"/>
            <w:tcBorders>
              <w:top w:val="single" w:sz="4" w:space="0" w:color="000000"/>
              <w:left w:val="single" w:sz="4" w:space="0" w:color="000000"/>
            </w:tcBorders>
            <w:shd w:val="clear" w:color="auto" w:fill="FFFFFF"/>
            <w:tcMar>
              <w:top w:w="0" w:type="dxa"/>
              <w:bottom w:w="0" w:type="dxa"/>
            </w:tcMar>
            <w:vAlign w:val="center"/>
          </w:tcPr>
          <w:p w14:paraId="770EE86D"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Members of the Executive Board</w:t>
            </w:r>
          </w:p>
        </w:tc>
        <w:tc>
          <w:tcPr>
            <w:tcW w:w="1321" w:type="dxa"/>
            <w:tcBorders>
              <w:top w:val="single" w:sz="4" w:space="0" w:color="000000"/>
              <w:left w:val="single" w:sz="4" w:space="0" w:color="000000"/>
            </w:tcBorders>
            <w:shd w:val="clear" w:color="auto" w:fill="FFFFFF"/>
            <w:tcMar>
              <w:top w:w="0" w:type="dxa"/>
              <w:bottom w:w="0" w:type="dxa"/>
            </w:tcMar>
            <w:vAlign w:val="center"/>
          </w:tcPr>
          <w:p w14:paraId="11F784ED"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Position</w:t>
            </w:r>
          </w:p>
        </w:tc>
        <w:tc>
          <w:tcPr>
            <w:tcW w:w="1367" w:type="dxa"/>
            <w:tcBorders>
              <w:top w:val="single" w:sz="4" w:space="0" w:color="000000"/>
              <w:left w:val="single" w:sz="4" w:space="0" w:color="000000"/>
            </w:tcBorders>
            <w:shd w:val="clear" w:color="auto" w:fill="FFFFFF"/>
            <w:tcMar>
              <w:top w:w="0" w:type="dxa"/>
              <w:bottom w:w="0" w:type="dxa"/>
            </w:tcMar>
            <w:vAlign w:val="center"/>
          </w:tcPr>
          <w:p w14:paraId="7A645800" w14:textId="3E7B0187" w:rsidR="00234B3C" w:rsidRPr="0053485D" w:rsidRDefault="0053485D" w:rsidP="00DB7EF4">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Date of birth</w:t>
            </w:r>
          </w:p>
        </w:tc>
        <w:tc>
          <w:tcPr>
            <w:tcW w:w="2055" w:type="dxa"/>
            <w:tcBorders>
              <w:top w:val="single" w:sz="4" w:space="0" w:color="000000"/>
              <w:left w:val="single" w:sz="4" w:space="0" w:color="000000"/>
            </w:tcBorders>
            <w:shd w:val="clear" w:color="auto" w:fill="FFFFFF"/>
            <w:tcMar>
              <w:top w:w="0" w:type="dxa"/>
              <w:bottom w:w="0" w:type="dxa"/>
            </w:tcMar>
            <w:vAlign w:val="center"/>
          </w:tcPr>
          <w:p w14:paraId="7690DF2C"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Qualification</w:t>
            </w:r>
          </w:p>
        </w:tc>
        <w:tc>
          <w:tcPr>
            <w:tcW w:w="244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ECE9FD5"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Date of appointment/dismissal as the member of the Executive Board</w:t>
            </w:r>
          </w:p>
        </w:tc>
      </w:tr>
      <w:tr w:rsidR="00234B3C" w:rsidRPr="0053485D" w14:paraId="3BCD0663" w14:textId="77777777" w:rsidTr="00CE1F47">
        <w:trPr>
          <w:trHeight w:val="1080"/>
          <w:jc w:val="center"/>
        </w:trPr>
        <w:tc>
          <w:tcPr>
            <w:tcW w:w="652" w:type="dxa"/>
            <w:tcBorders>
              <w:top w:val="single" w:sz="4" w:space="0" w:color="000000"/>
              <w:left w:val="single" w:sz="4" w:space="0" w:color="000000"/>
            </w:tcBorders>
            <w:shd w:val="clear" w:color="auto" w:fill="FFFFFF"/>
            <w:tcMar>
              <w:top w:w="0" w:type="dxa"/>
              <w:bottom w:w="0" w:type="dxa"/>
            </w:tcMar>
            <w:vAlign w:val="center"/>
          </w:tcPr>
          <w:p w14:paraId="0C7F5AA8"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1</w:t>
            </w:r>
          </w:p>
        </w:tc>
        <w:tc>
          <w:tcPr>
            <w:tcW w:w="1182" w:type="dxa"/>
            <w:tcBorders>
              <w:top w:val="single" w:sz="4" w:space="0" w:color="000000"/>
              <w:left w:val="single" w:sz="4" w:space="0" w:color="000000"/>
            </w:tcBorders>
            <w:shd w:val="clear" w:color="auto" w:fill="FFFFFF"/>
            <w:tcMar>
              <w:top w:w="0" w:type="dxa"/>
              <w:bottom w:w="0" w:type="dxa"/>
            </w:tcMar>
            <w:vAlign w:val="center"/>
          </w:tcPr>
          <w:p w14:paraId="0CC59A01"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Dang Thuy Duong</w:t>
            </w:r>
          </w:p>
        </w:tc>
        <w:tc>
          <w:tcPr>
            <w:tcW w:w="1321" w:type="dxa"/>
            <w:tcBorders>
              <w:top w:val="single" w:sz="4" w:space="0" w:color="000000"/>
              <w:left w:val="single" w:sz="4" w:space="0" w:color="000000"/>
            </w:tcBorders>
            <w:shd w:val="clear" w:color="auto" w:fill="FFFFFF"/>
            <w:tcMar>
              <w:top w:w="0" w:type="dxa"/>
              <w:bottom w:w="0" w:type="dxa"/>
            </w:tcMar>
            <w:vAlign w:val="center"/>
          </w:tcPr>
          <w:p w14:paraId="13B1C9F8"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General Manager</w:t>
            </w:r>
          </w:p>
        </w:tc>
        <w:tc>
          <w:tcPr>
            <w:tcW w:w="1367" w:type="dxa"/>
            <w:tcBorders>
              <w:top w:val="single" w:sz="4" w:space="0" w:color="000000"/>
              <w:left w:val="single" w:sz="4" w:space="0" w:color="000000"/>
            </w:tcBorders>
            <w:shd w:val="clear" w:color="auto" w:fill="FFFFFF"/>
            <w:tcMar>
              <w:top w:w="0" w:type="dxa"/>
              <w:bottom w:w="0" w:type="dxa"/>
            </w:tcMar>
            <w:vAlign w:val="center"/>
          </w:tcPr>
          <w:p w14:paraId="269DEC03"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April 8, 1984</w:t>
            </w:r>
          </w:p>
        </w:tc>
        <w:tc>
          <w:tcPr>
            <w:tcW w:w="2055" w:type="dxa"/>
            <w:tcBorders>
              <w:top w:val="single" w:sz="4" w:space="0" w:color="000000"/>
              <w:left w:val="single" w:sz="4" w:space="0" w:color="000000"/>
            </w:tcBorders>
            <w:shd w:val="clear" w:color="auto" w:fill="FFFFFF"/>
            <w:tcMar>
              <w:top w:w="0" w:type="dxa"/>
              <w:bottom w:w="0" w:type="dxa"/>
            </w:tcMar>
            <w:vAlign w:val="center"/>
          </w:tcPr>
          <w:p w14:paraId="1373FC6B"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Bachelor of Development Economics</w:t>
            </w:r>
          </w:p>
        </w:tc>
        <w:tc>
          <w:tcPr>
            <w:tcW w:w="244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62A3201" w14:textId="7DEE8C16" w:rsidR="00234B3C" w:rsidRPr="0053485D" w:rsidRDefault="0053485D" w:rsidP="00DB7EF4">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Appointed on: September 14, 2020</w:t>
            </w:r>
          </w:p>
        </w:tc>
      </w:tr>
      <w:tr w:rsidR="00234B3C" w:rsidRPr="0053485D" w14:paraId="204D1BC4" w14:textId="77777777" w:rsidTr="00CE1F47">
        <w:trPr>
          <w:trHeight w:val="1114"/>
          <w:jc w:val="center"/>
        </w:trPr>
        <w:tc>
          <w:tcPr>
            <w:tcW w:w="65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37ADC61"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lastRenderedPageBreak/>
              <w:t>2</w:t>
            </w:r>
          </w:p>
        </w:tc>
        <w:tc>
          <w:tcPr>
            <w:tcW w:w="118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B655BF7"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 xml:space="preserve">Tran Thi Thu </w:t>
            </w:r>
            <w:proofErr w:type="spellStart"/>
            <w:r w:rsidRPr="0053485D">
              <w:rPr>
                <w:rFonts w:ascii="Arial" w:hAnsi="Arial" w:cs="Arial"/>
                <w:sz w:val="20"/>
                <w:szCs w:val="20"/>
              </w:rPr>
              <w:t>Linh</w:t>
            </w:r>
            <w:proofErr w:type="spellEnd"/>
          </w:p>
        </w:tc>
        <w:tc>
          <w:tcPr>
            <w:tcW w:w="1321" w:type="dxa"/>
            <w:tcBorders>
              <w:top w:val="single" w:sz="4" w:space="0" w:color="000000"/>
              <w:left w:val="single" w:sz="4" w:space="0" w:color="000000"/>
              <w:bottom w:val="single" w:sz="4" w:space="0" w:color="000000"/>
            </w:tcBorders>
            <w:shd w:val="clear" w:color="auto" w:fill="FFFFFF"/>
            <w:tcMar>
              <w:top w:w="0" w:type="dxa"/>
              <w:bottom w:w="0" w:type="dxa"/>
            </w:tcMar>
          </w:tcPr>
          <w:p w14:paraId="5A85EDB1" w14:textId="72248128"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Dep</w:t>
            </w:r>
            <w:r w:rsidR="00BF1124">
              <w:rPr>
                <w:rFonts w:ascii="Arial" w:hAnsi="Arial" w:cs="Arial"/>
                <w:sz w:val="20"/>
                <w:szCs w:val="20"/>
              </w:rPr>
              <w:t xml:space="preserve">uty General Manager in Business </w:t>
            </w:r>
          </w:p>
        </w:tc>
        <w:tc>
          <w:tcPr>
            <w:tcW w:w="136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EFC8CC5"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March 4, 1983</w:t>
            </w:r>
          </w:p>
        </w:tc>
        <w:tc>
          <w:tcPr>
            <w:tcW w:w="205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9B149DF"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Bachelor of Foreign Trade</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885CE6D" w14:textId="4DB06F52" w:rsidR="00234B3C" w:rsidRPr="0053485D" w:rsidRDefault="0053485D" w:rsidP="00DB7EF4">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Appointed on: August 19, 2022</w:t>
            </w:r>
          </w:p>
        </w:tc>
      </w:tr>
    </w:tbl>
    <w:p w14:paraId="492F04D2" w14:textId="77777777" w:rsidR="00234B3C" w:rsidRPr="0053485D" w:rsidRDefault="0053485D">
      <w:pPr>
        <w:numPr>
          <w:ilvl w:val="0"/>
          <w:numId w:val="2"/>
        </w:num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Chief Accountant</w:t>
      </w:r>
    </w:p>
    <w:tbl>
      <w:tblPr>
        <w:tblStyle w:val="a4"/>
        <w:tblW w:w="9019" w:type="dxa"/>
        <w:jc w:val="center"/>
        <w:tblLayout w:type="fixed"/>
        <w:tblLook w:val="0400" w:firstRow="0" w:lastRow="0" w:firstColumn="0" w:lastColumn="0" w:noHBand="0" w:noVBand="1"/>
      </w:tblPr>
      <w:tblGrid>
        <w:gridCol w:w="659"/>
        <w:gridCol w:w="2083"/>
        <w:gridCol w:w="1797"/>
        <w:gridCol w:w="2249"/>
        <w:gridCol w:w="2231"/>
      </w:tblGrid>
      <w:tr w:rsidR="00234B3C" w:rsidRPr="0053485D" w14:paraId="0B252F9E" w14:textId="77777777" w:rsidTr="00CE1F47">
        <w:trPr>
          <w:trHeight w:val="778"/>
          <w:jc w:val="center"/>
        </w:trPr>
        <w:tc>
          <w:tcPr>
            <w:tcW w:w="659" w:type="dxa"/>
            <w:tcBorders>
              <w:top w:val="single" w:sz="4" w:space="0" w:color="000000"/>
              <w:left w:val="single" w:sz="4" w:space="0" w:color="000000"/>
            </w:tcBorders>
            <w:shd w:val="clear" w:color="auto" w:fill="FFFFFF"/>
            <w:tcMar>
              <w:top w:w="0" w:type="dxa"/>
              <w:bottom w:w="0" w:type="dxa"/>
            </w:tcMar>
            <w:vAlign w:val="center"/>
          </w:tcPr>
          <w:p w14:paraId="2BD8C53B"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No.</w:t>
            </w:r>
          </w:p>
        </w:tc>
        <w:tc>
          <w:tcPr>
            <w:tcW w:w="2083" w:type="dxa"/>
            <w:tcBorders>
              <w:top w:val="single" w:sz="4" w:space="0" w:color="000000"/>
              <w:left w:val="single" w:sz="4" w:space="0" w:color="000000"/>
            </w:tcBorders>
            <w:shd w:val="clear" w:color="auto" w:fill="FFFFFF"/>
            <w:tcMar>
              <w:top w:w="0" w:type="dxa"/>
              <w:bottom w:w="0" w:type="dxa"/>
            </w:tcMar>
            <w:vAlign w:val="center"/>
          </w:tcPr>
          <w:p w14:paraId="36133337"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Full name</w:t>
            </w:r>
          </w:p>
        </w:tc>
        <w:tc>
          <w:tcPr>
            <w:tcW w:w="1797" w:type="dxa"/>
            <w:tcBorders>
              <w:top w:val="single" w:sz="4" w:space="0" w:color="000000"/>
              <w:left w:val="single" w:sz="4" w:space="0" w:color="000000"/>
            </w:tcBorders>
            <w:shd w:val="clear" w:color="auto" w:fill="FFFFFF"/>
            <w:tcMar>
              <w:top w:w="0" w:type="dxa"/>
              <w:bottom w:w="0" w:type="dxa"/>
            </w:tcMar>
            <w:vAlign w:val="center"/>
          </w:tcPr>
          <w:p w14:paraId="3DD21FD0" w14:textId="41D5E5F2" w:rsidR="00234B3C" w:rsidRPr="0053485D" w:rsidRDefault="0053485D" w:rsidP="00DB7EF4">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Date of birth</w:t>
            </w:r>
          </w:p>
        </w:tc>
        <w:tc>
          <w:tcPr>
            <w:tcW w:w="2249" w:type="dxa"/>
            <w:tcBorders>
              <w:top w:val="single" w:sz="4" w:space="0" w:color="000000"/>
              <w:left w:val="single" w:sz="4" w:space="0" w:color="000000"/>
            </w:tcBorders>
            <w:shd w:val="clear" w:color="auto" w:fill="FFFFFF"/>
            <w:tcMar>
              <w:top w:w="0" w:type="dxa"/>
              <w:bottom w:w="0" w:type="dxa"/>
            </w:tcMar>
            <w:vAlign w:val="center"/>
          </w:tcPr>
          <w:p w14:paraId="411B3E36"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Qualification</w:t>
            </w:r>
          </w:p>
        </w:tc>
        <w:tc>
          <w:tcPr>
            <w:tcW w:w="2231"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D2E7AAD"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Date of appointment/dismissal</w:t>
            </w:r>
          </w:p>
        </w:tc>
      </w:tr>
      <w:tr w:rsidR="00234B3C" w:rsidRPr="0053485D" w14:paraId="775641EC" w14:textId="77777777" w:rsidTr="00CE1F47">
        <w:trPr>
          <w:trHeight w:val="778"/>
          <w:jc w:val="center"/>
        </w:trPr>
        <w:tc>
          <w:tcPr>
            <w:tcW w:w="659" w:type="dxa"/>
            <w:tcBorders>
              <w:top w:val="single" w:sz="4" w:space="0" w:color="000000"/>
              <w:left w:val="single" w:sz="4" w:space="0" w:color="000000"/>
            </w:tcBorders>
            <w:shd w:val="clear" w:color="auto" w:fill="FFFFFF"/>
            <w:tcMar>
              <w:top w:w="0" w:type="dxa"/>
              <w:bottom w:w="0" w:type="dxa"/>
            </w:tcMar>
            <w:vAlign w:val="center"/>
          </w:tcPr>
          <w:p w14:paraId="2CA0820A"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1</w:t>
            </w:r>
          </w:p>
        </w:tc>
        <w:tc>
          <w:tcPr>
            <w:tcW w:w="2083" w:type="dxa"/>
            <w:tcBorders>
              <w:top w:val="single" w:sz="4" w:space="0" w:color="000000"/>
              <w:left w:val="single" w:sz="4" w:space="0" w:color="000000"/>
            </w:tcBorders>
            <w:shd w:val="clear" w:color="auto" w:fill="FFFFFF"/>
            <w:tcMar>
              <w:top w:w="0" w:type="dxa"/>
              <w:bottom w:w="0" w:type="dxa"/>
            </w:tcMar>
            <w:vAlign w:val="center"/>
          </w:tcPr>
          <w:p w14:paraId="24A9719B"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Pham Linh Chi</w:t>
            </w:r>
          </w:p>
        </w:tc>
        <w:tc>
          <w:tcPr>
            <w:tcW w:w="1797" w:type="dxa"/>
            <w:tcBorders>
              <w:top w:val="single" w:sz="4" w:space="0" w:color="000000"/>
              <w:left w:val="single" w:sz="4" w:space="0" w:color="000000"/>
            </w:tcBorders>
            <w:shd w:val="clear" w:color="auto" w:fill="FFFFFF"/>
            <w:tcMar>
              <w:top w:w="0" w:type="dxa"/>
              <w:bottom w:w="0" w:type="dxa"/>
            </w:tcMar>
            <w:vAlign w:val="center"/>
          </w:tcPr>
          <w:p w14:paraId="13781516"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June 28, 1984</w:t>
            </w:r>
          </w:p>
        </w:tc>
        <w:tc>
          <w:tcPr>
            <w:tcW w:w="2249" w:type="dxa"/>
            <w:tcBorders>
              <w:top w:val="single" w:sz="4" w:space="0" w:color="000000"/>
              <w:left w:val="single" w:sz="4" w:space="0" w:color="000000"/>
            </w:tcBorders>
            <w:shd w:val="clear" w:color="auto" w:fill="FFFFFF"/>
            <w:tcMar>
              <w:top w:w="0" w:type="dxa"/>
              <w:bottom w:w="0" w:type="dxa"/>
            </w:tcMar>
          </w:tcPr>
          <w:p w14:paraId="00CDB54D" w14:textId="77777777" w:rsidR="00234B3C" w:rsidRPr="0053485D" w:rsidRDefault="00234B3C">
            <w:pPr>
              <w:tabs>
                <w:tab w:val="left" w:pos="432"/>
              </w:tabs>
              <w:spacing w:after="120" w:line="360" w:lineRule="auto"/>
              <w:rPr>
                <w:rFonts w:ascii="Arial" w:eastAsia="Arial" w:hAnsi="Arial" w:cs="Arial"/>
                <w:sz w:val="20"/>
                <w:szCs w:val="20"/>
              </w:rPr>
            </w:pPr>
          </w:p>
        </w:tc>
        <w:tc>
          <w:tcPr>
            <w:tcW w:w="2231" w:type="dxa"/>
            <w:tcBorders>
              <w:top w:val="single" w:sz="4" w:space="0" w:color="000000"/>
              <w:left w:val="single" w:sz="4" w:space="0" w:color="000000"/>
              <w:right w:val="single" w:sz="4" w:space="0" w:color="000000"/>
            </w:tcBorders>
            <w:shd w:val="clear" w:color="auto" w:fill="FFFFFF"/>
            <w:tcMar>
              <w:top w:w="0" w:type="dxa"/>
              <w:bottom w:w="0" w:type="dxa"/>
            </w:tcMar>
          </w:tcPr>
          <w:p w14:paraId="18BF20B3" w14:textId="397414C4" w:rsidR="00234B3C" w:rsidRPr="0053485D" w:rsidRDefault="0053485D" w:rsidP="00DB7EF4">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Dismissed on January 17, 2023</w:t>
            </w:r>
          </w:p>
        </w:tc>
      </w:tr>
      <w:tr w:rsidR="00234B3C" w:rsidRPr="0053485D" w14:paraId="6212C8BC" w14:textId="77777777" w:rsidTr="00CE1F47">
        <w:trPr>
          <w:trHeight w:val="768"/>
          <w:jc w:val="center"/>
        </w:trPr>
        <w:tc>
          <w:tcPr>
            <w:tcW w:w="659" w:type="dxa"/>
            <w:tcBorders>
              <w:top w:val="single" w:sz="4" w:space="0" w:color="000000"/>
              <w:left w:val="single" w:sz="4" w:space="0" w:color="000000"/>
            </w:tcBorders>
            <w:shd w:val="clear" w:color="auto" w:fill="FFFFFF"/>
            <w:tcMar>
              <w:top w:w="0" w:type="dxa"/>
              <w:bottom w:w="0" w:type="dxa"/>
            </w:tcMar>
            <w:vAlign w:val="center"/>
          </w:tcPr>
          <w:p w14:paraId="432C0534"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2</w:t>
            </w:r>
          </w:p>
        </w:tc>
        <w:tc>
          <w:tcPr>
            <w:tcW w:w="2083" w:type="dxa"/>
            <w:tcBorders>
              <w:top w:val="single" w:sz="4" w:space="0" w:color="000000"/>
              <w:left w:val="single" w:sz="4" w:space="0" w:color="000000"/>
            </w:tcBorders>
            <w:shd w:val="clear" w:color="auto" w:fill="FFFFFF"/>
            <w:tcMar>
              <w:top w:w="0" w:type="dxa"/>
              <w:bottom w:w="0" w:type="dxa"/>
            </w:tcMar>
            <w:vAlign w:val="center"/>
          </w:tcPr>
          <w:p w14:paraId="0AD06925"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sidRPr="0053485D">
              <w:rPr>
                <w:rFonts w:ascii="Arial" w:hAnsi="Arial" w:cs="Arial"/>
                <w:sz w:val="20"/>
                <w:szCs w:val="20"/>
              </w:rPr>
              <w:t>Phan</w:t>
            </w:r>
            <w:proofErr w:type="spellEnd"/>
            <w:r w:rsidRPr="0053485D">
              <w:rPr>
                <w:rFonts w:ascii="Arial" w:hAnsi="Arial" w:cs="Arial"/>
                <w:sz w:val="20"/>
                <w:szCs w:val="20"/>
              </w:rPr>
              <w:t xml:space="preserve"> Thi </w:t>
            </w:r>
            <w:proofErr w:type="spellStart"/>
            <w:r w:rsidRPr="0053485D">
              <w:rPr>
                <w:rFonts w:ascii="Arial" w:hAnsi="Arial" w:cs="Arial"/>
                <w:sz w:val="20"/>
                <w:szCs w:val="20"/>
              </w:rPr>
              <w:t>Tra</w:t>
            </w:r>
            <w:proofErr w:type="spellEnd"/>
            <w:r w:rsidRPr="0053485D">
              <w:rPr>
                <w:rFonts w:ascii="Arial" w:hAnsi="Arial" w:cs="Arial"/>
                <w:sz w:val="20"/>
                <w:szCs w:val="20"/>
              </w:rPr>
              <w:t xml:space="preserve"> Giang</w:t>
            </w:r>
          </w:p>
        </w:tc>
        <w:tc>
          <w:tcPr>
            <w:tcW w:w="1797" w:type="dxa"/>
            <w:tcBorders>
              <w:top w:val="single" w:sz="4" w:space="0" w:color="000000"/>
              <w:left w:val="single" w:sz="4" w:space="0" w:color="000000"/>
            </w:tcBorders>
            <w:shd w:val="clear" w:color="auto" w:fill="FFFFFF"/>
            <w:tcMar>
              <w:top w:w="0" w:type="dxa"/>
              <w:bottom w:w="0" w:type="dxa"/>
            </w:tcMar>
            <w:vAlign w:val="center"/>
          </w:tcPr>
          <w:p w14:paraId="785E6E54"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December 17, 1984</w:t>
            </w:r>
          </w:p>
        </w:tc>
        <w:tc>
          <w:tcPr>
            <w:tcW w:w="2249" w:type="dxa"/>
            <w:tcBorders>
              <w:top w:val="single" w:sz="4" w:space="0" w:color="000000"/>
              <w:left w:val="single" w:sz="4" w:space="0" w:color="000000"/>
            </w:tcBorders>
            <w:shd w:val="clear" w:color="auto" w:fill="FFFFFF"/>
            <w:tcMar>
              <w:top w:w="0" w:type="dxa"/>
              <w:bottom w:w="0" w:type="dxa"/>
            </w:tcMar>
          </w:tcPr>
          <w:p w14:paraId="59BB8E11" w14:textId="77777777" w:rsidR="00234B3C" w:rsidRPr="0053485D" w:rsidRDefault="00234B3C">
            <w:pPr>
              <w:tabs>
                <w:tab w:val="left" w:pos="432"/>
              </w:tabs>
              <w:spacing w:after="120" w:line="360" w:lineRule="auto"/>
              <w:rPr>
                <w:rFonts w:ascii="Arial" w:eastAsia="Arial" w:hAnsi="Arial" w:cs="Arial"/>
                <w:sz w:val="20"/>
                <w:szCs w:val="20"/>
              </w:rPr>
            </w:pPr>
          </w:p>
        </w:tc>
        <w:tc>
          <w:tcPr>
            <w:tcW w:w="2231" w:type="dxa"/>
            <w:tcBorders>
              <w:top w:val="single" w:sz="4" w:space="0" w:color="000000"/>
              <w:left w:val="single" w:sz="4" w:space="0" w:color="000000"/>
              <w:right w:val="single" w:sz="4" w:space="0" w:color="000000"/>
            </w:tcBorders>
            <w:shd w:val="clear" w:color="auto" w:fill="FFFFFF"/>
            <w:tcMar>
              <w:top w:w="0" w:type="dxa"/>
              <w:bottom w:w="0" w:type="dxa"/>
            </w:tcMar>
          </w:tcPr>
          <w:p w14:paraId="1738333F" w14:textId="7533A9A9" w:rsidR="00234B3C" w:rsidRPr="0053485D" w:rsidRDefault="0053485D" w:rsidP="00DB7EF4">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Dismissed on August 14, 2023</w:t>
            </w:r>
          </w:p>
        </w:tc>
      </w:tr>
      <w:tr w:rsidR="00234B3C" w:rsidRPr="0053485D" w14:paraId="1A2122C9" w14:textId="77777777" w:rsidTr="00CE1F47">
        <w:trPr>
          <w:trHeight w:val="763"/>
          <w:jc w:val="center"/>
        </w:trPr>
        <w:tc>
          <w:tcPr>
            <w:tcW w:w="659" w:type="dxa"/>
            <w:tcBorders>
              <w:top w:val="single" w:sz="4" w:space="0" w:color="000000"/>
              <w:left w:val="single" w:sz="4" w:space="0" w:color="000000"/>
            </w:tcBorders>
            <w:shd w:val="clear" w:color="auto" w:fill="FFFFFF"/>
            <w:tcMar>
              <w:top w:w="0" w:type="dxa"/>
              <w:bottom w:w="0" w:type="dxa"/>
            </w:tcMar>
            <w:vAlign w:val="center"/>
          </w:tcPr>
          <w:p w14:paraId="05ABADC4"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3</w:t>
            </w:r>
          </w:p>
        </w:tc>
        <w:tc>
          <w:tcPr>
            <w:tcW w:w="2083" w:type="dxa"/>
            <w:tcBorders>
              <w:top w:val="single" w:sz="4" w:space="0" w:color="000000"/>
              <w:left w:val="single" w:sz="4" w:space="0" w:color="000000"/>
            </w:tcBorders>
            <w:shd w:val="clear" w:color="auto" w:fill="FFFFFF"/>
            <w:tcMar>
              <w:top w:w="0" w:type="dxa"/>
              <w:bottom w:w="0" w:type="dxa"/>
            </w:tcMar>
            <w:vAlign w:val="center"/>
          </w:tcPr>
          <w:p w14:paraId="2635E709"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Hoang Gia Han</w:t>
            </w:r>
          </w:p>
        </w:tc>
        <w:tc>
          <w:tcPr>
            <w:tcW w:w="1797" w:type="dxa"/>
            <w:tcBorders>
              <w:top w:val="single" w:sz="4" w:space="0" w:color="000000"/>
              <w:left w:val="single" w:sz="4" w:space="0" w:color="000000"/>
            </w:tcBorders>
            <w:shd w:val="clear" w:color="auto" w:fill="FFFFFF"/>
            <w:tcMar>
              <w:top w:w="0" w:type="dxa"/>
              <w:bottom w:w="0" w:type="dxa"/>
            </w:tcMar>
          </w:tcPr>
          <w:p w14:paraId="7CED0BE6" w14:textId="77777777" w:rsidR="00234B3C" w:rsidRPr="0053485D" w:rsidRDefault="00234B3C">
            <w:pPr>
              <w:tabs>
                <w:tab w:val="left" w:pos="432"/>
              </w:tabs>
              <w:spacing w:after="120" w:line="360" w:lineRule="auto"/>
              <w:rPr>
                <w:rFonts w:ascii="Arial" w:eastAsia="Arial" w:hAnsi="Arial" w:cs="Arial"/>
                <w:sz w:val="20"/>
                <w:szCs w:val="20"/>
              </w:rPr>
            </w:pPr>
          </w:p>
        </w:tc>
        <w:tc>
          <w:tcPr>
            <w:tcW w:w="2249" w:type="dxa"/>
            <w:tcBorders>
              <w:top w:val="single" w:sz="4" w:space="0" w:color="000000"/>
              <w:left w:val="single" w:sz="4" w:space="0" w:color="000000"/>
            </w:tcBorders>
            <w:shd w:val="clear" w:color="auto" w:fill="FFFFFF"/>
            <w:tcMar>
              <w:top w:w="0" w:type="dxa"/>
              <w:bottom w:w="0" w:type="dxa"/>
            </w:tcMar>
          </w:tcPr>
          <w:p w14:paraId="2CEE6945" w14:textId="77777777" w:rsidR="00234B3C" w:rsidRPr="0053485D" w:rsidRDefault="00234B3C">
            <w:pPr>
              <w:tabs>
                <w:tab w:val="left" w:pos="432"/>
              </w:tabs>
              <w:spacing w:after="120" w:line="360" w:lineRule="auto"/>
              <w:rPr>
                <w:rFonts w:ascii="Arial" w:eastAsia="Arial" w:hAnsi="Arial" w:cs="Arial"/>
                <w:sz w:val="20"/>
                <w:szCs w:val="20"/>
              </w:rPr>
            </w:pPr>
          </w:p>
        </w:tc>
        <w:tc>
          <w:tcPr>
            <w:tcW w:w="2231" w:type="dxa"/>
            <w:tcBorders>
              <w:top w:val="single" w:sz="4" w:space="0" w:color="000000"/>
              <w:left w:val="single" w:sz="4" w:space="0" w:color="000000"/>
              <w:right w:val="single" w:sz="4" w:space="0" w:color="000000"/>
            </w:tcBorders>
            <w:shd w:val="clear" w:color="auto" w:fill="FFFFFF"/>
            <w:tcMar>
              <w:top w:w="0" w:type="dxa"/>
              <w:bottom w:w="0" w:type="dxa"/>
            </w:tcMar>
          </w:tcPr>
          <w:p w14:paraId="05FB70C0" w14:textId="68F2F489" w:rsidR="00234B3C" w:rsidRPr="0053485D" w:rsidRDefault="0053485D" w:rsidP="00DB7EF4">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Dismissed on September 26, 2023</w:t>
            </w:r>
          </w:p>
        </w:tc>
      </w:tr>
      <w:tr w:rsidR="00234B3C" w:rsidRPr="0053485D" w14:paraId="6A1D5DC6" w14:textId="77777777" w:rsidTr="00CE1F47">
        <w:trPr>
          <w:trHeight w:val="792"/>
          <w:jc w:val="center"/>
        </w:trPr>
        <w:tc>
          <w:tcPr>
            <w:tcW w:w="65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44032DE"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4</w:t>
            </w:r>
          </w:p>
        </w:tc>
        <w:tc>
          <w:tcPr>
            <w:tcW w:w="208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DEC2AD1"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Luong Thi Viet Ha</w:t>
            </w:r>
          </w:p>
        </w:tc>
        <w:tc>
          <w:tcPr>
            <w:tcW w:w="1797" w:type="dxa"/>
            <w:tcBorders>
              <w:top w:val="single" w:sz="4" w:space="0" w:color="000000"/>
              <w:left w:val="single" w:sz="4" w:space="0" w:color="000000"/>
              <w:bottom w:val="single" w:sz="4" w:space="0" w:color="000000"/>
            </w:tcBorders>
            <w:shd w:val="clear" w:color="auto" w:fill="FFFFFF"/>
            <w:tcMar>
              <w:top w:w="0" w:type="dxa"/>
              <w:bottom w:w="0" w:type="dxa"/>
            </w:tcMar>
          </w:tcPr>
          <w:p w14:paraId="5833684B" w14:textId="77777777" w:rsidR="00234B3C" w:rsidRPr="0053485D" w:rsidRDefault="00234B3C">
            <w:pPr>
              <w:tabs>
                <w:tab w:val="left" w:pos="432"/>
              </w:tabs>
              <w:spacing w:after="120" w:line="360" w:lineRule="auto"/>
              <w:rPr>
                <w:rFonts w:ascii="Arial" w:eastAsia="Arial" w:hAnsi="Arial" w:cs="Arial"/>
                <w:sz w:val="20"/>
                <w:szCs w:val="20"/>
              </w:rPr>
            </w:pPr>
          </w:p>
        </w:tc>
        <w:tc>
          <w:tcPr>
            <w:tcW w:w="2249" w:type="dxa"/>
            <w:tcBorders>
              <w:top w:val="single" w:sz="4" w:space="0" w:color="000000"/>
              <w:left w:val="single" w:sz="4" w:space="0" w:color="000000"/>
              <w:bottom w:val="single" w:sz="4" w:space="0" w:color="000000"/>
            </w:tcBorders>
            <w:shd w:val="clear" w:color="auto" w:fill="FFFFFF"/>
            <w:tcMar>
              <w:top w:w="0" w:type="dxa"/>
              <w:bottom w:w="0" w:type="dxa"/>
            </w:tcMar>
          </w:tcPr>
          <w:p w14:paraId="4734F351" w14:textId="77777777" w:rsidR="00234B3C" w:rsidRPr="0053485D" w:rsidRDefault="00234B3C">
            <w:pPr>
              <w:tabs>
                <w:tab w:val="left" w:pos="432"/>
              </w:tabs>
              <w:spacing w:after="120" w:line="360" w:lineRule="auto"/>
              <w:rPr>
                <w:rFonts w:ascii="Arial" w:eastAsia="Arial" w:hAnsi="Arial" w:cs="Arial"/>
                <w:sz w:val="20"/>
                <w:szCs w:val="20"/>
              </w:rPr>
            </w:pP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4B8A1A0" w14:textId="3FC5F2D9" w:rsidR="00234B3C" w:rsidRPr="0053485D" w:rsidRDefault="0053485D" w:rsidP="00DB7EF4">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Appointed on December 30, 2023</w:t>
            </w:r>
          </w:p>
        </w:tc>
      </w:tr>
    </w:tbl>
    <w:p w14:paraId="03A36F71" w14:textId="77777777" w:rsidR="00234B3C" w:rsidRPr="0053485D" w:rsidRDefault="0053485D">
      <w:pPr>
        <w:numPr>
          <w:ilvl w:val="0"/>
          <w:numId w:val="2"/>
        </w:num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Training on corporate governance:</w:t>
      </w:r>
    </w:p>
    <w:p w14:paraId="2FF6F4DA" w14:textId="77777777" w:rsidR="00234B3C" w:rsidRPr="0053485D" w:rsidRDefault="0053485D">
      <w:pPr>
        <w:numPr>
          <w:ilvl w:val="0"/>
          <w:numId w:val="2"/>
        </w:num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color w:val="191919"/>
          <w:sz w:val="20"/>
          <w:szCs w:val="20"/>
        </w:rPr>
        <w:t>List of affiliated persons of listed company and transactions between the affiliated persons of the Company with the Company itself.</w:t>
      </w:r>
    </w:p>
    <w:p w14:paraId="443F45DB" w14:textId="77777777" w:rsidR="00234B3C" w:rsidRPr="0053485D" w:rsidRDefault="0053485D">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53485D">
        <w:rPr>
          <w:rFonts w:ascii="Arial" w:hAnsi="Arial" w:cs="Arial"/>
          <w:color w:val="191919"/>
          <w:sz w:val="20"/>
          <w:szCs w:val="20"/>
        </w:rPr>
        <w:t>Transactions between the Company and affiliated persons of the Company; or between the Company and major shareholders, PDMR, and affiliated persons of PDMR</w:t>
      </w:r>
    </w:p>
    <w:tbl>
      <w:tblPr>
        <w:tblStyle w:val="a5"/>
        <w:tblW w:w="9019" w:type="dxa"/>
        <w:tblLayout w:type="fixed"/>
        <w:tblLook w:val="0400" w:firstRow="0" w:lastRow="0" w:firstColumn="0" w:lastColumn="0" w:noHBand="0" w:noVBand="1"/>
      </w:tblPr>
      <w:tblGrid>
        <w:gridCol w:w="398"/>
        <w:gridCol w:w="944"/>
        <w:gridCol w:w="792"/>
        <w:gridCol w:w="576"/>
        <w:gridCol w:w="1599"/>
        <w:gridCol w:w="1021"/>
        <w:gridCol w:w="1365"/>
        <w:gridCol w:w="1411"/>
        <w:gridCol w:w="913"/>
      </w:tblGrid>
      <w:tr w:rsidR="00234B3C" w:rsidRPr="0053485D" w14:paraId="0D80B8A5" w14:textId="77777777">
        <w:trPr>
          <w:trHeight w:val="2208"/>
        </w:trPr>
        <w:tc>
          <w:tcPr>
            <w:tcW w:w="398" w:type="dxa"/>
            <w:tcBorders>
              <w:top w:val="single" w:sz="4" w:space="0" w:color="000000"/>
              <w:left w:val="single" w:sz="4" w:space="0" w:color="000000"/>
            </w:tcBorders>
            <w:shd w:val="clear" w:color="auto" w:fill="FFFFFF"/>
            <w:tcMar>
              <w:top w:w="0" w:type="dxa"/>
              <w:bottom w:w="0" w:type="dxa"/>
            </w:tcMar>
          </w:tcPr>
          <w:p w14:paraId="4A67AD69"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color w:val="191919"/>
                <w:sz w:val="20"/>
                <w:szCs w:val="20"/>
              </w:rPr>
              <w:t>No.</w:t>
            </w:r>
          </w:p>
        </w:tc>
        <w:tc>
          <w:tcPr>
            <w:tcW w:w="944" w:type="dxa"/>
            <w:tcBorders>
              <w:top w:val="single" w:sz="4" w:space="0" w:color="000000"/>
              <w:left w:val="single" w:sz="4" w:space="0" w:color="000000"/>
            </w:tcBorders>
            <w:shd w:val="clear" w:color="auto" w:fill="FFFFFF"/>
            <w:tcMar>
              <w:top w:w="0" w:type="dxa"/>
              <w:bottom w:w="0" w:type="dxa"/>
            </w:tcMar>
          </w:tcPr>
          <w:p w14:paraId="06748098"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color w:val="191919"/>
                <w:sz w:val="20"/>
                <w:szCs w:val="20"/>
              </w:rPr>
              <w:t>Name of organizations/individuals</w:t>
            </w:r>
          </w:p>
        </w:tc>
        <w:tc>
          <w:tcPr>
            <w:tcW w:w="792" w:type="dxa"/>
            <w:tcBorders>
              <w:top w:val="single" w:sz="4" w:space="0" w:color="000000"/>
              <w:left w:val="single" w:sz="4" w:space="0" w:color="000000"/>
            </w:tcBorders>
            <w:shd w:val="clear" w:color="auto" w:fill="FFFFFF"/>
            <w:tcMar>
              <w:top w:w="0" w:type="dxa"/>
              <w:bottom w:w="0" w:type="dxa"/>
            </w:tcMar>
          </w:tcPr>
          <w:p w14:paraId="3E760CD4"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color w:val="191919"/>
                <w:sz w:val="20"/>
                <w:szCs w:val="20"/>
              </w:rPr>
              <w:t>Related relations with the Company</w:t>
            </w:r>
          </w:p>
        </w:tc>
        <w:tc>
          <w:tcPr>
            <w:tcW w:w="576" w:type="dxa"/>
            <w:tcBorders>
              <w:top w:val="single" w:sz="4" w:space="0" w:color="000000"/>
              <w:left w:val="single" w:sz="4" w:space="0" w:color="000000"/>
            </w:tcBorders>
            <w:shd w:val="clear" w:color="auto" w:fill="FFFFFF"/>
            <w:tcMar>
              <w:top w:w="0" w:type="dxa"/>
              <w:bottom w:w="0" w:type="dxa"/>
            </w:tcMar>
            <w:vAlign w:val="bottom"/>
          </w:tcPr>
          <w:p w14:paraId="3DE9E62C" w14:textId="78F8B3AE" w:rsidR="00234B3C" w:rsidRPr="0053485D" w:rsidRDefault="0053485D" w:rsidP="00DB7EF4">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color w:val="191919"/>
                <w:sz w:val="20"/>
                <w:szCs w:val="20"/>
              </w:rPr>
              <w:t>NSH* No., Date of issue and Place of issue of NSH</w:t>
            </w:r>
          </w:p>
        </w:tc>
        <w:tc>
          <w:tcPr>
            <w:tcW w:w="1599" w:type="dxa"/>
            <w:tcBorders>
              <w:top w:val="single" w:sz="4" w:space="0" w:color="000000"/>
              <w:left w:val="single" w:sz="4" w:space="0" w:color="000000"/>
            </w:tcBorders>
            <w:shd w:val="clear" w:color="auto" w:fill="FFFFFF"/>
            <w:tcMar>
              <w:top w:w="0" w:type="dxa"/>
              <w:bottom w:w="0" w:type="dxa"/>
            </w:tcMar>
          </w:tcPr>
          <w:p w14:paraId="51300225"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color w:val="191919"/>
                <w:sz w:val="20"/>
                <w:szCs w:val="20"/>
              </w:rPr>
              <w:t>Head office address/Contact address</w:t>
            </w:r>
          </w:p>
        </w:tc>
        <w:tc>
          <w:tcPr>
            <w:tcW w:w="1021" w:type="dxa"/>
            <w:tcBorders>
              <w:top w:val="single" w:sz="4" w:space="0" w:color="000000"/>
              <w:left w:val="single" w:sz="4" w:space="0" w:color="000000"/>
            </w:tcBorders>
            <w:shd w:val="clear" w:color="auto" w:fill="FFFFFF"/>
            <w:tcMar>
              <w:top w:w="0" w:type="dxa"/>
              <w:bottom w:w="0" w:type="dxa"/>
            </w:tcMar>
          </w:tcPr>
          <w:p w14:paraId="39CF2F51"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color w:val="191919"/>
                <w:sz w:val="20"/>
                <w:szCs w:val="20"/>
              </w:rPr>
              <w:t>Time of transaction with the Company</w:t>
            </w:r>
          </w:p>
        </w:tc>
        <w:tc>
          <w:tcPr>
            <w:tcW w:w="1365" w:type="dxa"/>
            <w:tcBorders>
              <w:top w:val="single" w:sz="4" w:space="0" w:color="000000"/>
              <w:left w:val="single" w:sz="4" w:space="0" w:color="000000"/>
            </w:tcBorders>
            <w:shd w:val="clear" w:color="auto" w:fill="FFFFFF"/>
            <w:tcMar>
              <w:top w:w="0" w:type="dxa"/>
              <w:bottom w:w="0" w:type="dxa"/>
            </w:tcMar>
          </w:tcPr>
          <w:p w14:paraId="1120C903" w14:textId="6ABFB87D" w:rsidR="00234B3C" w:rsidRPr="0053485D" w:rsidRDefault="0053485D" w:rsidP="00DB7EF4">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color w:val="191919"/>
                <w:sz w:val="20"/>
                <w:szCs w:val="20"/>
              </w:rPr>
              <w:t>General Mandate/Decision of the General Meeting of Shareholders or Board Resolution/Decision approved No.</w:t>
            </w:r>
          </w:p>
        </w:tc>
        <w:tc>
          <w:tcPr>
            <w:tcW w:w="1411" w:type="dxa"/>
            <w:tcBorders>
              <w:top w:val="single" w:sz="4" w:space="0" w:color="000000"/>
              <w:left w:val="single" w:sz="4" w:space="0" w:color="000000"/>
            </w:tcBorders>
            <w:shd w:val="clear" w:color="auto" w:fill="FFFFFF"/>
            <w:tcMar>
              <w:top w:w="0" w:type="dxa"/>
              <w:bottom w:w="0" w:type="dxa"/>
            </w:tcMar>
          </w:tcPr>
          <w:p w14:paraId="31CC2366"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color w:val="191919"/>
                <w:sz w:val="20"/>
                <w:szCs w:val="20"/>
              </w:rPr>
              <w:t>Content, quantity, total value of transaction</w:t>
            </w:r>
          </w:p>
        </w:tc>
        <w:tc>
          <w:tcPr>
            <w:tcW w:w="913" w:type="dxa"/>
            <w:tcBorders>
              <w:top w:val="single" w:sz="4" w:space="0" w:color="000000"/>
              <w:left w:val="single" w:sz="4" w:space="0" w:color="000000"/>
              <w:right w:val="single" w:sz="4" w:space="0" w:color="000000"/>
            </w:tcBorders>
            <w:shd w:val="clear" w:color="auto" w:fill="FFFFFF"/>
            <w:tcMar>
              <w:top w:w="0" w:type="dxa"/>
              <w:bottom w:w="0" w:type="dxa"/>
            </w:tcMar>
          </w:tcPr>
          <w:p w14:paraId="7F76D971"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color w:val="191919"/>
                <w:sz w:val="20"/>
                <w:szCs w:val="20"/>
              </w:rPr>
              <w:t>Note</w:t>
            </w:r>
          </w:p>
        </w:tc>
      </w:tr>
      <w:tr w:rsidR="00234B3C" w:rsidRPr="0053485D" w14:paraId="0C03E70A" w14:textId="77777777">
        <w:trPr>
          <w:trHeight w:val="1195"/>
        </w:trPr>
        <w:tc>
          <w:tcPr>
            <w:tcW w:w="398" w:type="dxa"/>
            <w:tcBorders>
              <w:top w:val="single" w:sz="4" w:space="0" w:color="000000"/>
              <w:left w:val="single" w:sz="4" w:space="0" w:color="000000"/>
              <w:bottom w:val="single" w:sz="4" w:space="0" w:color="000000"/>
            </w:tcBorders>
            <w:shd w:val="clear" w:color="auto" w:fill="FFFFFF"/>
            <w:tcMar>
              <w:top w:w="0" w:type="dxa"/>
              <w:bottom w:w="0" w:type="dxa"/>
            </w:tcMar>
          </w:tcPr>
          <w:p w14:paraId="1E383755"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1</w:t>
            </w:r>
          </w:p>
        </w:tc>
        <w:tc>
          <w:tcPr>
            <w:tcW w:w="944" w:type="dxa"/>
            <w:tcBorders>
              <w:top w:val="single" w:sz="4" w:space="0" w:color="000000"/>
              <w:left w:val="single" w:sz="4" w:space="0" w:color="000000"/>
              <w:bottom w:val="single" w:sz="4" w:space="0" w:color="000000"/>
            </w:tcBorders>
            <w:shd w:val="clear" w:color="auto" w:fill="FFFFFF"/>
            <w:tcMar>
              <w:top w:w="0" w:type="dxa"/>
              <w:bottom w:w="0" w:type="dxa"/>
            </w:tcMar>
          </w:tcPr>
          <w:p w14:paraId="01624972" w14:textId="4DFDC905" w:rsidR="00234B3C" w:rsidRPr="0053485D" w:rsidRDefault="0053485D" w:rsidP="00DB7EF4">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Tran Quang Ha</w:t>
            </w:r>
          </w:p>
        </w:tc>
        <w:tc>
          <w:tcPr>
            <w:tcW w:w="792" w:type="dxa"/>
            <w:tcBorders>
              <w:top w:val="single" w:sz="4" w:space="0" w:color="000000"/>
              <w:left w:val="single" w:sz="4" w:space="0" w:color="000000"/>
              <w:bottom w:val="single" w:sz="4" w:space="0" w:color="000000"/>
            </w:tcBorders>
            <w:shd w:val="clear" w:color="auto" w:fill="FFFFFF"/>
            <w:tcMar>
              <w:top w:w="0" w:type="dxa"/>
              <w:bottom w:w="0" w:type="dxa"/>
            </w:tcMar>
          </w:tcPr>
          <w:p w14:paraId="32A848A5"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color w:val="191919"/>
                <w:sz w:val="20"/>
                <w:szCs w:val="20"/>
              </w:rPr>
              <w:t xml:space="preserve">Brother-in-law of the Chair of the </w:t>
            </w:r>
            <w:r w:rsidRPr="0053485D">
              <w:rPr>
                <w:rFonts w:ascii="Arial" w:hAnsi="Arial" w:cs="Arial"/>
                <w:color w:val="191919"/>
                <w:sz w:val="20"/>
                <w:szCs w:val="20"/>
              </w:rPr>
              <w:lastRenderedPageBreak/>
              <w:t>Board of Directors</w:t>
            </w:r>
          </w:p>
        </w:tc>
        <w:tc>
          <w:tcPr>
            <w:tcW w:w="576" w:type="dxa"/>
            <w:tcBorders>
              <w:top w:val="single" w:sz="4" w:space="0" w:color="000000"/>
              <w:left w:val="single" w:sz="4" w:space="0" w:color="000000"/>
              <w:bottom w:val="single" w:sz="4" w:space="0" w:color="000000"/>
            </w:tcBorders>
            <w:shd w:val="clear" w:color="auto" w:fill="FFFFFF"/>
            <w:tcMar>
              <w:top w:w="0" w:type="dxa"/>
              <w:bottom w:w="0" w:type="dxa"/>
            </w:tcMar>
          </w:tcPr>
          <w:p w14:paraId="7CF7BE8D" w14:textId="77777777" w:rsidR="00234B3C" w:rsidRPr="0053485D" w:rsidRDefault="00234B3C">
            <w:pPr>
              <w:tabs>
                <w:tab w:val="left" w:pos="432"/>
              </w:tabs>
              <w:spacing w:after="120" w:line="360" w:lineRule="auto"/>
              <w:rPr>
                <w:rFonts w:ascii="Arial" w:eastAsia="Arial" w:hAnsi="Arial" w:cs="Arial"/>
                <w:sz w:val="20"/>
                <w:szCs w:val="20"/>
              </w:rPr>
            </w:pPr>
          </w:p>
        </w:tc>
        <w:tc>
          <w:tcPr>
            <w:tcW w:w="1599" w:type="dxa"/>
            <w:tcBorders>
              <w:top w:val="single" w:sz="4" w:space="0" w:color="000000"/>
              <w:left w:val="single" w:sz="4" w:space="0" w:color="000000"/>
              <w:bottom w:val="single" w:sz="4" w:space="0" w:color="000000"/>
            </w:tcBorders>
            <w:shd w:val="clear" w:color="auto" w:fill="FFFFFF"/>
            <w:tcMar>
              <w:top w:w="0" w:type="dxa"/>
              <w:bottom w:w="0" w:type="dxa"/>
            </w:tcMar>
          </w:tcPr>
          <w:p w14:paraId="4756200B" w14:textId="77777777" w:rsidR="00234B3C" w:rsidRPr="0053485D" w:rsidRDefault="00234B3C">
            <w:pPr>
              <w:tabs>
                <w:tab w:val="left" w:pos="432"/>
              </w:tabs>
              <w:spacing w:after="120" w:line="360" w:lineRule="auto"/>
              <w:rPr>
                <w:rFonts w:ascii="Arial" w:eastAsia="Arial" w:hAnsi="Arial" w:cs="Arial"/>
                <w:sz w:val="20"/>
                <w:szCs w:val="20"/>
              </w:rPr>
            </w:pPr>
          </w:p>
        </w:tc>
        <w:tc>
          <w:tcPr>
            <w:tcW w:w="1021" w:type="dxa"/>
            <w:tcBorders>
              <w:top w:val="single" w:sz="4" w:space="0" w:color="000000"/>
              <w:left w:val="single" w:sz="4" w:space="0" w:color="000000"/>
              <w:bottom w:val="single" w:sz="4" w:space="0" w:color="000000"/>
            </w:tcBorders>
            <w:shd w:val="clear" w:color="auto" w:fill="FFFFFF"/>
            <w:tcMar>
              <w:top w:w="0" w:type="dxa"/>
              <w:bottom w:w="0" w:type="dxa"/>
            </w:tcMar>
          </w:tcPr>
          <w:p w14:paraId="4E182F1F"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June 6, 2023</w:t>
            </w:r>
          </w:p>
        </w:tc>
        <w:tc>
          <w:tcPr>
            <w:tcW w:w="1365" w:type="dxa"/>
            <w:tcBorders>
              <w:top w:val="single" w:sz="4" w:space="0" w:color="000000"/>
              <w:left w:val="single" w:sz="4" w:space="0" w:color="000000"/>
              <w:bottom w:val="single" w:sz="4" w:space="0" w:color="000000"/>
            </w:tcBorders>
            <w:shd w:val="clear" w:color="auto" w:fill="FFFFFF"/>
            <w:tcMar>
              <w:top w:w="0" w:type="dxa"/>
              <w:bottom w:w="0" w:type="dxa"/>
            </w:tcMar>
          </w:tcPr>
          <w:p w14:paraId="10D48C09"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color w:val="191919"/>
                <w:sz w:val="20"/>
                <w:szCs w:val="20"/>
              </w:rPr>
              <w:t>0306/BB- HDQT</w:t>
            </w:r>
          </w:p>
        </w:tc>
        <w:tc>
          <w:tcPr>
            <w:tcW w:w="1411" w:type="dxa"/>
            <w:tcBorders>
              <w:top w:val="single" w:sz="4" w:space="0" w:color="000000"/>
              <w:left w:val="single" w:sz="4" w:space="0" w:color="000000"/>
              <w:bottom w:val="single" w:sz="4" w:space="0" w:color="000000"/>
            </w:tcBorders>
            <w:shd w:val="clear" w:color="auto" w:fill="FFFFFF"/>
            <w:tcMar>
              <w:top w:w="0" w:type="dxa"/>
              <w:bottom w:w="0" w:type="dxa"/>
            </w:tcMar>
          </w:tcPr>
          <w:p w14:paraId="450CEB98" w14:textId="77777777" w:rsidR="00234B3C" w:rsidRPr="0053485D" w:rsidRDefault="0053485D">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color w:val="191919"/>
                <w:sz w:val="20"/>
                <w:szCs w:val="20"/>
              </w:rPr>
              <w:t>VND 11,192,000,000</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4C105AF" w14:textId="02DC3712" w:rsidR="00234B3C" w:rsidRPr="0053485D" w:rsidRDefault="0053485D" w:rsidP="00DB7EF4">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color w:val="191919"/>
                <w:sz w:val="20"/>
                <w:szCs w:val="20"/>
              </w:rPr>
              <w:t xml:space="preserve">Purchasing land transaction of Tran Quang </w:t>
            </w:r>
            <w:r w:rsidRPr="0053485D">
              <w:rPr>
                <w:rFonts w:ascii="Arial" w:hAnsi="Arial" w:cs="Arial"/>
                <w:color w:val="191919"/>
                <w:sz w:val="20"/>
                <w:szCs w:val="20"/>
              </w:rPr>
              <w:lastRenderedPageBreak/>
              <w:t>Ha</w:t>
            </w:r>
          </w:p>
        </w:tc>
      </w:tr>
    </w:tbl>
    <w:p w14:paraId="0CC323A8" w14:textId="77777777" w:rsidR="00234B3C" w:rsidRPr="0053485D" w:rsidRDefault="0053485D" w:rsidP="00CE1F47">
      <w:pPr>
        <w:numPr>
          <w:ilvl w:val="0"/>
          <w:numId w:val="7"/>
        </w:numPr>
        <w:pBdr>
          <w:top w:val="nil"/>
          <w:left w:val="nil"/>
          <w:bottom w:val="nil"/>
          <w:right w:val="nil"/>
          <w:between w:val="nil"/>
        </w:pBdr>
        <w:tabs>
          <w:tab w:val="left" w:pos="358"/>
          <w:tab w:val="left" w:pos="432"/>
        </w:tabs>
        <w:spacing w:after="120" w:line="360" w:lineRule="auto"/>
        <w:ind w:left="0" w:firstLine="0"/>
        <w:jc w:val="both"/>
        <w:rPr>
          <w:rFonts w:ascii="Arial" w:eastAsia="Arial" w:hAnsi="Arial" w:cs="Arial"/>
          <w:sz w:val="20"/>
          <w:szCs w:val="20"/>
        </w:rPr>
      </w:pPr>
      <w:r w:rsidRPr="0053485D">
        <w:rPr>
          <w:rFonts w:ascii="Arial" w:hAnsi="Arial" w:cs="Arial"/>
          <w:color w:val="191919"/>
          <w:sz w:val="20"/>
          <w:szCs w:val="20"/>
        </w:rPr>
        <w:lastRenderedPageBreak/>
        <w:t>Transactions between PDMR of the listed company, affiliated persons of PDMR and subsidiaries or companies controlled by the listed company.</w:t>
      </w:r>
    </w:p>
    <w:p w14:paraId="353BA046" w14:textId="77777777" w:rsidR="00234B3C" w:rsidRPr="0053485D" w:rsidRDefault="0053485D" w:rsidP="00CE1F47">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53485D">
        <w:rPr>
          <w:rFonts w:ascii="Arial" w:hAnsi="Arial" w:cs="Arial"/>
          <w:color w:val="191919"/>
          <w:sz w:val="20"/>
          <w:szCs w:val="20"/>
        </w:rPr>
        <w:t>None</w:t>
      </w:r>
    </w:p>
    <w:p w14:paraId="4B8078C4" w14:textId="77777777" w:rsidR="00234B3C" w:rsidRPr="0053485D" w:rsidRDefault="0053485D" w:rsidP="00CE1F47">
      <w:pPr>
        <w:numPr>
          <w:ilvl w:val="0"/>
          <w:numId w:val="7"/>
        </w:numPr>
        <w:pBdr>
          <w:top w:val="nil"/>
          <w:left w:val="nil"/>
          <w:bottom w:val="nil"/>
          <w:right w:val="nil"/>
          <w:between w:val="nil"/>
        </w:pBdr>
        <w:tabs>
          <w:tab w:val="left" w:pos="358"/>
          <w:tab w:val="left" w:pos="432"/>
        </w:tabs>
        <w:spacing w:after="120" w:line="360" w:lineRule="auto"/>
        <w:ind w:left="0" w:firstLine="0"/>
        <w:jc w:val="both"/>
        <w:rPr>
          <w:rFonts w:ascii="Arial" w:eastAsia="Arial" w:hAnsi="Arial" w:cs="Arial"/>
          <w:sz w:val="20"/>
          <w:szCs w:val="20"/>
        </w:rPr>
      </w:pPr>
      <w:r w:rsidRPr="0053485D">
        <w:rPr>
          <w:rFonts w:ascii="Arial" w:hAnsi="Arial" w:cs="Arial"/>
          <w:color w:val="191919"/>
          <w:sz w:val="20"/>
          <w:szCs w:val="20"/>
        </w:rPr>
        <w:t>Transactions between the Company and other entities</w:t>
      </w:r>
    </w:p>
    <w:p w14:paraId="1AA5E128" w14:textId="410E6D3A" w:rsidR="00234B3C" w:rsidRPr="0053485D" w:rsidRDefault="0053485D" w:rsidP="00CE1F47">
      <w:pPr>
        <w:pStyle w:val="ListParagraph"/>
        <w:numPr>
          <w:ilvl w:val="1"/>
          <w:numId w:val="10"/>
        </w:numPr>
        <w:pBdr>
          <w:top w:val="nil"/>
          <w:left w:val="nil"/>
          <w:bottom w:val="nil"/>
          <w:right w:val="nil"/>
          <w:between w:val="nil"/>
        </w:pBdr>
        <w:tabs>
          <w:tab w:val="left" w:pos="360"/>
        </w:tabs>
        <w:spacing w:after="120" w:line="360" w:lineRule="auto"/>
        <w:ind w:left="0" w:firstLine="0"/>
        <w:jc w:val="both"/>
        <w:rPr>
          <w:rFonts w:ascii="Arial" w:eastAsia="Arial" w:hAnsi="Arial" w:cs="Arial"/>
          <w:sz w:val="20"/>
          <w:szCs w:val="20"/>
        </w:rPr>
      </w:pPr>
      <w:r w:rsidRPr="0053485D">
        <w:rPr>
          <w:rFonts w:ascii="Arial" w:hAnsi="Arial" w:cs="Arial"/>
          <w:color w:val="191919"/>
          <w:sz w:val="20"/>
          <w:szCs w:val="20"/>
        </w:rPr>
        <w:t>Transactions between the Company and the company in which members of the Board of Directors, members of the Supervisory Board and the Executive General Manager have been founding members or members of the Board of Directors, the Executive Manager (General Manager) for the past three (03) years (calculated at the time of reporting)</w:t>
      </w:r>
    </w:p>
    <w:p w14:paraId="72C49ED0" w14:textId="77777777" w:rsidR="00DB7EF4" w:rsidRPr="0053485D" w:rsidRDefault="0053485D" w:rsidP="00CE1F47">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53485D">
        <w:rPr>
          <w:rFonts w:ascii="Arial" w:hAnsi="Arial" w:cs="Arial"/>
          <w:color w:val="191919"/>
          <w:sz w:val="20"/>
          <w:szCs w:val="20"/>
        </w:rPr>
        <w:t>None</w:t>
      </w:r>
    </w:p>
    <w:p w14:paraId="78B2BC00" w14:textId="633491A7" w:rsidR="00234B3C" w:rsidRPr="0053485D" w:rsidRDefault="0053485D" w:rsidP="00CE1F47">
      <w:pPr>
        <w:pStyle w:val="ListParagraph"/>
        <w:numPr>
          <w:ilvl w:val="1"/>
          <w:numId w:val="10"/>
        </w:numPr>
        <w:pBdr>
          <w:top w:val="nil"/>
          <w:left w:val="nil"/>
          <w:bottom w:val="nil"/>
          <w:right w:val="nil"/>
          <w:between w:val="nil"/>
        </w:pBdr>
        <w:tabs>
          <w:tab w:val="left" w:pos="360"/>
        </w:tabs>
        <w:spacing w:after="120" w:line="360" w:lineRule="auto"/>
        <w:ind w:left="0" w:firstLine="0"/>
        <w:jc w:val="both"/>
        <w:rPr>
          <w:rFonts w:ascii="Arial" w:eastAsia="Arial" w:hAnsi="Arial" w:cs="Arial"/>
          <w:sz w:val="20"/>
          <w:szCs w:val="20"/>
        </w:rPr>
      </w:pPr>
      <w:r w:rsidRPr="0053485D">
        <w:rPr>
          <w:rFonts w:ascii="Arial" w:hAnsi="Arial" w:cs="Arial"/>
          <w:color w:val="191919"/>
          <w:sz w:val="20"/>
          <w:szCs w:val="20"/>
        </w:rPr>
        <w:t>Transactions between the Company and the companies where affiliated persons of members of the Board of Directors, members of the Supervisory Board, the Executive General Manager are members of the Board of Directors, the Executive General Manager</w:t>
      </w:r>
    </w:p>
    <w:p w14:paraId="7BE34468" w14:textId="77777777" w:rsidR="00234B3C" w:rsidRPr="0053485D" w:rsidRDefault="0053485D" w:rsidP="00CE1F47">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53485D">
        <w:rPr>
          <w:rFonts w:ascii="Arial" w:hAnsi="Arial" w:cs="Arial"/>
          <w:color w:val="191919"/>
          <w:sz w:val="20"/>
          <w:szCs w:val="20"/>
        </w:rPr>
        <w:t>None</w:t>
      </w:r>
    </w:p>
    <w:p w14:paraId="58C44616" w14:textId="77777777" w:rsidR="00234B3C" w:rsidRPr="0053485D" w:rsidRDefault="0053485D" w:rsidP="00CE1F47">
      <w:pPr>
        <w:pStyle w:val="ListParagraph"/>
        <w:numPr>
          <w:ilvl w:val="1"/>
          <w:numId w:val="10"/>
        </w:numPr>
        <w:pBdr>
          <w:top w:val="nil"/>
          <w:left w:val="nil"/>
          <w:bottom w:val="nil"/>
          <w:right w:val="nil"/>
          <w:between w:val="nil"/>
        </w:pBdr>
        <w:tabs>
          <w:tab w:val="left" w:pos="360"/>
        </w:tabs>
        <w:spacing w:after="120" w:line="360" w:lineRule="auto"/>
        <w:ind w:left="0" w:firstLine="0"/>
        <w:jc w:val="both"/>
        <w:rPr>
          <w:rFonts w:ascii="Arial" w:eastAsia="Arial" w:hAnsi="Arial" w:cs="Arial"/>
          <w:sz w:val="20"/>
          <w:szCs w:val="20"/>
        </w:rPr>
      </w:pPr>
      <w:r w:rsidRPr="0053485D">
        <w:rPr>
          <w:rFonts w:ascii="Arial" w:hAnsi="Arial" w:cs="Arial"/>
          <w:color w:val="191919"/>
          <w:sz w:val="20"/>
          <w:szCs w:val="20"/>
        </w:rPr>
        <w:t>Other transactions of the Company (if any) that can bring about material or non-material benefits to the members of the Board of Directors, the members of the Supervisory Board and the Executive General Manager:</w:t>
      </w:r>
    </w:p>
    <w:p w14:paraId="7CC1A104" w14:textId="77777777" w:rsidR="00234B3C" w:rsidRPr="0053485D" w:rsidRDefault="0053485D" w:rsidP="00CE1F47">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53485D">
        <w:rPr>
          <w:rFonts w:ascii="Arial" w:hAnsi="Arial" w:cs="Arial"/>
          <w:color w:val="191919"/>
          <w:sz w:val="20"/>
          <w:szCs w:val="20"/>
        </w:rPr>
        <w:t>None</w:t>
      </w:r>
    </w:p>
    <w:p w14:paraId="2B4B0D4A" w14:textId="77777777" w:rsidR="00234B3C" w:rsidRPr="0053485D" w:rsidRDefault="0053485D" w:rsidP="00CE1F47">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53485D">
        <w:rPr>
          <w:rFonts w:ascii="Arial" w:hAnsi="Arial" w:cs="Arial"/>
          <w:color w:val="191919"/>
          <w:sz w:val="20"/>
          <w:szCs w:val="20"/>
        </w:rPr>
        <w:t>Share transactions of PDMR and affiliated persons of PDMR</w:t>
      </w:r>
    </w:p>
    <w:p w14:paraId="1A7F6A31" w14:textId="77777777" w:rsidR="00234B3C" w:rsidRPr="0053485D" w:rsidRDefault="0053485D" w:rsidP="00CE1F47">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sidRPr="0053485D">
        <w:rPr>
          <w:rFonts w:ascii="Arial" w:hAnsi="Arial" w:cs="Arial"/>
          <w:sz w:val="20"/>
          <w:szCs w:val="20"/>
        </w:rPr>
        <w:t>Listing company’s share transactions of PDMR and affiliated persons of PDMR.</w:t>
      </w:r>
    </w:p>
    <w:tbl>
      <w:tblPr>
        <w:tblStyle w:val="a6"/>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93"/>
        <w:gridCol w:w="1220"/>
        <w:gridCol w:w="2004"/>
        <w:gridCol w:w="1086"/>
        <w:gridCol w:w="745"/>
        <w:gridCol w:w="1017"/>
        <w:gridCol w:w="830"/>
        <w:gridCol w:w="1524"/>
      </w:tblGrid>
      <w:tr w:rsidR="00234B3C" w:rsidRPr="0053485D" w14:paraId="6B04992F" w14:textId="77777777" w:rsidTr="00CE1F47">
        <w:trPr>
          <w:trHeight w:val="658"/>
          <w:jc w:val="center"/>
        </w:trPr>
        <w:tc>
          <w:tcPr>
            <w:tcW w:w="593" w:type="dxa"/>
            <w:vMerge w:val="restart"/>
            <w:shd w:val="clear" w:color="auto" w:fill="FFFFFF"/>
            <w:tcMar>
              <w:top w:w="0" w:type="dxa"/>
              <w:bottom w:w="0" w:type="dxa"/>
            </w:tcMar>
            <w:vAlign w:val="center"/>
          </w:tcPr>
          <w:p w14:paraId="25199778"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No.</w:t>
            </w:r>
          </w:p>
        </w:tc>
        <w:tc>
          <w:tcPr>
            <w:tcW w:w="1220" w:type="dxa"/>
            <w:vMerge w:val="restart"/>
            <w:shd w:val="clear" w:color="auto" w:fill="FFFFFF"/>
            <w:tcMar>
              <w:top w:w="0" w:type="dxa"/>
              <w:bottom w:w="0" w:type="dxa"/>
            </w:tcMar>
            <w:vAlign w:val="center"/>
          </w:tcPr>
          <w:p w14:paraId="61D49CE0"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Transaction conductor</w:t>
            </w:r>
          </w:p>
        </w:tc>
        <w:tc>
          <w:tcPr>
            <w:tcW w:w="2004" w:type="dxa"/>
            <w:vMerge w:val="restart"/>
            <w:shd w:val="clear" w:color="auto" w:fill="FFFFFF"/>
            <w:tcMar>
              <w:top w:w="0" w:type="dxa"/>
              <w:bottom w:w="0" w:type="dxa"/>
            </w:tcMar>
            <w:vAlign w:val="center"/>
          </w:tcPr>
          <w:p w14:paraId="349325C0"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Relations with the Company</w:t>
            </w:r>
          </w:p>
        </w:tc>
        <w:tc>
          <w:tcPr>
            <w:tcW w:w="1831" w:type="dxa"/>
            <w:gridSpan w:val="2"/>
            <w:shd w:val="clear" w:color="auto" w:fill="FFFFFF"/>
            <w:tcMar>
              <w:top w:w="0" w:type="dxa"/>
              <w:bottom w:w="0" w:type="dxa"/>
            </w:tcMar>
          </w:tcPr>
          <w:p w14:paraId="0C1C1191"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Number of shares owned at the beginning of the period</w:t>
            </w:r>
          </w:p>
        </w:tc>
        <w:tc>
          <w:tcPr>
            <w:tcW w:w="1847" w:type="dxa"/>
            <w:gridSpan w:val="2"/>
            <w:shd w:val="clear" w:color="auto" w:fill="FFFFFF"/>
            <w:tcMar>
              <w:top w:w="0" w:type="dxa"/>
              <w:bottom w:w="0" w:type="dxa"/>
            </w:tcMar>
          </w:tcPr>
          <w:p w14:paraId="2BDAA0D9"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Number of shares owned at the end of the period</w:t>
            </w:r>
          </w:p>
        </w:tc>
        <w:tc>
          <w:tcPr>
            <w:tcW w:w="1524" w:type="dxa"/>
            <w:vMerge w:val="restart"/>
            <w:shd w:val="clear" w:color="auto" w:fill="FFFFFF"/>
            <w:tcMar>
              <w:top w:w="0" w:type="dxa"/>
              <w:bottom w:w="0" w:type="dxa"/>
            </w:tcMar>
            <w:vAlign w:val="center"/>
          </w:tcPr>
          <w:p w14:paraId="7D596F02"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Reason for increase or decrease</w:t>
            </w:r>
          </w:p>
        </w:tc>
      </w:tr>
      <w:tr w:rsidR="00234B3C" w:rsidRPr="0053485D" w14:paraId="46366BD2" w14:textId="77777777" w:rsidTr="00CE1F47">
        <w:trPr>
          <w:trHeight w:val="624"/>
          <w:jc w:val="center"/>
        </w:trPr>
        <w:tc>
          <w:tcPr>
            <w:tcW w:w="593" w:type="dxa"/>
            <w:vMerge/>
            <w:shd w:val="clear" w:color="auto" w:fill="FFFFFF"/>
            <w:tcMar>
              <w:top w:w="0" w:type="dxa"/>
              <w:bottom w:w="0" w:type="dxa"/>
            </w:tcMar>
            <w:vAlign w:val="center"/>
          </w:tcPr>
          <w:p w14:paraId="2A758AD9" w14:textId="77777777" w:rsidR="00234B3C" w:rsidRPr="0053485D" w:rsidRDefault="00234B3C" w:rsidP="00CE1F47">
            <w:pPr>
              <w:pBdr>
                <w:top w:val="nil"/>
                <w:left w:val="nil"/>
                <w:bottom w:val="nil"/>
                <w:right w:val="nil"/>
                <w:between w:val="nil"/>
              </w:pBdr>
              <w:spacing w:line="276" w:lineRule="auto"/>
              <w:jc w:val="center"/>
              <w:rPr>
                <w:rFonts w:ascii="Arial" w:eastAsia="Arial" w:hAnsi="Arial" w:cs="Arial"/>
                <w:sz w:val="20"/>
                <w:szCs w:val="20"/>
              </w:rPr>
            </w:pPr>
          </w:p>
        </w:tc>
        <w:tc>
          <w:tcPr>
            <w:tcW w:w="1220" w:type="dxa"/>
            <w:vMerge/>
            <w:shd w:val="clear" w:color="auto" w:fill="FFFFFF"/>
            <w:tcMar>
              <w:top w:w="0" w:type="dxa"/>
              <w:bottom w:w="0" w:type="dxa"/>
            </w:tcMar>
            <w:vAlign w:val="center"/>
          </w:tcPr>
          <w:p w14:paraId="7A5C7A86" w14:textId="77777777" w:rsidR="00234B3C" w:rsidRPr="0053485D" w:rsidRDefault="00234B3C" w:rsidP="00CE1F47">
            <w:pPr>
              <w:pBdr>
                <w:top w:val="nil"/>
                <w:left w:val="nil"/>
                <w:bottom w:val="nil"/>
                <w:right w:val="nil"/>
                <w:between w:val="nil"/>
              </w:pBdr>
              <w:spacing w:line="276" w:lineRule="auto"/>
              <w:jc w:val="center"/>
              <w:rPr>
                <w:rFonts w:ascii="Arial" w:eastAsia="Arial" w:hAnsi="Arial" w:cs="Arial"/>
                <w:sz w:val="20"/>
                <w:szCs w:val="20"/>
              </w:rPr>
            </w:pPr>
          </w:p>
        </w:tc>
        <w:tc>
          <w:tcPr>
            <w:tcW w:w="2004" w:type="dxa"/>
            <w:vMerge/>
            <w:shd w:val="clear" w:color="auto" w:fill="FFFFFF"/>
            <w:tcMar>
              <w:top w:w="0" w:type="dxa"/>
              <w:bottom w:w="0" w:type="dxa"/>
            </w:tcMar>
            <w:vAlign w:val="center"/>
          </w:tcPr>
          <w:p w14:paraId="48D562C3" w14:textId="77777777" w:rsidR="00234B3C" w:rsidRPr="0053485D" w:rsidRDefault="00234B3C" w:rsidP="00CE1F47">
            <w:pPr>
              <w:pBdr>
                <w:top w:val="nil"/>
                <w:left w:val="nil"/>
                <w:bottom w:val="nil"/>
                <w:right w:val="nil"/>
                <w:between w:val="nil"/>
              </w:pBdr>
              <w:spacing w:line="276" w:lineRule="auto"/>
              <w:jc w:val="center"/>
              <w:rPr>
                <w:rFonts w:ascii="Arial" w:eastAsia="Arial" w:hAnsi="Arial" w:cs="Arial"/>
                <w:sz w:val="20"/>
                <w:szCs w:val="20"/>
              </w:rPr>
            </w:pPr>
          </w:p>
        </w:tc>
        <w:tc>
          <w:tcPr>
            <w:tcW w:w="1086" w:type="dxa"/>
            <w:shd w:val="clear" w:color="auto" w:fill="FFFFFF"/>
            <w:tcMar>
              <w:top w:w="0" w:type="dxa"/>
              <w:bottom w:w="0" w:type="dxa"/>
            </w:tcMar>
          </w:tcPr>
          <w:p w14:paraId="3D3AA4E3"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Number of shares</w:t>
            </w:r>
          </w:p>
        </w:tc>
        <w:tc>
          <w:tcPr>
            <w:tcW w:w="745" w:type="dxa"/>
            <w:shd w:val="clear" w:color="auto" w:fill="FFFFFF"/>
            <w:tcMar>
              <w:top w:w="0" w:type="dxa"/>
              <w:bottom w:w="0" w:type="dxa"/>
            </w:tcMar>
            <w:vAlign w:val="center"/>
          </w:tcPr>
          <w:p w14:paraId="0DD46E56"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Rate</w:t>
            </w:r>
          </w:p>
        </w:tc>
        <w:tc>
          <w:tcPr>
            <w:tcW w:w="1017" w:type="dxa"/>
            <w:shd w:val="clear" w:color="auto" w:fill="FFFFFF"/>
            <w:tcMar>
              <w:top w:w="0" w:type="dxa"/>
              <w:bottom w:w="0" w:type="dxa"/>
            </w:tcMar>
          </w:tcPr>
          <w:p w14:paraId="299992DD"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Number of shares</w:t>
            </w:r>
          </w:p>
        </w:tc>
        <w:tc>
          <w:tcPr>
            <w:tcW w:w="830" w:type="dxa"/>
            <w:shd w:val="clear" w:color="auto" w:fill="FFFFFF"/>
            <w:tcMar>
              <w:top w:w="0" w:type="dxa"/>
              <w:bottom w:w="0" w:type="dxa"/>
            </w:tcMar>
            <w:vAlign w:val="center"/>
          </w:tcPr>
          <w:p w14:paraId="03A3F5EA"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Rate</w:t>
            </w:r>
          </w:p>
        </w:tc>
        <w:tc>
          <w:tcPr>
            <w:tcW w:w="1524" w:type="dxa"/>
            <w:vMerge/>
            <w:shd w:val="clear" w:color="auto" w:fill="FFFFFF"/>
            <w:tcMar>
              <w:top w:w="0" w:type="dxa"/>
              <w:bottom w:w="0" w:type="dxa"/>
            </w:tcMar>
            <w:vAlign w:val="center"/>
          </w:tcPr>
          <w:p w14:paraId="441DCC61" w14:textId="77777777" w:rsidR="00234B3C" w:rsidRPr="0053485D" w:rsidRDefault="00234B3C" w:rsidP="00CE1F47">
            <w:pPr>
              <w:pBdr>
                <w:top w:val="nil"/>
                <w:left w:val="nil"/>
                <w:bottom w:val="nil"/>
                <w:right w:val="nil"/>
                <w:between w:val="nil"/>
              </w:pBdr>
              <w:spacing w:line="276" w:lineRule="auto"/>
              <w:jc w:val="center"/>
              <w:rPr>
                <w:rFonts w:ascii="Arial" w:eastAsia="Arial" w:hAnsi="Arial" w:cs="Arial"/>
                <w:sz w:val="20"/>
                <w:szCs w:val="20"/>
              </w:rPr>
            </w:pPr>
          </w:p>
        </w:tc>
      </w:tr>
      <w:tr w:rsidR="00234B3C" w:rsidRPr="0053485D" w14:paraId="48F10B76" w14:textId="77777777" w:rsidTr="00CE1F47">
        <w:trPr>
          <w:trHeight w:val="946"/>
          <w:jc w:val="center"/>
        </w:trPr>
        <w:tc>
          <w:tcPr>
            <w:tcW w:w="593" w:type="dxa"/>
            <w:shd w:val="clear" w:color="auto" w:fill="FFFFFF"/>
            <w:tcMar>
              <w:top w:w="0" w:type="dxa"/>
              <w:bottom w:w="0" w:type="dxa"/>
            </w:tcMar>
            <w:vAlign w:val="center"/>
          </w:tcPr>
          <w:p w14:paraId="30D3352D"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1</w:t>
            </w:r>
          </w:p>
        </w:tc>
        <w:tc>
          <w:tcPr>
            <w:tcW w:w="1220" w:type="dxa"/>
            <w:shd w:val="clear" w:color="auto" w:fill="FFFFFF"/>
            <w:tcMar>
              <w:top w:w="0" w:type="dxa"/>
              <w:bottom w:w="0" w:type="dxa"/>
            </w:tcMar>
            <w:vAlign w:val="center"/>
          </w:tcPr>
          <w:p w14:paraId="2664D2E2" w14:textId="1AF6DDF5"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 xml:space="preserve">Nguyen Van </w:t>
            </w:r>
            <w:proofErr w:type="spellStart"/>
            <w:r w:rsidRPr="0053485D">
              <w:rPr>
                <w:rFonts w:ascii="Arial" w:hAnsi="Arial" w:cs="Arial"/>
                <w:sz w:val="20"/>
                <w:szCs w:val="20"/>
              </w:rPr>
              <w:t>Dat</w:t>
            </w:r>
            <w:proofErr w:type="spellEnd"/>
          </w:p>
        </w:tc>
        <w:tc>
          <w:tcPr>
            <w:tcW w:w="2004" w:type="dxa"/>
            <w:shd w:val="clear" w:color="auto" w:fill="FFFFFF"/>
            <w:tcMar>
              <w:top w:w="0" w:type="dxa"/>
              <w:bottom w:w="0" w:type="dxa"/>
            </w:tcMar>
          </w:tcPr>
          <w:p w14:paraId="04FAE433"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Major shareholders with more than 10% of outstanding shares</w:t>
            </w:r>
          </w:p>
        </w:tc>
        <w:tc>
          <w:tcPr>
            <w:tcW w:w="1086" w:type="dxa"/>
            <w:shd w:val="clear" w:color="auto" w:fill="FFFFFF"/>
            <w:tcMar>
              <w:top w:w="0" w:type="dxa"/>
              <w:bottom w:w="0" w:type="dxa"/>
            </w:tcMar>
            <w:vAlign w:val="center"/>
          </w:tcPr>
          <w:p w14:paraId="28111F91"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259,400</w:t>
            </w:r>
          </w:p>
        </w:tc>
        <w:tc>
          <w:tcPr>
            <w:tcW w:w="745" w:type="dxa"/>
            <w:shd w:val="clear" w:color="auto" w:fill="FFFFFF"/>
            <w:tcMar>
              <w:top w:w="0" w:type="dxa"/>
              <w:bottom w:w="0" w:type="dxa"/>
            </w:tcMar>
            <w:vAlign w:val="center"/>
          </w:tcPr>
          <w:p w14:paraId="33F4C981"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8.78%</w:t>
            </w:r>
          </w:p>
        </w:tc>
        <w:tc>
          <w:tcPr>
            <w:tcW w:w="1017" w:type="dxa"/>
            <w:shd w:val="clear" w:color="auto" w:fill="FFFFFF"/>
            <w:tcMar>
              <w:top w:w="0" w:type="dxa"/>
              <w:bottom w:w="0" w:type="dxa"/>
            </w:tcMar>
            <w:vAlign w:val="center"/>
          </w:tcPr>
          <w:p w14:paraId="50E32CCF"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324,000</w:t>
            </w:r>
          </w:p>
        </w:tc>
        <w:tc>
          <w:tcPr>
            <w:tcW w:w="830" w:type="dxa"/>
            <w:shd w:val="clear" w:color="auto" w:fill="FFFFFF"/>
            <w:tcMar>
              <w:top w:w="0" w:type="dxa"/>
              <w:bottom w:w="0" w:type="dxa"/>
            </w:tcMar>
            <w:vAlign w:val="center"/>
          </w:tcPr>
          <w:p w14:paraId="363ADDF6"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10.96%</w:t>
            </w:r>
          </w:p>
        </w:tc>
        <w:tc>
          <w:tcPr>
            <w:tcW w:w="1524" w:type="dxa"/>
            <w:shd w:val="clear" w:color="auto" w:fill="FFFFFF"/>
            <w:tcMar>
              <w:top w:w="0" w:type="dxa"/>
              <w:bottom w:w="0" w:type="dxa"/>
            </w:tcMar>
            <w:vAlign w:val="center"/>
          </w:tcPr>
          <w:p w14:paraId="0B61FB44" w14:textId="77777777" w:rsidR="00234B3C" w:rsidRPr="0053485D" w:rsidRDefault="0053485D" w:rsidP="00CE1F4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53485D">
              <w:rPr>
                <w:rFonts w:ascii="Arial" w:hAnsi="Arial" w:cs="Arial"/>
                <w:sz w:val="20"/>
                <w:szCs w:val="20"/>
              </w:rPr>
              <w:t>Buy shares</w:t>
            </w:r>
          </w:p>
        </w:tc>
      </w:tr>
    </w:tbl>
    <w:p w14:paraId="62518AB4" w14:textId="77777777" w:rsidR="00234B3C" w:rsidRPr="0053485D" w:rsidRDefault="0053485D" w:rsidP="00CE1F47">
      <w:pPr>
        <w:numPr>
          <w:ilvl w:val="0"/>
          <w:numId w:val="2"/>
        </w:num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Other significant issues:</w:t>
      </w:r>
    </w:p>
    <w:p w14:paraId="6D42F740" w14:textId="77777777" w:rsidR="00234B3C" w:rsidRPr="0053485D" w:rsidRDefault="0053485D" w:rsidP="00CE1F47">
      <w:pPr>
        <w:pBdr>
          <w:top w:val="nil"/>
          <w:left w:val="nil"/>
          <w:bottom w:val="nil"/>
          <w:right w:val="nil"/>
          <w:between w:val="nil"/>
        </w:pBdr>
        <w:tabs>
          <w:tab w:val="left" w:pos="432"/>
        </w:tabs>
        <w:spacing w:after="120" w:line="360" w:lineRule="auto"/>
        <w:rPr>
          <w:rFonts w:ascii="Arial" w:eastAsia="Arial" w:hAnsi="Arial" w:cs="Arial"/>
          <w:sz w:val="20"/>
          <w:szCs w:val="20"/>
        </w:rPr>
      </w:pPr>
      <w:r w:rsidRPr="0053485D">
        <w:rPr>
          <w:rFonts w:ascii="Arial" w:hAnsi="Arial" w:cs="Arial"/>
          <w:sz w:val="20"/>
          <w:szCs w:val="20"/>
        </w:rPr>
        <w:t>None</w:t>
      </w:r>
      <w:bookmarkStart w:id="0" w:name="_GoBack"/>
      <w:bookmarkEnd w:id="0"/>
    </w:p>
    <w:sectPr w:rsidR="00234B3C" w:rsidRPr="0053485D">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31B7D"/>
    <w:multiLevelType w:val="multilevel"/>
    <w:tmpl w:val="74BE03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B42795D"/>
    <w:multiLevelType w:val="multilevel"/>
    <w:tmpl w:val="6B60D7B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EC765BF"/>
    <w:multiLevelType w:val="multilevel"/>
    <w:tmpl w:val="1BD2C246"/>
    <w:lvl w:ilvl="0">
      <w:start w:val="1"/>
      <w:numFmt w:val="decimal"/>
      <w:lvlText w:val="%1."/>
      <w:lvlJc w:val="left"/>
      <w:pPr>
        <w:ind w:left="720" w:hanging="360"/>
      </w:pPr>
      <w:rPr>
        <w:rFonts w:ascii="Arial" w:eastAsia="Arial" w:hAnsi="Arial" w:cs="Arial"/>
        <w:b w:val="0"/>
        <w:i w:val="0"/>
        <w:color w:val="191919"/>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220881"/>
    <w:multiLevelType w:val="multilevel"/>
    <w:tmpl w:val="D5F804B6"/>
    <w:lvl w:ilvl="0">
      <w:start w:val="3"/>
      <w:numFmt w:val="decimal"/>
      <w:lvlText w:val="%1"/>
      <w:lvlJc w:val="left"/>
      <w:pPr>
        <w:ind w:left="360" w:hanging="360"/>
      </w:pPr>
      <w:rPr>
        <w:rFonts w:hint="default"/>
        <w:color w:val="191919"/>
      </w:rPr>
    </w:lvl>
    <w:lvl w:ilvl="1">
      <w:start w:val="1"/>
      <w:numFmt w:val="decimal"/>
      <w:lvlText w:val="%1.%2"/>
      <w:lvlJc w:val="left"/>
      <w:pPr>
        <w:ind w:left="360" w:hanging="360"/>
      </w:pPr>
      <w:rPr>
        <w:rFonts w:hint="default"/>
        <w:color w:val="191919"/>
      </w:rPr>
    </w:lvl>
    <w:lvl w:ilvl="2">
      <w:start w:val="1"/>
      <w:numFmt w:val="decimalZero"/>
      <w:lvlText w:val="%1.%2.%3"/>
      <w:lvlJc w:val="left"/>
      <w:pPr>
        <w:ind w:left="720" w:hanging="720"/>
      </w:pPr>
      <w:rPr>
        <w:rFonts w:hint="default"/>
        <w:color w:val="191919"/>
      </w:rPr>
    </w:lvl>
    <w:lvl w:ilvl="3">
      <w:start w:val="1"/>
      <w:numFmt w:val="decimalZero"/>
      <w:lvlText w:val="%1.%2.%3.%4"/>
      <w:lvlJc w:val="left"/>
      <w:pPr>
        <w:ind w:left="720" w:hanging="720"/>
      </w:pPr>
      <w:rPr>
        <w:rFonts w:hint="default"/>
        <w:color w:val="191919"/>
      </w:rPr>
    </w:lvl>
    <w:lvl w:ilvl="4">
      <w:start w:val="1"/>
      <w:numFmt w:val="decimal"/>
      <w:lvlText w:val="%1.%2.%3.%4.%5"/>
      <w:lvlJc w:val="left"/>
      <w:pPr>
        <w:ind w:left="1080" w:hanging="1080"/>
      </w:pPr>
      <w:rPr>
        <w:rFonts w:hint="default"/>
        <w:color w:val="191919"/>
      </w:rPr>
    </w:lvl>
    <w:lvl w:ilvl="5">
      <w:start w:val="1"/>
      <w:numFmt w:val="decimal"/>
      <w:lvlText w:val="%1.%2.%3.%4.%5.%6"/>
      <w:lvlJc w:val="left"/>
      <w:pPr>
        <w:ind w:left="1080" w:hanging="1080"/>
      </w:pPr>
      <w:rPr>
        <w:rFonts w:hint="default"/>
        <w:color w:val="191919"/>
      </w:rPr>
    </w:lvl>
    <w:lvl w:ilvl="6">
      <w:start w:val="1"/>
      <w:numFmt w:val="decimal"/>
      <w:lvlText w:val="%1.%2.%3.%4.%5.%6.%7"/>
      <w:lvlJc w:val="left"/>
      <w:pPr>
        <w:ind w:left="1440" w:hanging="1440"/>
      </w:pPr>
      <w:rPr>
        <w:rFonts w:hint="default"/>
        <w:color w:val="191919"/>
      </w:rPr>
    </w:lvl>
    <w:lvl w:ilvl="7">
      <w:start w:val="1"/>
      <w:numFmt w:val="decimal"/>
      <w:lvlText w:val="%1.%2.%3.%4.%5.%6.%7.%8"/>
      <w:lvlJc w:val="left"/>
      <w:pPr>
        <w:ind w:left="1440" w:hanging="1440"/>
      </w:pPr>
      <w:rPr>
        <w:rFonts w:hint="default"/>
        <w:color w:val="191919"/>
      </w:rPr>
    </w:lvl>
    <w:lvl w:ilvl="8">
      <w:start w:val="1"/>
      <w:numFmt w:val="decimal"/>
      <w:lvlText w:val="%1.%2.%3.%4.%5.%6.%7.%8.%9"/>
      <w:lvlJc w:val="left"/>
      <w:pPr>
        <w:ind w:left="1800" w:hanging="1800"/>
      </w:pPr>
      <w:rPr>
        <w:rFonts w:hint="default"/>
        <w:color w:val="191919"/>
      </w:rPr>
    </w:lvl>
  </w:abstractNum>
  <w:abstractNum w:abstractNumId="4">
    <w:nsid w:val="43F138F5"/>
    <w:multiLevelType w:val="multilevel"/>
    <w:tmpl w:val="A60A6FB2"/>
    <w:lvl w:ilvl="0">
      <w:start w:val="1"/>
      <w:numFmt w:val="bullet"/>
      <w:lvlText w:val="-"/>
      <w:lvlJc w:val="left"/>
      <w:pPr>
        <w:ind w:left="0" w:firstLine="0"/>
      </w:pPr>
      <w:rPr>
        <w:rFonts w:ascii="Arial" w:eastAsia="Arial" w:hAnsi="Arial" w:cs="Arial"/>
        <w:b w:val="0"/>
        <w:i w:val="0"/>
        <w:smallCaps w:val="0"/>
        <w:strike w:val="0"/>
        <w:color w:val="19191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3F13958"/>
    <w:multiLevelType w:val="multilevel"/>
    <w:tmpl w:val="4F560D04"/>
    <w:lvl w:ilvl="0">
      <w:start w:val="5"/>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F3742D7"/>
    <w:multiLevelType w:val="multilevel"/>
    <w:tmpl w:val="C3D44450"/>
    <w:lvl w:ilvl="0">
      <w:start w:val="1"/>
      <w:numFmt w:val="decimal"/>
      <w:lvlText w:val="%1."/>
      <w:lvlJc w:val="left"/>
      <w:pPr>
        <w:ind w:left="715" w:hanging="360"/>
      </w:pPr>
      <w:rPr>
        <w:rFonts w:ascii="Arial" w:eastAsia="Arial" w:hAnsi="Arial" w:cs="Arial"/>
        <w:b w:val="0"/>
        <w:i w:val="0"/>
        <w:sz w:val="20"/>
        <w:szCs w:val="20"/>
        <w:u w:val="none"/>
      </w:rPr>
    </w:lvl>
    <w:lvl w:ilvl="1">
      <w:start w:val="1"/>
      <w:numFmt w:val="lowerLetter"/>
      <w:lvlText w:val="%2."/>
      <w:lvlJc w:val="left"/>
      <w:pPr>
        <w:ind w:left="1435" w:hanging="360"/>
      </w:pPr>
      <w:rPr>
        <w:rFonts w:ascii="Arial" w:eastAsia="Arial" w:hAnsi="Arial" w:cs="Arial"/>
        <w:b w:val="0"/>
        <w:i w:val="0"/>
        <w:sz w:val="20"/>
        <w:szCs w:val="20"/>
      </w:rPr>
    </w:lvl>
    <w:lvl w:ilvl="2">
      <w:start w:val="1"/>
      <w:numFmt w:val="lowerRoman"/>
      <w:lvlText w:val="%3."/>
      <w:lvlJc w:val="right"/>
      <w:pPr>
        <w:ind w:left="2155" w:hanging="180"/>
      </w:pPr>
      <w:rPr>
        <w:rFonts w:ascii="Arial" w:eastAsia="Arial" w:hAnsi="Arial" w:cs="Arial"/>
        <w:b w:val="0"/>
        <w:i w:val="0"/>
        <w:sz w:val="20"/>
        <w:szCs w:val="20"/>
      </w:rPr>
    </w:lvl>
    <w:lvl w:ilvl="3">
      <w:start w:val="1"/>
      <w:numFmt w:val="decimal"/>
      <w:lvlText w:val="%4."/>
      <w:lvlJc w:val="left"/>
      <w:pPr>
        <w:ind w:left="2875" w:hanging="360"/>
      </w:pPr>
    </w:lvl>
    <w:lvl w:ilvl="4">
      <w:start w:val="1"/>
      <w:numFmt w:val="lowerLetter"/>
      <w:lvlText w:val="%5."/>
      <w:lvlJc w:val="left"/>
      <w:pPr>
        <w:ind w:left="3595" w:hanging="360"/>
      </w:pPr>
    </w:lvl>
    <w:lvl w:ilvl="5">
      <w:start w:val="1"/>
      <w:numFmt w:val="lowerRoman"/>
      <w:lvlText w:val="%6."/>
      <w:lvlJc w:val="right"/>
      <w:pPr>
        <w:ind w:left="4315" w:hanging="180"/>
      </w:pPr>
    </w:lvl>
    <w:lvl w:ilvl="6">
      <w:start w:val="1"/>
      <w:numFmt w:val="decimal"/>
      <w:lvlText w:val="%7."/>
      <w:lvlJc w:val="left"/>
      <w:pPr>
        <w:ind w:left="5035" w:hanging="360"/>
      </w:pPr>
    </w:lvl>
    <w:lvl w:ilvl="7">
      <w:start w:val="1"/>
      <w:numFmt w:val="lowerLetter"/>
      <w:lvlText w:val="%8."/>
      <w:lvlJc w:val="left"/>
      <w:pPr>
        <w:ind w:left="5755" w:hanging="360"/>
      </w:pPr>
    </w:lvl>
    <w:lvl w:ilvl="8">
      <w:start w:val="1"/>
      <w:numFmt w:val="lowerRoman"/>
      <w:lvlText w:val="%9."/>
      <w:lvlJc w:val="right"/>
      <w:pPr>
        <w:ind w:left="6475" w:hanging="180"/>
      </w:pPr>
    </w:lvl>
  </w:abstractNum>
  <w:abstractNum w:abstractNumId="7">
    <w:nsid w:val="65D60EA1"/>
    <w:multiLevelType w:val="multilevel"/>
    <w:tmpl w:val="CE1E1158"/>
    <w:lvl w:ilvl="0">
      <w:start w:val="1"/>
      <w:numFmt w:val="upperRoman"/>
      <w:lvlText w:val="%1."/>
      <w:lvlJc w:val="left"/>
      <w:pPr>
        <w:ind w:left="0" w:firstLine="0"/>
      </w:pPr>
      <w:rPr>
        <w:rFonts w:ascii="Arial" w:eastAsia="Arial" w:hAnsi="Arial" w:cs="Arial"/>
        <w:b w:val="0"/>
        <w:i w:val="0"/>
        <w:smallCaps w:val="0"/>
        <w:strike w:val="0"/>
        <w:color w:val="191919"/>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F457C9F"/>
    <w:multiLevelType w:val="multilevel"/>
    <w:tmpl w:val="55F28D28"/>
    <w:lvl w:ilvl="0">
      <w:start w:val="1"/>
      <w:numFmt w:val="decimal"/>
      <w:lvlText w:val="%1."/>
      <w:lvlJc w:val="left"/>
      <w:pPr>
        <w:ind w:left="720" w:hanging="360"/>
      </w:pPr>
      <w:rPr>
        <w:rFonts w:ascii="Arial" w:eastAsia="Arial" w:hAnsi="Arial" w:cs="Arial"/>
        <w:b w:val="0"/>
        <w:i w:val="0"/>
        <w:color w:val="191919"/>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ECD45F1"/>
    <w:multiLevelType w:val="multilevel"/>
    <w:tmpl w:val="FF14434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6"/>
  </w:num>
  <w:num w:numId="6">
    <w:abstractNumId w:val="9"/>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3C"/>
    <w:rsid w:val="00234B3C"/>
    <w:rsid w:val="0053485D"/>
    <w:rsid w:val="006E12D6"/>
    <w:rsid w:val="00B4523A"/>
    <w:rsid w:val="00BF1124"/>
    <w:rsid w:val="00CE1F47"/>
    <w:rsid w:val="00DB7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2731A"/>
  <w15:docId w15:val="{20E22B03-88ED-4A5E-941B-C05D62F7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191919"/>
      <w:sz w:val="28"/>
      <w:szCs w:val="28"/>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strike w:val="0"/>
      <w:color w:val="C53E5F"/>
      <w:sz w:val="28"/>
      <w:szCs w:val="28"/>
      <w:u w:val="none"/>
      <w:shd w:val="clear" w:color="auto" w:fill="FFFFFF"/>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paragraph" w:customStyle="1" w:styleId="Other0">
    <w:name w:val="Other"/>
    <w:basedOn w:val="Normal"/>
    <w:link w:val="Other"/>
    <w:pPr>
      <w:jc w:val="center"/>
    </w:pPr>
    <w:rPr>
      <w:rFonts w:ascii="Times New Roman" w:eastAsia="Times New Roman" w:hAnsi="Times New Roman" w:cs="Times New Roman"/>
    </w:rPr>
  </w:style>
  <w:style w:type="paragraph" w:customStyle="1" w:styleId="Bodytext20">
    <w:name w:val="Body text (2)"/>
    <w:basedOn w:val="Normal"/>
    <w:link w:val="Bodytext2"/>
    <w:pPr>
      <w:spacing w:line="233" w:lineRule="auto"/>
    </w:pPr>
    <w:rPr>
      <w:rFonts w:ascii="Arial" w:eastAsia="Arial" w:hAnsi="Arial" w:cs="Arial"/>
      <w:sz w:val="9"/>
      <w:szCs w:val="9"/>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191919"/>
      <w:sz w:val="28"/>
      <w:szCs w:val="28"/>
    </w:rPr>
  </w:style>
  <w:style w:type="paragraph" w:customStyle="1" w:styleId="Heading21">
    <w:name w:val="Heading #2"/>
    <w:basedOn w:val="Normal"/>
    <w:link w:val="Heading20"/>
    <w:pPr>
      <w:spacing w:line="286" w:lineRule="auto"/>
      <w:outlineLvl w:val="1"/>
    </w:pPr>
    <w:rPr>
      <w:rFonts w:ascii="Arial" w:eastAsia="Arial" w:hAnsi="Arial" w:cs="Arial"/>
      <w:smallCaps/>
      <w:color w:val="C53E5F"/>
      <w:sz w:val="28"/>
      <w:szCs w:val="28"/>
      <w:shd w:val="clear" w:color="auto" w:fill="FFFFFF"/>
    </w:rPr>
  </w:style>
  <w:style w:type="paragraph" w:customStyle="1" w:styleId="Tablecaption0">
    <w:name w:val="Table caption"/>
    <w:basedOn w:val="Normal"/>
    <w:link w:val="Tablecaption"/>
    <w:rPr>
      <w:rFonts w:ascii="Times New Roman" w:eastAsia="Times New Roman" w:hAnsi="Times New Roman" w:cs="Times New Roman"/>
      <w:b/>
      <w:bCs/>
    </w:rPr>
  </w:style>
  <w:style w:type="table" w:styleId="TableGrid">
    <w:name w:val="Table Grid"/>
    <w:basedOn w:val="TableNormal"/>
    <w:uiPriority w:val="39"/>
    <w:rsid w:val="00833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character" w:styleId="Hyperlink">
    <w:name w:val="Hyperlink"/>
    <w:basedOn w:val="DefaultParagraphFont"/>
    <w:uiPriority w:val="99"/>
    <w:unhideWhenUsed/>
    <w:rsid w:val="00DB7EF4"/>
    <w:rPr>
      <w:color w:val="0563C1" w:themeColor="hyperlink"/>
      <w:u w:val="single"/>
    </w:rPr>
  </w:style>
  <w:style w:type="character" w:customStyle="1" w:styleId="UnresolvedMention">
    <w:name w:val="Unresolved Mention"/>
    <w:basedOn w:val="DefaultParagraphFont"/>
    <w:uiPriority w:val="99"/>
    <w:semiHidden/>
    <w:unhideWhenUsed/>
    <w:rsid w:val="00DB7EF4"/>
    <w:rPr>
      <w:color w:val="605E5C"/>
      <w:shd w:val="clear" w:color="auto" w:fill="E1DFDD"/>
    </w:rPr>
  </w:style>
  <w:style w:type="paragraph" w:styleId="ListParagraph">
    <w:name w:val="List Paragraph"/>
    <w:basedOn w:val="Normal"/>
    <w:uiPriority w:val="34"/>
    <w:qFormat/>
    <w:rsid w:val="00DB7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bDdB4C8GnfxVpEBr7qql7N1o4w==">CgMxLjA4AHIhMTUydm9Ic0FnUzdSaldBbnRWY2lYWVlfVktoai15REZz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1365</Words>
  <Characters>7071</Characters>
  <Application>Microsoft Office Word</Application>
  <DocSecurity>0</DocSecurity>
  <Lines>471</Lines>
  <Paragraphs>272</Paragraphs>
  <ScaleCrop>false</ScaleCrop>
  <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2024-02-15T04:04:00Z</dcterms:created>
  <dcterms:modified xsi:type="dcterms:W3CDTF">2024-02-16T09:41:00Z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bcd2e080a73e3ccefe9c7ef5318bfd400120ccf976b94e689291bc9d17bb31fb</vt:lpwstr>
  </property>
</Properties>
</file>