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2F51" w14:textId="77777777" w:rsidR="001A4800" w:rsidRDefault="00CE0279" w:rsidP="001C3037">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AVC: Extraordinary General Mandate 2024</w:t>
      </w:r>
    </w:p>
    <w:p w14:paraId="3415E99A" w14:textId="77777777" w:rsidR="001A4800" w:rsidRDefault="00CE0279"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February 6, 2024, A Vuong Hydropower Joint Stock Company announced General Mandate No. 306/NQ-DHDCD, as follows:</w:t>
      </w:r>
    </w:p>
    <w:p w14:paraId="47AF951B" w14:textId="31348F4B" w:rsidR="001A4800" w:rsidRDefault="001C3037"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w:t>
      </w:r>
      <w:r w:rsidR="00CE0279">
        <w:rPr>
          <w:rFonts w:ascii="Arial" w:hAnsi="Arial"/>
          <w:color w:val="010000"/>
          <w:sz w:val="20"/>
        </w:rPr>
        <w:t xml:space="preserve"> amendments and supplements to the Company's Charter; Internal Governance Regulations; and the Operating Regulations of the Board of Directors of </w:t>
      </w:r>
      <w:proofErr w:type="gramStart"/>
      <w:r w:rsidR="00CE0279">
        <w:rPr>
          <w:rFonts w:ascii="Arial" w:hAnsi="Arial"/>
          <w:color w:val="010000"/>
          <w:sz w:val="20"/>
        </w:rPr>
        <w:t>A</w:t>
      </w:r>
      <w:proofErr w:type="gramEnd"/>
      <w:r w:rsidR="00CE0279">
        <w:rPr>
          <w:rFonts w:ascii="Arial" w:hAnsi="Arial"/>
          <w:color w:val="010000"/>
          <w:sz w:val="20"/>
        </w:rPr>
        <w:t xml:space="preserve"> Vuong Hydropower Joint Stock Company as per Proposal No. 18/</w:t>
      </w:r>
      <w:proofErr w:type="spellStart"/>
      <w:r w:rsidR="00CE0279">
        <w:rPr>
          <w:rFonts w:ascii="Arial" w:hAnsi="Arial"/>
          <w:color w:val="010000"/>
          <w:sz w:val="20"/>
        </w:rPr>
        <w:t>TTr</w:t>
      </w:r>
      <w:proofErr w:type="spellEnd"/>
      <w:r w:rsidR="00CE0279">
        <w:rPr>
          <w:rFonts w:ascii="Arial" w:hAnsi="Arial"/>
          <w:color w:val="010000"/>
          <w:sz w:val="20"/>
        </w:rPr>
        <w:t>-HDQT dated January 31, 2024.</w:t>
      </w:r>
    </w:p>
    <w:p w14:paraId="35F816AF" w14:textId="77777777" w:rsidR="001A4800" w:rsidRDefault="00CE0279"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results of the dismissal of members of the Board of Directors; Election and appointment of additional members of the Board of Directors and Supervisory Board.</w:t>
      </w:r>
    </w:p>
    <w:p w14:paraId="098B044E" w14:textId="77777777" w:rsidR="001A4800" w:rsidRDefault="00CE0279"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2.1. Dismiss members of the Board of Directors;</w:t>
      </w:r>
    </w:p>
    <w:p w14:paraId="3530D7D0" w14:textId="0E832E29" w:rsidR="001A4800" w:rsidRDefault="00CE0279"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dismissal of Mr. Nguyen Xuan </w:t>
      </w:r>
      <w:proofErr w:type="spellStart"/>
      <w:r>
        <w:rPr>
          <w:rFonts w:ascii="Arial" w:hAnsi="Arial"/>
          <w:color w:val="010000"/>
          <w:sz w:val="20"/>
        </w:rPr>
        <w:t>Dien</w:t>
      </w:r>
      <w:proofErr w:type="spellEnd"/>
      <w:r>
        <w:rPr>
          <w:rFonts w:ascii="Arial" w:hAnsi="Arial"/>
          <w:color w:val="010000"/>
          <w:sz w:val="20"/>
        </w:rPr>
        <w:t xml:space="preserve"> as a member of the Board of Directors as per Proposal No. 19/</w:t>
      </w:r>
      <w:proofErr w:type="spellStart"/>
      <w:r>
        <w:rPr>
          <w:rFonts w:ascii="Arial" w:hAnsi="Arial"/>
          <w:color w:val="010000"/>
          <w:sz w:val="20"/>
        </w:rPr>
        <w:t>TTr</w:t>
      </w:r>
      <w:proofErr w:type="spellEnd"/>
      <w:r>
        <w:rPr>
          <w:rFonts w:ascii="Arial" w:hAnsi="Arial"/>
          <w:color w:val="010000"/>
          <w:sz w:val="20"/>
        </w:rPr>
        <w:t>-HDQT dated January 31, 2024, on the dismissal of a members of the Board of Directors.</w:t>
      </w:r>
    </w:p>
    <w:p w14:paraId="2DD4183C"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 Additional member of the Board of Directors: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3"/>
        <w:gridCol w:w="7194"/>
      </w:tblGrid>
      <w:tr w:rsidR="001A4800" w14:paraId="16092F83" w14:textId="77777777">
        <w:tc>
          <w:tcPr>
            <w:tcW w:w="1823" w:type="dxa"/>
            <w:shd w:val="clear" w:color="auto" w:fill="auto"/>
            <w:tcMar>
              <w:top w:w="0" w:type="dxa"/>
              <w:bottom w:w="0" w:type="dxa"/>
            </w:tcMar>
            <w:vAlign w:val="center"/>
          </w:tcPr>
          <w:p w14:paraId="3CB28F30"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7194" w:type="dxa"/>
            <w:shd w:val="clear" w:color="auto" w:fill="auto"/>
            <w:tcMar>
              <w:top w:w="0" w:type="dxa"/>
              <w:bottom w:w="0" w:type="dxa"/>
            </w:tcMar>
            <w:vAlign w:val="center"/>
          </w:tcPr>
          <w:p w14:paraId="292BF2AA"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r>
      <w:tr w:rsidR="001A4800" w14:paraId="018B118C" w14:textId="77777777">
        <w:tc>
          <w:tcPr>
            <w:tcW w:w="1823" w:type="dxa"/>
            <w:shd w:val="clear" w:color="auto" w:fill="auto"/>
            <w:tcMar>
              <w:top w:w="0" w:type="dxa"/>
              <w:bottom w:w="0" w:type="dxa"/>
            </w:tcMar>
            <w:vAlign w:val="center"/>
          </w:tcPr>
          <w:p w14:paraId="79708090"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7194" w:type="dxa"/>
            <w:shd w:val="clear" w:color="auto" w:fill="auto"/>
            <w:tcMar>
              <w:top w:w="0" w:type="dxa"/>
              <w:bottom w:w="0" w:type="dxa"/>
            </w:tcMar>
            <w:vAlign w:val="center"/>
          </w:tcPr>
          <w:p w14:paraId="6C011B8E"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Luu</w:t>
            </w:r>
            <w:proofErr w:type="spellEnd"/>
            <w:r>
              <w:rPr>
                <w:rFonts w:ascii="Arial" w:hAnsi="Arial"/>
                <w:color w:val="010000"/>
                <w:sz w:val="20"/>
              </w:rPr>
              <w:t xml:space="preserve"> Ngoc Mai Phi</w:t>
            </w:r>
          </w:p>
        </w:tc>
      </w:tr>
      <w:tr w:rsidR="001A4800" w14:paraId="4F9904B5" w14:textId="77777777">
        <w:tc>
          <w:tcPr>
            <w:tcW w:w="1823" w:type="dxa"/>
            <w:shd w:val="clear" w:color="auto" w:fill="auto"/>
            <w:tcMar>
              <w:top w:w="0" w:type="dxa"/>
              <w:bottom w:w="0" w:type="dxa"/>
            </w:tcMar>
            <w:vAlign w:val="center"/>
          </w:tcPr>
          <w:p w14:paraId="4F2CDE2F"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7194" w:type="dxa"/>
            <w:shd w:val="clear" w:color="auto" w:fill="auto"/>
            <w:tcMar>
              <w:top w:w="0" w:type="dxa"/>
              <w:bottom w:w="0" w:type="dxa"/>
            </w:tcMar>
            <w:vAlign w:val="center"/>
          </w:tcPr>
          <w:p w14:paraId="07547F01"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Thanh Huong</w:t>
            </w:r>
          </w:p>
        </w:tc>
      </w:tr>
    </w:tbl>
    <w:p w14:paraId="3C566833" w14:textId="4CE764F6" w:rsidR="001A4800" w:rsidRDefault="00CE0279"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of </w:t>
      </w:r>
      <w:proofErr w:type="gramStart"/>
      <w:r>
        <w:rPr>
          <w:rFonts w:ascii="Arial" w:hAnsi="Arial"/>
          <w:color w:val="010000"/>
          <w:sz w:val="20"/>
        </w:rPr>
        <w:t>A</w:t>
      </w:r>
      <w:proofErr w:type="gramEnd"/>
      <w:r>
        <w:rPr>
          <w:rFonts w:ascii="Arial" w:hAnsi="Arial"/>
          <w:color w:val="010000"/>
          <w:sz w:val="20"/>
        </w:rPr>
        <w:t xml:space="preserve"> Vuong Hydropower Joint Stock Company convened its first meeting in 2024, where 100% of members of the Board of Directors unanimously elected Mr. </w:t>
      </w:r>
      <w:proofErr w:type="spellStart"/>
      <w:r>
        <w:rPr>
          <w:rFonts w:ascii="Arial" w:hAnsi="Arial"/>
          <w:color w:val="010000"/>
          <w:sz w:val="20"/>
        </w:rPr>
        <w:t>Luu</w:t>
      </w:r>
      <w:proofErr w:type="spellEnd"/>
      <w:r>
        <w:rPr>
          <w:rFonts w:ascii="Arial" w:hAnsi="Arial"/>
          <w:color w:val="010000"/>
          <w:sz w:val="20"/>
        </w:rPr>
        <w:t xml:space="preserve"> Ngoc Mai Phi as a temporary members of the Board of Directors to perform the duties, responsibilities, and powers of the Chair of the Board of Directors from February 1, 2024, until the Company completes the personnel plan of official Chair of the Board of Directors.</w:t>
      </w:r>
    </w:p>
    <w:p w14:paraId="59E83B33"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 Additional member of the Supervisory Board: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5"/>
        <w:gridCol w:w="7192"/>
      </w:tblGrid>
      <w:tr w:rsidR="001A4800" w14:paraId="0ABF5D3A" w14:textId="77777777">
        <w:tc>
          <w:tcPr>
            <w:tcW w:w="1825" w:type="dxa"/>
            <w:shd w:val="clear" w:color="auto" w:fill="auto"/>
            <w:tcMar>
              <w:top w:w="0" w:type="dxa"/>
              <w:bottom w:w="0" w:type="dxa"/>
            </w:tcMar>
            <w:vAlign w:val="center"/>
          </w:tcPr>
          <w:p w14:paraId="3D340917"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7192" w:type="dxa"/>
            <w:shd w:val="clear" w:color="auto" w:fill="auto"/>
            <w:tcMar>
              <w:top w:w="0" w:type="dxa"/>
              <w:bottom w:w="0" w:type="dxa"/>
            </w:tcMar>
            <w:vAlign w:val="center"/>
          </w:tcPr>
          <w:p w14:paraId="104D90F9"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r>
      <w:tr w:rsidR="001A4800" w14:paraId="0070706A" w14:textId="77777777">
        <w:tc>
          <w:tcPr>
            <w:tcW w:w="1825" w:type="dxa"/>
            <w:shd w:val="clear" w:color="auto" w:fill="auto"/>
            <w:tcMar>
              <w:top w:w="0" w:type="dxa"/>
              <w:bottom w:w="0" w:type="dxa"/>
            </w:tcMar>
            <w:vAlign w:val="center"/>
          </w:tcPr>
          <w:p w14:paraId="6A683975"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7192" w:type="dxa"/>
            <w:shd w:val="clear" w:color="auto" w:fill="auto"/>
            <w:tcMar>
              <w:top w:w="0" w:type="dxa"/>
              <w:bottom w:w="0" w:type="dxa"/>
            </w:tcMar>
            <w:vAlign w:val="center"/>
          </w:tcPr>
          <w:p w14:paraId="3B7130F8"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Phan Cong Tuyen</w:t>
            </w:r>
          </w:p>
        </w:tc>
      </w:tr>
      <w:tr w:rsidR="001A4800" w14:paraId="59EC8947" w14:textId="77777777">
        <w:tc>
          <w:tcPr>
            <w:tcW w:w="1825" w:type="dxa"/>
            <w:shd w:val="clear" w:color="auto" w:fill="auto"/>
            <w:tcMar>
              <w:top w:w="0" w:type="dxa"/>
              <w:bottom w:w="0" w:type="dxa"/>
            </w:tcMar>
            <w:vAlign w:val="center"/>
          </w:tcPr>
          <w:p w14:paraId="74954F92"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7192" w:type="dxa"/>
            <w:shd w:val="clear" w:color="auto" w:fill="auto"/>
            <w:tcMar>
              <w:top w:w="0" w:type="dxa"/>
              <w:bottom w:w="0" w:type="dxa"/>
            </w:tcMar>
            <w:vAlign w:val="center"/>
          </w:tcPr>
          <w:p w14:paraId="1F1A95AB" w14:textId="77777777" w:rsidR="001A4800" w:rsidRDefault="00CE0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Dang Khoa</w:t>
            </w:r>
          </w:p>
        </w:tc>
      </w:tr>
    </w:tbl>
    <w:p w14:paraId="625B3F8F" w14:textId="3969C0FD" w:rsidR="001A4800" w:rsidRDefault="00CE0279"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This General Mandate takes effect on February 10, 2022. The Board of Directors, Supervisory Board, </w:t>
      </w:r>
      <w:r w:rsidR="001C3037">
        <w:rPr>
          <w:rFonts w:ascii="Arial" w:hAnsi="Arial"/>
          <w:color w:val="010000"/>
          <w:sz w:val="20"/>
        </w:rPr>
        <w:t>Managing Director</w:t>
      </w:r>
      <w:r>
        <w:rPr>
          <w:rFonts w:ascii="Arial" w:hAnsi="Arial"/>
          <w:color w:val="010000"/>
          <w:sz w:val="20"/>
        </w:rPr>
        <w:t xml:space="preserve"> and other managers are to successfully implement the contents of this resolution </w:t>
      </w:r>
      <w:r w:rsidR="001C3037">
        <w:rPr>
          <w:rFonts w:ascii="Arial" w:hAnsi="Arial"/>
          <w:color w:val="010000"/>
          <w:sz w:val="20"/>
        </w:rPr>
        <w:t>under applicable laws</w:t>
      </w:r>
      <w:bookmarkStart w:id="0" w:name="_GoBack"/>
      <w:bookmarkEnd w:id="0"/>
      <w:r>
        <w:rPr>
          <w:rFonts w:ascii="Arial" w:hAnsi="Arial"/>
          <w:color w:val="010000"/>
          <w:sz w:val="20"/>
        </w:rPr>
        <w:t xml:space="preserve"> and the Company's Charter./.</w:t>
      </w:r>
    </w:p>
    <w:p w14:paraId="61A237D3" w14:textId="77777777" w:rsidR="001A4800" w:rsidRDefault="00CE0279" w:rsidP="001C303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 The dismissal of members of the Board of Directors is in addition to General Mandate 274/NQ-DHDCD dated February 1, 2024).</w:t>
      </w:r>
    </w:p>
    <w:sectPr w:rsidR="001A480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00"/>
    <w:rsid w:val="001A4800"/>
    <w:rsid w:val="001C3037"/>
    <w:rsid w:val="00CE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4074"/>
  <w15:docId w15:val="{D25D8E9C-8B03-4253-8662-DDE0C118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pacing w:line="211" w:lineRule="auto"/>
      <w:ind w:left="1240"/>
    </w:pPr>
    <w:rPr>
      <w:rFonts w:ascii="Arial" w:eastAsia="Arial" w:hAnsi="Arial" w:cs="Arial"/>
      <w:sz w:val="10"/>
      <w:szCs w:val="10"/>
    </w:rPr>
  </w:style>
  <w:style w:type="paragraph" w:customStyle="1" w:styleId="Bodytext40">
    <w:name w:val="Body text (4)"/>
    <w:basedOn w:val="Normal"/>
    <w:link w:val="Bodytext4"/>
    <w:pPr>
      <w:spacing w:line="67" w:lineRule="exact"/>
      <w:ind w:left="400" w:hanging="400"/>
    </w:pPr>
    <w:rPr>
      <w:rFonts w:ascii="Arial" w:eastAsia="Arial" w:hAnsi="Arial" w:cs="Arial"/>
      <w:sz w:val="20"/>
      <w:szCs w:val="20"/>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ind w:left="15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SoXbdr7gQ1aeSpZV8l4NrjSBVw==">CgMxLjA4AHIhMUp2R1pOcnJBZHNrNWw2RzJYaXFQcHNLcE8xeXVYblNM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2024-02-18T04:47:00Z</dcterms:created>
  <dcterms:modified xsi:type="dcterms:W3CDTF">2024-02-18T04:47:00Z</dcterms:modified>
</cp:coreProperties>
</file>