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429B" w14:textId="20BE7254" w:rsidR="00AB7B17" w:rsidRPr="004724DC" w:rsidRDefault="006B6F6C" w:rsidP="00FF449F">
      <w:pPr>
        <w:widowControl/>
        <w:pBdr>
          <w:top w:val="nil"/>
          <w:left w:val="nil"/>
          <w:bottom w:val="nil"/>
          <w:right w:val="nil"/>
          <w:between w:val="nil"/>
        </w:pBdr>
        <w:spacing w:after="120" w:line="360" w:lineRule="auto"/>
        <w:jc w:val="both"/>
        <w:rPr>
          <w:rFonts w:ascii="Arial" w:eastAsia="Arial" w:hAnsi="Arial" w:cs="Arial"/>
          <w:b/>
          <w:sz w:val="20"/>
          <w:szCs w:val="20"/>
        </w:rPr>
      </w:pPr>
      <w:r w:rsidRPr="004724DC">
        <w:rPr>
          <w:rFonts w:ascii="Arial" w:hAnsi="Arial" w:cs="Arial"/>
          <w:b/>
          <w:color w:val="010000"/>
          <w:sz w:val="20"/>
          <w:szCs w:val="20"/>
        </w:rPr>
        <w:t>VTL: Annual Corporate Governance Report 202</w:t>
      </w:r>
      <w:r w:rsidR="001B3201">
        <w:rPr>
          <w:rFonts w:ascii="Arial" w:hAnsi="Arial" w:cs="Arial"/>
          <w:b/>
          <w:color w:val="010000"/>
          <w:sz w:val="20"/>
          <w:szCs w:val="20"/>
        </w:rPr>
        <w:t>3</w:t>
      </w:r>
    </w:p>
    <w:p w14:paraId="0070174A" w14:textId="77777777" w:rsidR="00AB7B17" w:rsidRPr="004724DC" w:rsidRDefault="006B6F6C" w:rsidP="00FF449F">
      <w:pPr>
        <w:widowControl/>
        <w:pBdr>
          <w:top w:val="nil"/>
          <w:left w:val="nil"/>
          <w:bottom w:val="nil"/>
          <w:right w:val="nil"/>
          <w:between w:val="nil"/>
        </w:pBdr>
        <w:spacing w:after="120" w:line="360" w:lineRule="auto"/>
        <w:jc w:val="both"/>
        <w:rPr>
          <w:rFonts w:ascii="Arial" w:eastAsia="Arial" w:hAnsi="Arial" w:cs="Arial"/>
          <w:sz w:val="20"/>
          <w:szCs w:val="20"/>
        </w:rPr>
      </w:pPr>
      <w:r w:rsidRPr="004724DC">
        <w:rPr>
          <w:rFonts w:ascii="Arial" w:hAnsi="Arial" w:cs="Arial"/>
          <w:sz w:val="20"/>
          <w:szCs w:val="20"/>
        </w:rPr>
        <w:t>On January 29, 2024, Thang Long Wine JSC announced Report No. 02/2024/BC-VTL-HDQT on the annual corporate governance of the Company in 2023 as follows:</w:t>
      </w:r>
      <w:r w:rsidRPr="004724DC">
        <w:rPr>
          <w:rFonts w:ascii="Arial" w:hAnsi="Arial" w:cs="Arial"/>
          <w:color w:val="010000"/>
          <w:sz w:val="20"/>
          <w:szCs w:val="20"/>
        </w:rPr>
        <w:t xml:space="preserve"> </w:t>
      </w:r>
    </w:p>
    <w:p w14:paraId="673A1BB1" w14:textId="77777777" w:rsidR="00AB7B17" w:rsidRPr="004724DC" w:rsidRDefault="006B6F6C" w:rsidP="00FF449F">
      <w:pPr>
        <w:numPr>
          <w:ilvl w:val="0"/>
          <w:numId w:val="6"/>
        </w:numPr>
        <w:pBdr>
          <w:top w:val="nil"/>
          <w:left w:val="nil"/>
          <w:bottom w:val="nil"/>
          <w:right w:val="nil"/>
          <w:between w:val="nil"/>
        </w:pBdr>
        <w:tabs>
          <w:tab w:val="left" w:pos="262"/>
        </w:tabs>
        <w:spacing w:after="120" w:line="360" w:lineRule="auto"/>
        <w:jc w:val="both"/>
        <w:rPr>
          <w:rFonts w:ascii="Arial" w:eastAsia="Arial" w:hAnsi="Arial" w:cs="Arial"/>
          <w:sz w:val="20"/>
          <w:szCs w:val="20"/>
        </w:rPr>
      </w:pPr>
      <w:r w:rsidRPr="004724DC">
        <w:rPr>
          <w:rFonts w:ascii="Arial" w:hAnsi="Arial" w:cs="Arial"/>
          <w:sz w:val="20"/>
          <w:szCs w:val="20"/>
        </w:rPr>
        <w:t>Name of Company: Thang Long Wine JSC</w:t>
      </w:r>
    </w:p>
    <w:p w14:paraId="3B453CC7" w14:textId="0DBB9E59" w:rsidR="00AB7B17" w:rsidRPr="004724DC" w:rsidRDefault="006B6F6C" w:rsidP="00FF449F">
      <w:pPr>
        <w:numPr>
          <w:ilvl w:val="0"/>
          <w:numId w:val="6"/>
        </w:numPr>
        <w:pBdr>
          <w:top w:val="nil"/>
          <w:left w:val="nil"/>
          <w:bottom w:val="nil"/>
          <w:right w:val="nil"/>
          <w:between w:val="nil"/>
        </w:pBdr>
        <w:tabs>
          <w:tab w:val="left" w:pos="272"/>
        </w:tabs>
        <w:spacing w:after="120" w:line="360" w:lineRule="auto"/>
        <w:jc w:val="both"/>
        <w:rPr>
          <w:rFonts w:ascii="Arial" w:eastAsia="Arial" w:hAnsi="Arial" w:cs="Arial"/>
          <w:sz w:val="20"/>
          <w:szCs w:val="20"/>
        </w:rPr>
      </w:pPr>
      <w:r w:rsidRPr="004724DC">
        <w:rPr>
          <w:rFonts w:ascii="Arial" w:hAnsi="Arial" w:cs="Arial"/>
          <w:sz w:val="20"/>
          <w:szCs w:val="20"/>
        </w:rPr>
        <w:t xml:space="preserve">Head office address: No.3, Lane 89 Lac Long Quan Street, </w:t>
      </w:r>
      <w:proofErr w:type="spellStart"/>
      <w:r w:rsidRPr="004724DC">
        <w:rPr>
          <w:rFonts w:ascii="Arial" w:hAnsi="Arial" w:cs="Arial"/>
          <w:sz w:val="20"/>
          <w:szCs w:val="20"/>
        </w:rPr>
        <w:t>Nghia</w:t>
      </w:r>
      <w:proofErr w:type="spellEnd"/>
      <w:r w:rsidRPr="004724DC">
        <w:rPr>
          <w:rFonts w:ascii="Arial" w:hAnsi="Arial" w:cs="Arial"/>
          <w:sz w:val="20"/>
          <w:szCs w:val="20"/>
        </w:rPr>
        <w:t xml:space="preserve"> Do Ward, </w:t>
      </w:r>
      <w:proofErr w:type="spellStart"/>
      <w:r w:rsidRPr="004724DC">
        <w:rPr>
          <w:rFonts w:ascii="Arial" w:hAnsi="Arial" w:cs="Arial"/>
          <w:sz w:val="20"/>
          <w:szCs w:val="20"/>
        </w:rPr>
        <w:t>Cau</w:t>
      </w:r>
      <w:proofErr w:type="spellEnd"/>
      <w:r w:rsidRPr="004724DC">
        <w:rPr>
          <w:rFonts w:ascii="Arial" w:hAnsi="Arial" w:cs="Arial"/>
          <w:sz w:val="20"/>
          <w:szCs w:val="20"/>
        </w:rPr>
        <w:t xml:space="preserve"> </w:t>
      </w:r>
      <w:proofErr w:type="spellStart"/>
      <w:r w:rsidRPr="004724DC">
        <w:rPr>
          <w:rFonts w:ascii="Arial" w:hAnsi="Arial" w:cs="Arial"/>
          <w:sz w:val="20"/>
          <w:szCs w:val="20"/>
        </w:rPr>
        <w:t>Giay</w:t>
      </w:r>
      <w:proofErr w:type="spellEnd"/>
      <w:r w:rsidRPr="004724DC">
        <w:rPr>
          <w:rFonts w:ascii="Arial" w:hAnsi="Arial" w:cs="Arial"/>
          <w:sz w:val="20"/>
          <w:szCs w:val="20"/>
        </w:rPr>
        <w:t xml:space="preserve"> District, Hanoi.</w:t>
      </w:r>
    </w:p>
    <w:p w14:paraId="6A397DAD" w14:textId="77777777" w:rsidR="00AB7B17" w:rsidRPr="004724DC" w:rsidRDefault="006B6F6C" w:rsidP="00FF449F">
      <w:pPr>
        <w:numPr>
          <w:ilvl w:val="0"/>
          <w:numId w:val="6"/>
        </w:numPr>
        <w:pBdr>
          <w:top w:val="nil"/>
          <w:left w:val="nil"/>
          <w:bottom w:val="nil"/>
          <w:right w:val="nil"/>
          <w:between w:val="nil"/>
        </w:pBdr>
        <w:tabs>
          <w:tab w:val="left" w:pos="262"/>
          <w:tab w:val="left" w:pos="4068"/>
        </w:tabs>
        <w:spacing w:after="120" w:line="360" w:lineRule="auto"/>
        <w:jc w:val="both"/>
        <w:rPr>
          <w:rFonts w:ascii="Arial" w:eastAsia="Arial" w:hAnsi="Arial" w:cs="Arial"/>
          <w:sz w:val="20"/>
          <w:szCs w:val="20"/>
        </w:rPr>
      </w:pPr>
      <w:r w:rsidRPr="004724DC">
        <w:rPr>
          <w:rFonts w:ascii="Arial" w:hAnsi="Arial" w:cs="Arial"/>
          <w:sz w:val="20"/>
          <w:szCs w:val="20"/>
        </w:rPr>
        <w:t>Tel: 024.37534862</w:t>
      </w:r>
      <w:proofErr w:type="gramStart"/>
      <w:r w:rsidRPr="004724DC">
        <w:rPr>
          <w:rFonts w:ascii="Arial" w:hAnsi="Arial" w:cs="Arial"/>
          <w:sz w:val="20"/>
          <w:szCs w:val="20"/>
        </w:rPr>
        <w:tab/>
        <w:t xml:space="preserve">  Fax</w:t>
      </w:r>
      <w:proofErr w:type="gramEnd"/>
      <w:r w:rsidRPr="004724DC">
        <w:rPr>
          <w:rFonts w:ascii="Arial" w:hAnsi="Arial" w:cs="Arial"/>
          <w:sz w:val="20"/>
          <w:szCs w:val="20"/>
        </w:rPr>
        <w:t>: 024.38361898</w:t>
      </w:r>
    </w:p>
    <w:p w14:paraId="3A973874" w14:textId="77777777" w:rsidR="00AB7B17" w:rsidRPr="004724DC" w:rsidRDefault="006B6F6C" w:rsidP="00FF449F">
      <w:pPr>
        <w:numPr>
          <w:ilvl w:val="0"/>
          <w:numId w:val="6"/>
        </w:numPr>
        <w:pBdr>
          <w:top w:val="nil"/>
          <w:left w:val="nil"/>
          <w:bottom w:val="nil"/>
          <w:right w:val="nil"/>
          <w:between w:val="nil"/>
        </w:pBdr>
        <w:tabs>
          <w:tab w:val="left" w:pos="262"/>
        </w:tabs>
        <w:spacing w:after="120" w:line="360" w:lineRule="auto"/>
        <w:jc w:val="both"/>
        <w:rPr>
          <w:rFonts w:ascii="Arial" w:eastAsia="Arial" w:hAnsi="Arial" w:cs="Arial"/>
          <w:sz w:val="20"/>
          <w:szCs w:val="20"/>
        </w:rPr>
      </w:pPr>
      <w:r w:rsidRPr="004724DC">
        <w:rPr>
          <w:rFonts w:ascii="Arial" w:hAnsi="Arial" w:cs="Arial"/>
          <w:sz w:val="20"/>
          <w:szCs w:val="20"/>
        </w:rPr>
        <w:t xml:space="preserve">Email: </w:t>
      </w:r>
      <w:hyperlink r:id="rId6">
        <w:r w:rsidRPr="004724DC">
          <w:rPr>
            <w:rFonts w:ascii="Arial" w:hAnsi="Arial" w:cs="Arial"/>
            <w:sz w:val="20"/>
            <w:szCs w:val="20"/>
          </w:rPr>
          <w:t>vangthanglong@haprogroup.vn</w:t>
        </w:r>
      </w:hyperlink>
    </w:p>
    <w:p w14:paraId="565D957A" w14:textId="77777777" w:rsidR="00AB7B17" w:rsidRPr="004724DC" w:rsidRDefault="006B6F6C" w:rsidP="00FF449F">
      <w:pPr>
        <w:numPr>
          <w:ilvl w:val="0"/>
          <w:numId w:val="6"/>
        </w:numPr>
        <w:pBdr>
          <w:top w:val="nil"/>
          <w:left w:val="nil"/>
          <w:bottom w:val="nil"/>
          <w:right w:val="nil"/>
          <w:between w:val="nil"/>
        </w:pBdr>
        <w:tabs>
          <w:tab w:val="left" w:pos="262"/>
        </w:tabs>
        <w:spacing w:after="120" w:line="360" w:lineRule="auto"/>
        <w:jc w:val="both"/>
        <w:rPr>
          <w:rFonts w:ascii="Arial" w:eastAsia="Arial" w:hAnsi="Arial" w:cs="Arial"/>
          <w:sz w:val="20"/>
          <w:szCs w:val="20"/>
        </w:rPr>
      </w:pPr>
      <w:r w:rsidRPr="004724DC">
        <w:rPr>
          <w:rFonts w:ascii="Arial" w:hAnsi="Arial" w:cs="Arial"/>
          <w:sz w:val="20"/>
          <w:szCs w:val="20"/>
        </w:rPr>
        <w:t>Charter capital: VND 101,199,840,000</w:t>
      </w:r>
    </w:p>
    <w:p w14:paraId="5F3C5344" w14:textId="77777777" w:rsidR="00AB7B17" w:rsidRPr="004724DC" w:rsidRDefault="006B6F6C" w:rsidP="00FF449F">
      <w:pPr>
        <w:numPr>
          <w:ilvl w:val="0"/>
          <w:numId w:val="6"/>
        </w:numPr>
        <w:pBdr>
          <w:top w:val="nil"/>
          <w:left w:val="nil"/>
          <w:bottom w:val="nil"/>
          <w:right w:val="nil"/>
          <w:between w:val="nil"/>
        </w:pBdr>
        <w:tabs>
          <w:tab w:val="left" w:pos="262"/>
        </w:tabs>
        <w:spacing w:after="120" w:line="360" w:lineRule="auto"/>
        <w:jc w:val="both"/>
        <w:rPr>
          <w:rFonts w:ascii="Arial" w:eastAsia="Arial" w:hAnsi="Arial" w:cs="Arial"/>
          <w:sz w:val="20"/>
          <w:szCs w:val="20"/>
        </w:rPr>
      </w:pPr>
      <w:r w:rsidRPr="004724DC">
        <w:rPr>
          <w:rFonts w:ascii="Arial" w:hAnsi="Arial" w:cs="Arial"/>
          <w:sz w:val="20"/>
          <w:szCs w:val="20"/>
        </w:rPr>
        <w:t>Securities code: VTL</w:t>
      </w:r>
    </w:p>
    <w:p w14:paraId="285351C3" w14:textId="727EC458" w:rsidR="00AB7B17" w:rsidRPr="004724DC" w:rsidRDefault="006B6F6C" w:rsidP="00FF449F">
      <w:pPr>
        <w:numPr>
          <w:ilvl w:val="0"/>
          <w:numId w:val="6"/>
        </w:numPr>
        <w:pBdr>
          <w:top w:val="nil"/>
          <w:left w:val="nil"/>
          <w:bottom w:val="nil"/>
          <w:right w:val="nil"/>
          <w:between w:val="nil"/>
        </w:pBdr>
        <w:tabs>
          <w:tab w:val="left" w:pos="262"/>
        </w:tabs>
        <w:spacing w:after="120" w:line="360" w:lineRule="auto"/>
        <w:jc w:val="both"/>
        <w:rPr>
          <w:rFonts w:ascii="Arial" w:eastAsia="Arial" w:hAnsi="Arial" w:cs="Arial"/>
          <w:sz w:val="20"/>
          <w:szCs w:val="20"/>
        </w:rPr>
      </w:pPr>
      <w:r w:rsidRPr="004724DC">
        <w:rPr>
          <w:rFonts w:ascii="Arial" w:hAnsi="Arial" w:cs="Arial"/>
          <w:sz w:val="20"/>
          <w:szCs w:val="20"/>
        </w:rPr>
        <w:t xml:space="preserve">Corporate Governance Model: </w:t>
      </w:r>
      <w:r w:rsidR="00FF449F">
        <w:rPr>
          <w:rFonts w:ascii="Arial" w:hAnsi="Arial" w:cs="Arial"/>
          <w:sz w:val="20"/>
          <w:szCs w:val="20"/>
        </w:rPr>
        <w:t>General Meeting</w:t>
      </w:r>
      <w:r w:rsidRPr="004724DC">
        <w:rPr>
          <w:rFonts w:ascii="Arial" w:hAnsi="Arial" w:cs="Arial"/>
          <w:sz w:val="20"/>
          <w:szCs w:val="20"/>
        </w:rPr>
        <w:t>, Board of Director</w:t>
      </w:r>
      <w:r w:rsidR="00FF449F">
        <w:rPr>
          <w:rFonts w:ascii="Arial" w:hAnsi="Arial" w:cs="Arial"/>
          <w:sz w:val="20"/>
          <w:szCs w:val="20"/>
        </w:rPr>
        <w:t xml:space="preserve">s, Supervisory Board and </w:t>
      </w:r>
      <w:proofErr w:type="spellStart"/>
      <w:r w:rsidR="00FF449F">
        <w:rPr>
          <w:rFonts w:ascii="Arial" w:hAnsi="Arial" w:cs="Arial"/>
          <w:sz w:val="20"/>
          <w:szCs w:val="20"/>
        </w:rPr>
        <w:t>Manaing</w:t>
      </w:r>
      <w:proofErr w:type="spellEnd"/>
      <w:r w:rsidR="00FF449F">
        <w:rPr>
          <w:rFonts w:ascii="Arial" w:hAnsi="Arial" w:cs="Arial"/>
          <w:sz w:val="20"/>
          <w:szCs w:val="20"/>
        </w:rPr>
        <w:t xml:space="preserve"> Director</w:t>
      </w:r>
    </w:p>
    <w:p w14:paraId="1F747B8F" w14:textId="1D2D5652" w:rsidR="00AB7B17" w:rsidRPr="004724DC" w:rsidRDefault="006B6F6C" w:rsidP="00FF449F">
      <w:pPr>
        <w:numPr>
          <w:ilvl w:val="0"/>
          <w:numId w:val="6"/>
        </w:numPr>
        <w:pBdr>
          <w:top w:val="nil"/>
          <w:left w:val="nil"/>
          <w:bottom w:val="nil"/>
          <w:right w:val="nil"/>
          <w:between w:val="nil"/>
        </w:pBdr>
        <w:tabs>
          <w:tab w:val="left" w:pos="262"/>
        </w:tabs>
        <w:spacing w:after="120" w:line="360" w:lineRule="auto"/>
        <w:jc w:val="both"/>
        <w:rPr>
          <w:rFonts w:ascii="Arial" w:eastAsia="Arial" w:hAnsi="Arial" w:cs="Arial"/>
          <w:sz w:val="20"/>
          <w:szCs w:val="20"/>
        </w:rPr>
      </w:pPr>
      <w:r w:rsidRPr="004724DC">
        <w:rPr>
          <w:rFonts w:ascii="Arial" w:hAnsi="Arial" w:cs="Arial"/>
          <w:sz w:val="20"/>
          <w:szCs w:val="20"/>
        </w:rPr>
        <w:t xml:space="preserve">Internal </w:t>
      </w:r>
      <w:r w:rsidR="00FF449F">
        <w:rPr>
          <w:rFonts w:ascii="Arial" w:hAnsi="Arial" w:cs="Arial"/>
          <w:sz w:val="20"/>
          <w:szCs w:val="20"/>
        </w:rPr>
        <w:t>audit</w:t>
      </w:r>
      <w:r w:rsidRPr="004724DC">
        <w:rPr>
          <w:rFonts w:ascii="Arial" w:hAnsi="Arial" w:cs="Arial"/>
          <w:sz w:val="20"/>
          <w:szCs w:val="20"/>
        </w:rPr>
        <w:t>: Implemented</w:t>
      </w:r>
    </w:p>
    <w:p w14:paraId="52B4EEFF" w14:textId="0D85CE0F" w:rsidR="00AB7B17" w:rsidRPr="004724DC" w:rsidRDefault="006B6F6C" w:rsidP="00FF449F">
      <w:pPr>
        <w:numPr>
          <w:ilvl w:val="0"/>
          <w:numId w:val="7"/>
        </w:numPr>
        <w:pBdr>
          <w:top w:val="nil"/>
          <w:left w:val="nil"/>
          <w:bottom w:val="nil"/>
          <w:right w:val="nil"/>
          <w:between w:val="nil"/>
        </w:pBdr>
        <w:tabs>
          <w:tab w:val="left" w:pos="330"/>
        </w:tabs>
        <w:spacing w:after="120" w:line="360" w:lineRule="auto"/>
        <w:jc w:val="both"/>
        <w:rPr>
          <w:rFonts w:ascii="Arial" w:eastAsia="Arial" w:hAnsi="Arial" w:cs="Arial"/>
          <w:sz w:val="20"/>
          <w:szCs w:val="20"/>
        </w:rPr>
      </w:pPr>
      <w:r w:rsidRPr="004724DC">
        <w:rPr>
          <w:rFonts w:ascii="Arial" w:hAnsi="Arial" w:cs="Arial"/>
          <w:sz w:val="20"/>
          <w:szCs w:val="20"/>
        </w:rPr>
        <w:t xml:space="preserve">Activities of the </w:t>
      </w:r>
      <w:r w:rsidR="00FF449F">
        <w:rPr>
          <w:rFonts w:ascii="Arial" w:hAnsi="Arial" w:cs="Arial"/>
          <w:sz w:val="20"/>
          <w:szCs w:val="20"/>
        </w:rPr>
        <w:t>General Meeting</w:t>
      </w:r>
      <w:r w:rsidRPr="004724DC">
        <w:rPr>
          <w:rFonts w:ascii="Arial" w:hAnsi="Arial" w:cs="Arial"/>
          <w:sz w:val="20"/>
          <w:szCs w:val="20"/>
        </w:rPr>
        <w:t>:</w:t>
      </w:r>
    </w:p>
    <w:p w14:paraId="02418282" w14:textId="299EF984" w:rsidR="00AB7B17" w:rsidRPr="004724DC" w:rsidRDefault="006B6F6C" w:rsidP="00FF449F">
      <w:pPr>
        <w:pBdr>
          <w:top w:val="nil"/>
          <w:left w:val="nil"/>
          <w:bottom w:val="nil"/>
          <w:right w:val="nil"/>
          <w:between w:val="nil"/>
        </w:pBdr>
        <w:spacing w:after="120" w:line="360" w:lineRule="auto"/>
        <w:jc w:val="both"/>
        <w:rPr>
          <w:rFonts w:ascii="Arial" w:eastAsia="Arial" w:hAnsi="Arial" w:cs="Arial"/>
          <w:sz w:val="20"/>
          <w:szCs w:val="20"/>
        </w:rPr>
      </w:pPr>
      <w:r w:rsidRPr="004724DC">
        <w:rPr>
          <w:rFonts w:ascii="Arial" w:hAnsi="Arial" w:cs="Arial"/>
          <w:sz w:val="20"/>
          <w:szCs w:val="20"/>
        </w:rPr>
        <w:t xml:space="preserve">Information about meetings and General Mandates/Decisions of the </w:t>
      </w:r>
      <w:r w:rsidR="00FF449F">
        <w:rPr>
          <w:rFonts w:ascii="Arial" w:hAnsi="Arial" w:cs="Arial"/>
          <w:sz w:val="20"/>
          <w:szCs w:val="20"/>
        </w:rPr>
        <w:t>General Meeting</w:t>
      </w:r>
      <w:r w:rsidRPr="004724DC">
        <w:rPr>
          <w:rFonts w:ascii="Arial" w:hAnsi="Arial" w:cs="Arial"/>
          <w:sz w:val="20"/>
          <w:szCs w:val="20"/>
        </w:rPr>
        <w:t xml:space="preserve"> (including General Mandates approved by collecting </w:t>
      </w:r>
      <w:r w:rsidR="00FF449F">
        <w:rPr>
          <w:rFonts w:ascii="Arial" w:hAnsi="Arial" w:cs="Arial"/>
          <w:sz w:val="20"/>
          <w:szCs w:val="20"/>
        </w:rPr>
        <w:t>ballots</w:t>
      </w:r>
      <w:r w:rsidRPr="004724DC">
        <w:rPr>
          <w:rFonts w:ascii="Arial" w:hAnsi="Arial" w:cs="Arial"/>
          <w:sz w:val="20"/>
          <w:szCs w:val="20"/>
        </w:rPr>
        <w:t>)</w:t>
      </w:r>
    </w:p>
    <w:tbl>
      <w:tblPr>
        <w:tblStyle w:val="a"/>
        <w:tblW w:w="9016" w:type="dxa"/>
        <w:tblLayout w:type="fixed"/>
        <w:tblLook w:val="0400" w:firstRow="0" w:lastRow="0" w:firstColumn="0" w:lastColumn="0" w:noHBand="0" w:noVBand="1"/>
      </w:tblPr>
      <w:tblGrid>
        <w:gridCol w:w="715"/>
        <w:gridCol w:w="2225"/>
        <w:gridCol w:w="31"/>
        <w:gridCol w:w="1315"/>
        <w:gridCol w:w="27"/>
        <w:gridCol w:w="4667"/>
        <w:gridCol w:w="36"/>
      </w:tblGrid>
      <w:tr w:rsidR="00AB7B17" w:rsidRPr="004724DC" w14:paraId="3019902B" w14:textId="77777777" w:rsidTr="0085105A">
        <w:trPr>
          <w:gridAfter w:val="1"/>
          <w:wAfter w:w="36" w:type="dxa"/>
          <w:trHeight w:val="682"/>
        </w:trPr>
        <w:tc>
          <w:tcPr>
            <w:tcW w:w="715" w:type="dxa"/>
            <w:tcBorders>
              <w:top w:val="single" w:sz="4" w:space="0" w:color="000000"/>
              <w:left w:val="single" w:sz="4" w:space="0" w:color="000000"/>
            </w:tcBorders>
            <w:shd w:val="clear" w:color="auto" w:fill="FFFFFF"/>
            <w:tcMar>
              <w:top w:w="0" w:type="dxa"/>
              <w:bottom w:w="0" w:type="dxa"/>
            </w:tcMar>
          </w:tcPr>
          <w:p w14:paraId="5E014875"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w:t>
            </w:r>
          </w:p>
        </w:tc>
        <w:tc>
          <w:tcPr>
            <w:tcW w:w="2225" w:type="dxa"/>
            <w:tcBorders>
              <w:top w:val="single" w:sz="4" w:space="0" w:color="000000"/>
              <w:left w:val="single" w:sz="4" w:space="0" w:color="000000"/>
            </w:tcBorders>
            <w:shd w:val="clear" w:color="auto" w:fill="FFFFFF"/>
            <w:tcMar>
              <w:top w:w="0" w:type="dxa"/>
              <w:bottom w:w="0" w:type="dxa"/>
            </w:tcMar>
          </w:tcPr>
          <w:p w14:paraId="7245A83D" w14:textId="747FB079"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General Mandate/Decision of the </w:t>
            </w:r>
            <w:r w:rsidR="00FF449F">
              <w:rPr>
                <w:rFonts w:ascii="Arial" w:hAnsi="Arial" w:cs="Arial"/>
                <w:sz w:val="20"/>
                <w:szCs w:val="20"/>
              </w:rPr>
              <w:t xml:space="preserve">General Meeting </w:t>
            </w:r>
          </w:p>
        </w:tc>
        <w:tc>
          <w:tcPr>
            <w:tcW w:w="1346" w:type="dxa"/>
            <w:gridSpan w:val="2"/>
            <w:tcBorders>
              <w:top w:val="single" w:sz="4" w:space="0" w:color="000000"/>
              <w:left w:val="single" w:sz="4" w:space="0" w:color="000000"/>
            </w:tcBorders>
            <w:shd w:val="clear" w:color="auto" w:fill="FFFFFF"/>
            <w:tcMar>
              <w:top w:w="0" w:type="dxa"/>
              <w:bottom w:w="0" w:type="dxa"/>
            </w:tcMar>
            <w:vAlign w:val="center"/>
          </w:tcPr>
          <w:p w14:paraId="7554100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Date</w:t>
            </w:r>
          </w:p>
        </w:tc>
        <w:tc>
          <w:tcPr>
            <w:tcW w:w="4694"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4F82E6B" w14:textId="61A2190D"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Content</w:t>
            </w:r>
            <w:r w:rsidR="00FF449F">
              <w:rPr>
                <w:rFonts w:ascii="Arial" w:hAnsi="Arial" w:cs="Arial"/>
                <w:sz w:val="20"/>
                <w:szCs w:val="20"/>
              </w:rPr>
              <w:t>s</w:t>
            </w:r>
          </w:p>
        </w:tc>
      </w:tr>
      <w:tr w:rsidR="00AB7B17" w:rsidRPr="004724DC" w14:paraId="3401B00A" w14:textId="77777777" w:rsidTr="0085105A">
        <w:trPr>
          <w:gridAfter w:val="1"/>
          <w:wAfter w:w="36" w:type="dxa"/>
          <w:trHeight w:val="533"/>
        </w:trPr>
        <w:tc>
          <w:tcPr>
            <w:tcW w:w="715" w:type="dxa"/>
            <w:tcBorders>
              <w:top w:val="single" w:sz="4" w:space="0" w:color="000000"/>
              <w:left w:val="single" w:sz="4" w:space="0" w:color="000000"/>
            </w:tcBorders>
            <w:shd w:val="clear" w:color="auto" w:fill="FFFFFF"/>
            <w:tcMar>
              <w:top w:w="0" w:type="dxa"/>
              <w:bottom w:w="0" w:type="dxa"/>
            </w:tcMar>
          </w:tcPr>
          <w:p w14:paraId="5FBC9E88" w14:textId="6D4FE1A7" w:rsidR="00AB7B17"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I.</w:t>
            </w:r>
          </w:p>
        </w:tc>
        <w:tc>
          <w:tcPr>
            <w:tcW w:w="8265" w:type="dxa"/>
            <w:gridSpan w:val="5"/>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21AAA3C" w14:textId="7374F8C1" w:rsidR="00AB7B17" w:rsidRPr="004724DC" w:rsidRDefault="003A63E4"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General</w:t>
            </w:r>
            <w:r w:rsidR="006B6F6C" w:rsidRPr="004724DC">
              <w:rPr>
                <w:rFonts w:ascii="Arial" w:hAnsi="Arial" w:cs="Arial"/>
                <w:sz w:val="20"/>
                <w:szCs w:val="20"/>
              </w:rPr>
              <w:t xml:space="preserve"> Mandate No. 46/2023/TB-VTL on the distribution plan for unsold shares in the private placement of Thang Long Wine JSC</w:t>
            </w:r>
          </w:p>
        </w:tc>
      </w:tr>
      <w:tr w:rsidR="00AB7B17" w:rsidRPr="004724DC" w14:paraId="4F7E3652" w14:textId="77777777" w:rsidTr="00FF449F">
        <w:trPr>
          <w:gridAfter w:val="1"/>
          <w:wAfter w:w="36" w:type="dxa"/>
          <w:trHeight w:val="620"/>
        </w:trPr>
        <w:tc>
          <w:tcPr>
            <w:tcW w:w="715" w:type="dxa"/>
            <w:tcBorders>
              <w:top w:val="single" w:sz="4" w:space="0" w:color="000000"/>
              <w:left w:val="single" w:sz="4" w:space="0" w:color="000000"/>
              <w:bottom w:val="single" w:sz="4" w:space="0" w:color="000000"/>
            </w:tcBorders>
            <w:shd w:val="clear" w:color="auto" w:fill="FFFFFF"/>
            <w:tcMar>
              <w:top w:w="0" w:type="dxa"/>
              <w:bottom w:w="0" w:type="dxa"/>
            </w:tcMar>
          </w:tcPr>
          <w:p w14:paraId="3FCB4D38"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w:t>
            </w:r>
          </w:p>
        </w:tc>
        <w:tc>
          <w:tcPr>
            <w:tcW w:w="2225" w:type="dxa"/>
            <w:tcBorders>
              <w:top w:val="single" w:sz="4" w:space="0" w:color="000000"/>
              <w:left w:val="single" w:sz="4" w:space="0" w:color="000000"/>
              <w:bottom w:val="single" w:sz="4" w:space="0" w:color="000000"/>
            </w:tcBorders>
            <w:shd w:val="clear" w:color="auto" w:fill="FFFFFF"/>
            <w:tcMar>
              <w:top w:w="0" w:type="dxa"/>
              <w:bottom w:w="0" w:type="dxa"/>
            </w:tcMar>
          </w:tcPr>
          <w:p w14:paraId="755E322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General Mandate 1</w:t>
            </w:r>
          </w:p>
        </w:tc>
        <w:tc>
          <w:tcPr>
            <w:tcW w:w="1346" w:type="dxa"/>
            <w:gridSpan w:val="2"/>
            <w:tcBorders>
              <w:top w:val="single" w:sz="4" w:space="0" w:color="000000"/>
              <w:left w:val="single" w:sz="4" w:space="0" w:color="000000"/>
              <w:bottom w:val="single" w:sz="4" w:space="0" w:color="000000"/>
            </w:tcBorders>
            <w:shd w:val="clear" w:color="auto" w:fill="FFFFFF"/>
            <w:tcMar>
              <w:top w:w="0" w:type="dxa"/>
              <w:bottom w:w="0" w:type="dxa"/>
            </w:tcMar>
          </w:tcPr>
          <w:p w14:paraId="39B7406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11, 2023</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372B529C" w14:textId="77777777" w:rsidR="0085105A"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the distribution plan for unsold shares in the private placement, specifically:</w:t>
            </w:r>
          </w:p>
          <w:p w14:paraId="7145BBD1" w14:textId="77777777" w:rsidR="0085105A" w:rsidRPr="004724DC" w:rsidRDefault="006B6F6C" w:rsidP="004724DC">
            <w:pPr>
              <w:pStyle w:val="ListParagraph"/>
              <w:numPr>
                <w:ilvl w:val="0"/>
                <w:numId w:val="8"/>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Number of shares to be distributed: 4,809,992 shares VND 10,000/share</w:t>
            </w:r>
          </w:p>
          <w:p w14:paraId="664E3480" w14:textId="77777777" w:rsidR="0085105A" w:rsidRPr="004724DC" w:rsidRDefault="006B6F6C" w:rsidP="004724DC">
            <w:pPr>
              <w:pStyle w:val="ListParagraph"/>
              <w:numPr>
                <w:ilvl w:val="0"/>
                <w:numId w:val="8"/>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Professional securities investor purchasing the unsold shares: Thanh Cong Construction and Commercial Services Investment Company Limited.</w:t>
            </w:r>
          </w:p>
          <w:p w14:paraId="26765C2B" w14:textId="615D3326" w:rsidR="0085105A" w:rsidRPr="004724DC" w:rsidRDefault="006B6F6C" w:rsidP="004724DC">
            <w:pPr>
              <w:pStyle w:val="ListParagraph"/>
              <w:numPr>
                <w:ilvl w:val="0"/>
                <w:numId w:val="8"/>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that Thanh Cong Construction and Commercial Services Investment Company Limited will own 47.53% of VTL's charter capital after the private placement without having to make a public offering.</w:t>
            </w:r>
          </w:p>
          <w:p w14:paraId="1E7A28DC" w14:textId="42894059" w:rsidR="00AB7B17" w:rsidRPr="004724DC" w:rsidRDefault="006B6F6C" w:rsidP="004724DC">
            <w:pPr>
              <w:pStyle w:val="ListParagraph"/>
              <w:numPr>
                <w:ilvl w:val="0"/>
                <w:numId w:val="8"/>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Transfer restriction: The privately offered shares to professional securities investors will be </w:t>
            </w:r>
            <w:r w:rsidRPr="004724DC">
              <w:rPr>
                <w:rFonts w:ascii="Arial" w:hAnsi="Arial" w:cs="Arial"/>
                <w:sz w:val="20"/>
                <w:szCs w:val="20"/>
              </w:rPr>
              <w:lastRenderedPageBreak/>
              <w:t>restricted from transfer for one year from the completion date of the offering.</w:t>
            </w:r>
          </w:p>
        </w:tc>
      </w:tr>
      <w:tr w:rsidR="00AB7B17" w:rsidRPr="004724DC" w14:paraId="7FD8A3C8" w14:textId="77777777" w:rsidTr="00FF449F">
        <w:trPr>
          <w:gridAfter w:val="1"/>
          <w:wAfter w:w="36" w:type="dxa"/>
          <w:trHeight w:val="1412"/>
        </w:trPr>
        <w:tc>
          <w:tcPr>
            <w:tcW w:w="715" w:type="dxa"/>
            <w:tcBorders>
              <w:top w:val="single" w:sz="4" w:space="0" w:color="000000"/>
              <w:left w:val="single" w:sz="4" w:space="0" w:color="000000"/>
              <w:bottom w:val="single" w:sz="4" w:space="0" w:color="000000"/>
            </w:tcBorders>
            <w:shd w:val="clear" w:color="auto" w:fill="FFFFFF"/>
            <w:tcMar>
              <w:top w:w="0" w:type="dxa"/>
              <w:bottom w:w="0" w:type="dxa"/>
            </w:tcMar>
          </w:tcPr>
          <w:p w14:paraId="37F6BCAF"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lastRenderedPageBreak/>
              <w:t>2</w:t>
            </w:r>
          </w:p>
        </w:tc>
        <w:tc>
          <w:tcPr>
            <w:tcW w:w="2225" w:type="dxa"/>
            <w:tcBorders>
              <w:top w:val="single" w:sz="4" w:space="0" w:color="000000"/>
              <w:left w:val="single" w:sz="4" w:space="0" w:color="000000"/>
              <w:bottom w:val="single" w:sz="4" w:space="0" w:color="000000"/>
            </w:tcBorders>
            <w:shd w:val="clear" w:color="auto" w:fill="FFFFFF"/>
            <w:tcMar>
              <w:top w:w="0" w:type="dxa"/>
              <w:bottom w:w="0" w:type="dxa"/>
            </w:tcMar>
          </w:tcPr>
          <w:p w14:paraId="0FB157B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General Mandate 2</w:t>
            </w:r>
          </w:p>
        </w:tc>
        <w:tc>
          <w:tcPr>
            <w:tcW w:w="1346" w:type="dxa"/>
            <w:gridSpan w:val="2"/>
            <w:tcBorders>
              <w:top w:val="single" w:sz="4" w:space="0" w:color="000000"/>
              <w:left w:val="single" w:sz="4" w:space="0" w:color="000000"/>
              <w:bottom w:val="single" w:sz="4" w:space="0" w:color="000000"/>
            </w:tcBorders>
            <w:shd w:val="clear" w:color="auto" w:fill="FFFFFF"/>
            <w:tcMar>
              <w:top w:w="0" w:type="dxa"/>
              <w:bottom w:w="0" w:type="dxa"/>
            </w:tcMar>
          </w:tcPr>
          <w:p w14:paraId="217E2481"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11, 2023</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F4B1E5C" w14:textId="032F2963"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delegation of authority to the Board of Directors and the Chair of the Board of Directors to decide on matters related to the private placement and the handling of unsold shares.</w:t>
            </w:r>
          </w:p>
        </w:tc>
      </w:tr>
      <w:tr w:rsidR="0085105A" w:rsidRPr="004724DC" w14:paraId="17AE4093" w14:textId="77777777" w:rsidTr="0085105A">
        <w:trPr>
          <w:gridAfter w:val="1"/>
          <w:wAfter w:w="36" w:type="dxa"/>
          <w:trHeight w:val="440"/>
        </w:trPr>
        <w:tc>
          <w:tcPr>
            <w:tcW w:w="715" w:type="dxa"/>
            <w:tcBorders>
              <w:top w:val="single" w:sz="4" w:space="0" w:color="000000"/>
              <w:left w:val="single" w:sz="4" w:space="0" w:color="000000"/>
              <w:bottom w:val="single" w:sz="4" w:space="0" w:color="000000"/>
            </w:tcBorders>
            <w:shd w:val="clear" w:color="auto" w:fill="FFFFFF"/>
            <w:tcMar>
              <w:top w:w="0" w:type="dxa"/>
              <w:bottom w:w="0" w:type="dxa"/>
            </w:tcMar>
          </w:tcPr>
          <w:p w14:paraId="54CC6E82" w14:textId="73EF4BB6"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II.</w:t>
            </w:r>
          </w:p>
        </w:tc>
        <w:tc>
          <w:tcPr>
            <w:tcW w:w="826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5E0446F" w14:textId="7430A62B"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Annual </w:t>
            </w:r>
            <w:r w:rsidR="00FF449F">
              <w:rPr>
                <w:rFonts w:ascii="Arial" w:hAnsi="Arial" w:cs="Arial"/>
                <w:sz w:val="20"/>
                <w:szCs w:val="20"/>
              </w:rPr>
              <w:t>General Meeting</w:t>
            </w:r>
            <w:r w:rsidRPr="004724DC">
              <w:rPr>
                <w:rFonts w:ascii="Arial" w:hAnsi="Arial" w:cs="Arial"/>
                <w:sz w:val="20"/>
                <w:szCs w:val="20"/>
              </w:rPr>
              <w:t xml:space="preserve"> 2023:</w:t>
            </w:r>
          </w:p>
        </w:tc>
      </w:tr>
      <w:tr w:rsidR="00AB7B17" w:rsidRPr="004724DC" w14:paraId="14B73EBF" w14:textId="77777777" w:rsidTr="0085105A">
        <w:trPr>
          <w:trHeight w:val="1051"/>
        </w:trPr>
        <w:tc>
          <w:tcPr>
            <w:tcW w:w="715" w:type="dxa"/>
            <w:tcBorders>
              <w:top w:val="single" w:sz="4" w:space="0" w:color="000000"/>
              <w:left w:val="single" w:sz="4" w:space="0" w:color="000000"/>
            </w:tcBorders>
            <w:shd w:val="clear" w:color="auto" w:fill="FFFFFF"/>
            <w:tcMar>
              <w:top w:w="0" w:type="dxa"/>
              <w:bottom w:w="0" w:type="dxa"/>
            </w:tcMar>
          </w:tcPr>
          <w:p w14:paraId="44AD737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w:t>
            </w:r>
          </w:p>
        </w:tc>
        <w:tc>
          <w:tcPr>
            <w:tcW w:w="2256" w:type="dxa"/>
            <w:gridSpan w:val="2"/>
            <w:tcBorders>
              <w:top w:val="single" w:sz="4" w:space="0" w:color="000000"/>
              <w:left w:val="single" w:sz="4" w:space="0" w:color="000000"/>
            </w:tcBorders>
            <w:shd w:val="clear" w:color="auto" w:fill="FFFFFF"/>
            <w:tcMar>
              <w:top w:w="0" w:type="dxa"/>
              <w:bottom w:w="0" w:type="dxa"/>
            </w:tcMar>
          </w:tcPr>
          <w:p w14:paraId="4D32DE1D"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1</w:t>
            </w:r>
          </w:p>
        </w:tc>
        <w:tc>
          <w:tcPr>
            <w:tcW w:w="1342" w:type="dxa"/>
            <w:gridSpan w:val="2"/>
            <w:tcBorders>
              <w:top w:val="single" w:sz="4" w:space="0" w:color="000000"/>
              <w:left w:val="single" w:sz="4" w:space="0" w:color="000000"/>
            </w:tcBorders>
            <w:shd w:val="clear" w:color="auto" w:fill="FFFFFF"/>
            <w:tcMar>
              <w:top w:w="0" w:type="dxa"/>
              <w:bottom w:w="0" w:type="dxa"/>
            </w:tcMar>
          </w:tcPr>
          <w:p w14:paraId="337FE87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tcPr>
          <w:p w14:paraId="4D06B0BE" w14:textId="04F38A75"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Report of the </w:t>
            </w:r>
            <w:r w:rsidR="00FF449F">
              <w:rPr>
                <w:rFonts w:ascii="Arial" w:hAnsi="Arial" w:cs="Arial"/>
                <w:sz w:val="20"/>
                <w:szCs w:val="20"/>
              </w:rPr>
              <w:t>Managing Director</w:t>
            </w:r>
            <w:r w:rsidRPr="004724DC">
              <w:rPr>
                <w:rFonts w:ascii="Arial" w:hAnsi="Arial" w:cs="Arial"/>
                <w:sz w:val="20"/>
                <w:szCs w:val="20"/>
              </w:rPr>
              <w:t xml:space="preserve"> on production and business activity results in 2022 and the Production and business plan in 2023.</w:t>
            </w:r>
          </w:p>
        </w:tc>
      </w:tr>
      <w:tr w:rsidR="00AB7B17" w:rsidRPr="004724DC" w14:paraId="215CC7C0" w14:textId="77777777" w:rsidTr="0085105A">
        <w:trPr>
          <w:trHeight w:val="787"/>
        </w:trPr>
        <w:tc>
          <w:tcPr>
            <w:tcW w:w="715" w:type="dxa"/>
            <w:tcBorders>
              <w:top w:val="single" w:sz="4" w:space="0" w:color="000000"/>
              <w:left w:val="single" w:sz="4" w:space="0" w:color="000000"/>
            </w:tcBorders>
            <w:shd w:val="clear" w:color="auto" w:fill="FFFFFF"/>
            <w:tcMar>
              <w:top w:w="0" w:type="dxa"/>
              <w:bottom w:w="0" w:type="dxa"/>
            </w:tcMar>
          </w:tcPr>
          <w:p w14:paraId="54EED112"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2</w:t>
            </w:r>
          </w:p>
        </w:tc>
        <w:tc>
          <w:tcPr>
            <w:tcW w:w="2256" w:type="dxa"/>
            <w:gridSpan w:val="2"/>
            <w:tcBorders>
              <w:top w:val="single" w:sz="4" w:space="0" w:color="000000"/>
              <w:left w:val="single" w:sz="4" w:space="0" w:color="000000"/>
            </w:tcBorders>
            <w:shd w:val="clear" w:color="auto" w:fill="FFFFFF"/>
            <w:tcMar>
              <w:top w:w="0" w:type="dxa"/>
              <w:bottom w:w="0" w:type="dxa"/>
            </w:tcMar>
          </w:tcPr>
          <w:p w14:paraId="68D77568"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2</w:t>
            </w:r>
          </w:p>
        </w:tc>
        <w:tc>
          <w:tcPr>
            <w:tcW w:w="1342" w:type="dxa"/>
            <w:gridSpan w:val="2"/>
            <w:tcBorders>
              <w:top w:val="single" w:sz="4" w:space="0" w:color="000000"/>
              <w:left w:val="single" w:sz="4" w:space="0" w:color="000000"/>
            </w:tcBorders>
            <w:shd w:val="clear" w:color="auto" w:fill="FFFFFF"/>
            <w:tcMar>
              <w:top w:w="0" w:type="dxa"/>
              <w:bottom w:w="0" w:type="dxa"/>
            </w:tcMar>
          </w:tcPr>
          <w:p w14:paraId="2CBFF6C4"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tcPr>
          <w:p w14:paraId="5B6A8AD4" w14:textId="6027D1E4"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Audited Separate Financial Statements and the Audited Consolidated Financial Statements in 2022 of the Company;</w:t>
            </w:r>
          </w:p>
        </w:tc>
      </w:tr>
      <w:tr w:rsidR="00AB7B17" w:rsidRPr="004724DC" w14:paraId="00BBC90A" w14:textId="77777777" w:rsidTr="0085105A">
        <w:trPr>
          <w:trHeight w:val="782"/>
        </w:trPr>
        <w:tc>
          <w:tcPr>
            <w:tcW w:w="715" w:type="dxa"/>
            <w:tcBorders>
              <w:top w:val="single" w:sz="4" w:space="0" w:color="000000"/>
              <w:left w:val="single" w:sz="4" w:space="0" w:color="000000"/>
            </w:tcBorders>
            <w:shd w:val="clear" w:color="auto" w:fill="FFFFFF"/>
            <w:tcMar>
              <w:top w:w="0" w:type="dxa"/>
              <w:bottom w:w="0" w:type="dxa"/>
            </w:tcMar>
          </w:tcPr>
          <w:p w14:paraId="7F67D754"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3</w:t>
            </w:r>
          </w:p>
        </w:tc>
        <w:tc>
          <w:tcPr>
            <w:tcW w:w="2256" w:type="dxa"/>
            <w:gridSpan w:val="2"/>
            <w:tcBorders>
              <w:top w:val="single" w:sz="4" w:space="0" w:color="000000"/>
              <w:left w:val="single" w:sz="4" w:space="0" w:color="000000"/>
            </w:tcBorders>
            <w:shd w:val="clear" w:color="auto" w:fill="FFFFFF"/>
            <w:tcMar>
              <w:top w:w="0" w:type="dxa"/>
              <w:bottom w:w="0" w:type="dxa"/>
            </w:tcMar>
          </w:tcPr>
          <w:p w14:paraId="4DBCB5C3"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3</w:t>
            </w:r>
          </w:p>
        </w:tc>
        <w:tc>
          <w:tcPr>
            <w:tcW w:w="1342" w:type="dxa"/>
            <w:gridSpan w:val="2"/>
            <w:tcBorders>
              <w:top w:val="single" w:sz="4" w:space="0" w:color="000000"/>
              <w:left w:val="single" w:sz="4" w:space="0" w:color="000000"/>
            </w:tcBorders>
            <w:shd w:val="clear" w:color="auto" w:fill="FFFFFF"/>
            <w:tcMar>
              <w:top w:w="0" w:type="dxa"/>
              <w:bottom w:w="0" w:type="dxa"/>
            </w:tcMar>
          </w:tcPr>
          <w:p w14:paraId="5B95EA9B"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1562450" w14:textId="4AD5CE1C"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Report on operational administration in 2022 and the Operational plan in 2023.</w:t>
            </w:r>
          </w:p>
        </w:tc>
      </w:tr>
      <w:tr w:rsidR="00AB7B17" w:rsidRPr="004724DC" w14:paraId="6F5F386B" w14:textId="77777777" w:rsidTr="0085105A">
        <w:trPr>
          <w:trHeight w:val="778"/>
        </w:trPr>
        <w:tc>
          <w:tcPr>
            <w:tcW w:w="715" w:type="dxa"/>
            <w:tcBorders>
              <w:top w:val="single" w:sz="4" w:space="0" w:color="000000"/>
              <w:left w:val="single" w:sz="4" w:space="0" w:color="000000"/>
            </w:tcBorders>
            <w:shd w:val="clear" w:color="auto" w:fill="FFFFFF"/>
            <w:tcMar>
              <w:top w:w="0" w:type="dxa"/>
              <w:bottom w:w="0" w:type="dxa"/>
            </w:tcMar>
          </w:tcPr>
          <w:p w14:paraId="3F1C2C0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4</w:t>
            </w:r>
          </w:p>
        </w:tc>
        <w:tc>
          <w:tcPr>
            <w:tcW w:w="2256" w:type="dxa"/>
            <w:gridSpan w:val="2"/>
            <w:tcBorders>
              <w:top w:val="single" w:sz="4" w:space="0" w:color="000000"/>
              <w:left w:val="single" w:sz="4" w:space="0" w:color="000000"/>
            </w:tcBorders>
            <w:shd w:val="clear" w:color="auto" w:fill="FFFFFF"/>
            <w:tcMar>
              <w:top w:w="0" w:type="dxa"/>
              <w:bottom w:w="0" w:type="dxa"/>
            </w:tcMar>
          </w:tcPr>
          <w:p w14:paraId="36D290AB"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4</w:t>
            </w:r>
          </w:p>
        </w:tc>
        <w:tc>
          <w:tcPr>
            <w:tcW w:w="1342" w:type="dxa"/>
            <w:gridSpan w:val="2"/>
            <w:tcBorders>
              <w:top w:val="single" w:sz="4" w:space="0" w:color="000000"/>
              <w:left w:val="single" w:sz="4" w:space="0" w:color="000000"/>
            </w:tcBorders>
            <w:shd w:val="clear" w:color="auto" w:fill="FFFFFF"/>
            <w:tcMar>
              <w:top w:w="0" w:type="dxa"/>
              <w:bottom w:w="0" w:type="dxa"/>
            </w:tcMar>
          </w:tcPr>
          <w:p w14:paraId="4704B9ED"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tcPr>
          <w:p w14:paraId="1B5D8FB8" w14:textId="45BED5F8"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Report on Activities of the Supervisory Board in 2022 and operational Plan in 2023.</w:t>
            </w:r>
          </w:p>
        </w:tc>
      </w:tr>
      <w:tr w:rsidR="00AB7B17" w:rsidRPr="004724DC" w14:paraId="5025BB72" w14:textId="77777777" w:rsidTr="0085105A">
        <w:trPr>
          <w:trHeight w:val="1169"/>
        </w:trPr>
        <w:tc>
          <w:tcPr>
            <w:tcW w:w="715" w:type="dxa"/>
            <w:tcBorders>
              <w:top w:val="single" w:sz="4" w:space="0" w:color="000000"/>
              <w:left w:val="single" w:sz="4" w:space="0" w:color="000000"/>
            </w:tcBorders>
            <w:shd w:val="clear" w:color="auto" w:fill="FFFFFF"/>
            <w:tcMar>
              <w:top w:w="0" w:type="dxa"/>
              <w:bottom w:w="0" w:type="dxa"/>
            </w:tcMar>
          </w:tcPr>
          <w:p w14:paraId="33045204"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5</w:t>
            </w:r>
          </w:p>
        </w:tc>
        <w:tc>
          <w:tcPr>
            <w:tcW w:w="2256" w:type="dxa"/>
            <w:gridSpan w:val="2"/>
            <w:tcBorders>
              <w:top w:val="single" w:sz="4" w:space="0" w:color="000000"/>
              <w:left w:val="single" w:sz="4" w:space="0" w:color="000000"/>
            </w:tcBorders>
            <w:shd w:val="clear" w:color="auto" w:fill="FFFFFF"/>
            <w:tcMar>
              <w:top w:w="0" w:type="dxa"/>
              <w:bottom w:w="0" w:type="dxa"/>
            </w:tcMar>
          </w:tcPr>
          <w:p w14:paraId="47CB21B8"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5</w:t>
            </w:r>
          </w:p>
        </w:tc>
        <w:tc>
          <w:tcPr>
            <w:tcW w:w="1342" w:type="dxa"/>
            <w:gridSpan w:val="2"/>
            <w:tcBorders>
              <w:top w:val="single" w:sz="4" w:space="0" w:color="000000"/>
              <w:left w:val="single" w:sz="4" w:space="0" w:color="000000"/>
            </w:tcBorders>
            <w:shd w:val="clear" w:color="auto" w:fill="FFFFFF"/>
            <w:tcMar>
              <w:top w:w="0" w:type="dxa"/>
              <w:bottom w:w="0" w:type="dxa"/>
            </w:tcMar>
          </w:tcPr>
          <w:p w14:paraId="56D96782"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tcPr>
          <w:p w14:paraId="6D64D3FE" w14:textId="6FD669ED" w:rsidR="00AB7B17" w:rsidRPr="004724DC" w:rsidRDefault="006B6F6C" w:rsidP="00FF449F">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plan to not pay remuneration for members of the Board of Directors and the Supervisory Board in 2022 and the plan to not pay remuneration for members of the Board of Directors and the Supervisory Board in 2023 according to Proposal No. 91/2023/</w:t>
            </w:r>
            <w:proofErr w:type="spellStart"/>
            <w:r w:rsidRPr="004724DC">
              <w:rPr>
                <w:rFonts w:ascii="Arial" w:hAnsi="Arial" w:cs="Arial"/>
                <w:sz w:val="20"/>
                <w:szCs w:val="20"/>
              </w:rPr>
              <w:t>TTr</w:t>
            </w:r>
            <w:proofErr w:type="spellEnd"/>
            <w:r w:rsidRPr="004724DC">
              <w:rPr>
                <w:rFonts w:ascii="Arial" w:hAnsi="Arial" w:cs="Arial"/>
                <w:sz w:val="20"/>
                <w:szCs w:val="20"/>
              </w:rPr>
              <w:t xml:space="preserve">-HDQT </w:t>
            </w:r>
            <w:r w:rsidR="00FF449F">
              <w:rPr>
                <w:rFonts w:ascii="Arial" w:hAnsi="Arial" w:cs="Arial"/>
                <w:sz w:val="20"/>
                <w:szCs w:val="20"/>
              </w:rPr>
              <w:t>dated April 26, 2023 by</w:t>
            </w:r>
            <w:r w:rsidRPr="004724DC">
              <w:rPr>
                <w:rFonts w:ascii="Arial" w:hAnsi="Arial" w:cs="Arial"/>
                <w:sz w:val="20"/>
                <w:szCs w:val="20"/>
              </w:rPr>
              <w:t xml:space="preserve"> the Board of Directors.</w:t>
            </w:r>
          </w:p>
        </w:tc>
      </w:tr>
      <w:tr w:rsidR="00AB7B17" w:rsidRPr="004724DC" w14:paraId="6F1C42FD" w14:textId="77777777" w:rsidTr="0085105A">
        <w:trPr>
          <w:trHeight w:val="1051"/>
        </w:trPr>
        <w:tc>
          <w:tcPr>
            <w:tcW w:w="715" w:type="dxa"/>
            <w:tcBorders>
              <w:top w:val="single" w:sz="4" w:space="0" w:color="000000"/>
              <w:left w:val="single" w:sz="4" w:space="0" w:color="000000"/>
            </w:tcBorders>
            <w:shd w:val="clear" w:color="auto" w:fill="FFFFFF"/>
            <w:tcMar>
              <w:top w:w="0" w:type="dxa"/>
              <w:bottom w:w="0" w:type="dxa"/>
            </w:tcMar>
          </w:tcPr>
          <w:p w14:paraId="5294EE2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6</w:t>
            </w:r>
          </w:p>
        </w:tc>
        <w:tc>
          <w:tcPr>
            <w:tcW w:w="2256" w:type="dxa"/>
            <w:gridSpan w:val="2"/>
            <w:tcBorders>
              <w:top w:val="single" w:sz="4" w:space="0" w:color="000000"/>
              <w:left w:val="single" w:sz="4" w:space="0" w:color="000000"/>
            </w:tcBorders>
            <w:shd w:val="clear" w:color="auto" w:fill="FFFFFF"/>
            <w:tcMar>
              <w:top w:w="0" w:type="dxa"/>
              <w:bottom w:w="0" w:type="dxa"/>
            </w:tcMar>
          </w:tcPr>
          <w:p w14:paraId="368099DE"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General Mandate 6</w:t>
            </w:r>
          </w:p>
        </w:tc>
        <w:tc>
          <w:tcPr>
            <w:tcW w:w="1342" w:type="dxa"/>
            <w:gridSpan w:val="2"/>
            <w:tcBorders>
              <w:top w:val="single" w:sz="4" w:space="0" w:color="000000"/>
              <w:left w:val="single" w:sz="4" w:space="0" w:color="000000"/>
            </w:tcBorders>
            <w:shd w:val="clear" w:color="auto" w:fill="FFFFFF"/>
            <w:tcMar>
              <w:top w:w="0" w:type="dxa"/>
              <w:bottom w:w="0" w:type="dxa"/>
            </w:tcMar>
          </w:tcPr>
          <w:p w14:paraId="7E9BBBB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77DC5DB" w14:textId="1DA72955"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plan not to appropriate for funds and not to pay dividends for shareholders in </w:t>
            </w:r>
            <w:r w:rsidR="00FF449F">
              <w:rPr>
                <w:rFonts w:ascii="Arial" w:hAnsi="Arial" w:cs="Arial"/>
                <w:sz w:val="20"/>
                <w:szCs w:val="20"/>
              </w:rPr>
              <w:t>2022 according to Proposal No. 90/2023/</w:t>
            </w:r>
            <w:proofErr w:type="spellStart"/>
            <w:r w:rsidR="00FF449F">
              <w:rPr>
                <w:rFonts w:ascii="Arial" w:hAnsi="Arial" w:cs="Arial"/>
                <w:sz w:val="20"/>
                <w:szCs w:val="20"/>
              </w:rPr>
              <w:t>TTr</w:t>
            </w:r>
            <w:proofErr w:type="spellEnd"/>
            <w:r w:rsidR="00FF449F">
              <w:rPr>
                <w:rFonts w:ascii="Arial" w:hAnsi="Arial" w:cs="Arial"/>
                <w:sz w:val="20"/>
                <w:szCs w:val="20"/>
              </w:rPr>
              <w:t>-HDQT dated April 26, 2023 by</w:t>
            </w:r>
            <w:r w:rsidRPr="004724DC">
              <w:rPr>
                <w:rFonts w:ascii="Arial" w:hAnsi="Arial" w:cs="Arial"/>
                <w:sz w:val="20"/>
                <w:szCs w:val="20"/>
              </w:rPr>
              <w:t xml:space="preserve"> the Board of Directors.</w:t>
            </w:r>
          </w:p>
        </w:tc>
      </w:tr>
      <w:tr w:rsidR="00AB7B17" w:rsidRPr="004724DC" w14:paraId="53EE679B" w14:textId="77777777" w:rsidTr="0085105A">
        <w:trPr>
          <w:trHeight w:val="1291"/>
        </w:trPr>
        <w:tc>
          <w:tcPr>
            <w:tcW w:w="715" w:type="dxa"/>
            <w:tcBorders>
              <w:top w:val="single" w:sz="4" w:space="0" w:color="000000"/>
              <w:left w:val="single" w:sz="4" w:space="0" w:color="000000"/>
            </w:tcBorders>
            <w:shd w:val="clear" w:color="auto" w:fill="FFFFFF"/>
            <w:tcMar>
              <w:top w:w="0" w:type="dxa"/>
              <w:bottom w:w="0" w:type="dxa"/>
            </w:tcMar>
          </w:tcPr>
          <w:p w14:paraId="2A42DB5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lastRenderedPageBreak/>
              <w:t>7</w:t>
            </w:r>
          </w:p>
        </w:tc>
        <w:tc>
          <w:tcPr>
            <w:tcW w:w="2256" w:type="dxa"/>
            <w:gridSpan w:val="2"/>
            <w:tcBorders>
              <w:top w:val="single" w:sz="4" w:space="0" w:color="000000"/>
              <w:left w:val="single" w:sz="4" w:space="0" w:color="000000"/>
            </w:tcBorders>
            <w:shd w:val="clear" w:color="auto" w:fill="FFFFFF"/>
            <w:tcMar>
              <w:top w:w="0" w:type="dxa"/>
              <w:bottom w:w="0" w:type="dxa"/>
            </w:tcMar>
          </w:tcPr>
          <w:p w14:paraId="61E5AD7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General Mandate 7</w:t>
            </w:r>
          </w:p>
        </w:tc>
        <w:tc>
          <w:tcPr>
            <w:tcW w:w="1342" w:type="dxa"/>
            <w:gridSpan w:val="2"/>
            <w:tcBorders>
              <w:top w:val="single" w:sz="4" w:space="0" w:color="000000"/>
              <w:left w:val="single" w:sz="4" w:space="0" w:color="000000"/>
            </w:tcBorders>
            <w:shd w:val="clear" w:color="auto" w:fill="FFFFFF"/>
            <w:tcMar>
              <w:top w:w="0" w:type="dxa"/>
              <w:bottom w:w="0" w:type="dxa"/>
            </w:tcMar>
          </w:tcPr>
          <w:p w14:paraId="433D6B2D"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645843A" w14:textId="7E8C16DF"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authorization for the Board of Directors to decide on the selection of an audit company to audit the Financial Statements in 2023 according to the P</w:t>
            </w:r>
            <w:r w:rsidR="00FF449F">
              <w:rPr>
                <w:rFonts w:ascii="Arial" w:hAnsi="Arial" w:cs="Arial"/>
                <w:sz w:val="20"/>
                <w:szCs w:val="20"/>
              </w:rPr>
              <w:t>roposal No. 89/2023/</w:t>
            </w:r>
            <w:proofErr w:type="spellStart"/>
            <w:r w:rsidR="00FF449F">
              <w:rPr>
                <w:rFonts w:ascii="Arial" w:hAnsi="Arial" w:cs="Arial"/>
                <w:sz w:val="20"/>
                <w:szCs w:val="20"/>
              </w:rPr>
              <w:t>TTr</w:t>
            </w:r>
            <w:proofErr w:type="spellEnd"/>
            <w:r w:rsidR="00FF449F">
              <w:rPr>
                <w:rFonts w:ascii="Arial" w:hAnsi="Arial" w:cs="Arial"/>
                <w:sz w:val="20"/>
                <w:szCs w:val="20"/>
              </w:rPr>
              <w:t>- HDQT dated April 26, 2023 by</w:t>
            </w:r>
            <w:r w:rsidRPr="004724DC">
              <w:rPr>
                <w:rFonts w:ascii="Arial" w:hAnsi="Arial" w:cs="Arial"/>
                <w:sz w:val="20"/>
                <w:szCs w:val="20"/>
              </w:rPr>
              <w:t xml:space="preserve"> the Board of Directors.</w:t>
            </w:r>
          </w:p>
        </w:tc>
      </w:tr>
      <w:tr w:rsidR="00AB7B17" w:rsidRPr="004724DC" w14:paraId="0A0A1A98" w14:textId="77777777" w:rsidTr="0085105A">
        <w:trPr>
          <w:trHeight w:val="1046"/>
        </w:trPr>
        <w:tc>
          <w:tcPr>
            <w:tcW w:w="715" w:type="dxa"/>
            <w:tcBorders>
              <w:top w:val="single" w:sz="4" w:space="0" w:color="000000"/>
              <w:left w:val="single" w:sz="4" w:space="0" w:color="000000"/>
            </w:tcBorders>
            <w:shd w:val="clear" w:color="auto" w:fill="FFFFFF"/>
            <w:tcMar>
              <w:top w:w="0" w:type="dxa"/>
              <w:bottom w:w="0" w:type="dxa"/>
            </w:tcMar>
          </w:tcPr>
          <w:p w14:paraId="7C098A8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8</w:t>
            </w:r>
          </w:p>
        </w:tc>
        <w:tc>
          <w:tcPr>
            <w:tcW w:w="2256" w:type="dxa"/>
            <w:gridSpan w:val="2"/>
            <w:tcBorders>
              <w:top w:val="single" w:sz="4" w:space="0" w:color="000000"/>
              <w:left w:val="single" w:sz="4" w:space="0" w:color="000000"/>
            </w:tcBorders>
            <w:shd w:val="clear" w:color="auto" w:fill="FFFFFF"/>
            <w:tcMar>
              <w:top w:w="0" w:type="dxa"/>
              <w:bottom w:w="0" w:type="dxa"/>
            </w:tcMar>
          </w:tcPr>
          <w:p w14:paraId="151492D2"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8</w:t>
            </w:r>
          </w:p>
        </w:tc>
        <w:tc>
          <w:tcPr>
            <w:tcW w:w="1342" w:type="dxa"/>
            <w:gridSpan w:val="2"/>
            <w:tcBorders>
              <w:top w:val="single" w:sz="4" w:space="0" w:color="000000"/>
              <w:left w:val="single" w:sz="4" w:space="0" w:color="000000"/>
            </w:tcBorders>
            <w:shd w:val="clear" w:color="auto" w:fill="FFFFFF"/>
            <w:tcMar>
              <w:top w:w="0" w:type="dxa"/>
              <w:bottom w:w="0" w:type="dxa"/>
            </w:tcMar>
          </w:tcPr>
          <w:p w14:paraId="51514F3D"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759C5E8" w14:textId="7629A789"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Proposal No. </w:t>
            </w:r>
            <w:r w:rsidR="00FF449F">
              <w:rPr>
                <w:rFonts w:ascii="Arial" w:hAnsi="Arial" w:cs="Arial"/>
                <w:sz w:val="20"/>
                <w:szCs w:val="20"/>
              </w:rPr>
              <w:t>94/2023/</w:t>
            </w:r>
            <w:proofErr w:type="spellStart"/>
            <w:r w:rsidR="00FF449F">
              <w:rPr>
                <w:rFonts w:ascii="Arial" w:hAnsi="Arial" w:cs="Arial"/>
                <w:sz w:val="20"/>
                <w:szCs w:val="20"/>
              </w:rPr>
              <w:t>TTr</w:t>
            </w:r>
            <w:proofErr w:type="spellEnd"/>
            <w:r w:rsidR="00FF449F">
              <w:rPr>
                <w:rFonts w:ascii="Arial" w:hAnsi="Arial" w:cs="Arial"/>
                <w:sz w:val="20"/>
                <w:szCs w:val="20"/>
              </w:rPr>
              <w:t>-HDQT dated May 15, 2023 by</w:t>
            </w:r>
            <w:r w:rsidRPr="004724DC">
              <w:rPr>
                <w:rFonts w:ascii="Arial" w:hAnsi="Arial" w:cs="Arial"/>
                <w:sz w:val="20"/>
                <w:szCs w:val="20"/>
              </w:rPr>
              <w:t xml:space="preserve"> the Board of Directors on amendment and supplement to the Company’s Charter of organization and operation and certain Internal regulations.</w:t>
            </w:r>
          </w:p>
        </w:tc>
      </w:tr>
      <w:tr w:rsidR="00AB7B17" w:rsidRPr="004724DC" w14:paraId="0C087C15" w14:textId="77777777" w:rsidTr="0085105A">
        <w:trPr>
          <w:trHeight w:val="523"/>
        </w:trPr>
        <w:tc>
          <w:tcPr>
            <w:tcW w:w="715" w:type="dxa"/>
            <w:tcBorders>
              <w:top w:val="single" w:sz="4" w:space="0" w:color="000000"/>
              <w:left w:val="single" w:sz="4" w:space="0" w:color="000000"/>
            </w:tcBorders>
            <w:shd w:val="clear" w:color="auto" w:fill="FFFFFF"/>
            <w:tcMar>
              <w:top w:w="0" w:type="dxa"/>
              <w:bottom w:w="0" w:type="dxa"/>
            </w:tcMar>
          </w:tcPr>
          <w:p w14:paraId="40AAED5E"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9</w:t>
            </w:r>
          </w:p>
        </w:tc>
        <w:tc>
          <w:tcPr>
            <w:tcW w:w="2256" w:type="dxa"/>
            <w:gridSpan w:val="2"/>
            <w:tcBorders>
              <w:top w:val="single" w:sz="4" w:space="0" w:color="000000"/>
              <w:left w:val="single" w:sz="4" w:space="0" w:color="000000"/>
            </w:tcBorders>
            <w:shd w:val="clear" w:color="auto" w:fill="FFFFFF"/>
            <w:tcMar>
              <w:top w:w="0" w:type="dxa"/>
              <w:bottom w:w="0" w:type="dxa"/>
            </w:tcMar>
          </w:tcPr>
          <w:p w14:paraId="7861192B"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9</w:t>
            </w:r>
          </w:p>
        </w:tc>
        <w:tc>
          <w:tcPr>
            <w:tcW w:w="1342" w:type="dxa"/>
            <w:gridSpan w:val="2"/>
            <w:tcBorders>
              <w:top w:val="single" w:sz="4" w:space="0" w:color="000000"/>
              <w:left w:val="single" w:sz="4" w:space="0" w:color="000000"/>
            </w:tcBorders>
            <w:shd w:val="clear" w:color="auto" w:fill="FFFFFF"/>
            <w:tcMar>
              <w:top w:w="0" w:type="dxa"/>
              <w:bottom w:w="0" w:type="dxa"/>
            </w:tcMar>
          </w:tcPr>
          <w:p w14:paraId="400F87A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ED3BD0E" w14:textId="473D236B"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approves the election contents of members of the Board of Directors and the Supervisory Board for the term of 2023 - 2028.</w:t>
            </w:r>
          </w:p>
        </w:tc>
      </w:tr>
      <w:tr w:rsidR="00AB7B17" w:rsidRPr="004724DC" w14:paraId="4A274854" w14:textId="77777777" w:rsidTr="0085105A">
        <w:trPr>
          <w:trHeight w:val="1320"/>
        </w:trPr>
        <w:tc>
          <w:tcPr>
            <w:tcW w:w="715" w:type="dxa"/>
            <w:tcBorders>
              <w:top w:val="single" w:sz="4" w:space="0" w:color="000000"/>
              <w:left w:val="single" w:sz="4" w:space="0" w:color="000000"/>
              <w:bottom w:val="single" w:sz="4" w:space="0" w:color="000000"/>
            </w:tcBorders>
            <w:shd w:val="clear" w:color="auto" w:fill="FFFFFF"/>
            <w:tcMar>
              <w:top w:w="0" w:type="dxa"/>
              <w:bottom w:w="0" w:type="dxa"/>
            </w:tcMar>
          </w:tcPr>
          <w:p w14:paraId="3C8CFBB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10</w:t>
            </w:r>
          </w:p>
        </w:tc>
        <w:tc>
          <w:tcPr>
            <w:tcW w:w="2256" w:type="dxa"/>
            <w:gridSpan w:val="2"/>
            <w:tcBorders>
              <w:top w:val="single" w:sz="4" w:space="0" w:color="000000"/>
              <w:left w:val="single" w:sz="4" w:space="0" w:color="000000"/>
              <w:bottom w:val="single" w:sz="4" w:space="0" w:color="000000"/>
            </w:tcBorders>
            <w:shd w:val="clear" w:color="auto" w:fill="FFFFFF"/>
            <w:tcMar>
              <w:top w:w="0" w:type="dxa"/>
              <w:bottom w:w="0" w:type="dxa"/>
            </w:tcMar>
          </w:tcPr>
          <w:p w14:paraId="07A2276E"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General Mandate 10</w:t>
            </w:r>
          </w:p>
        </w:tc>
        <w:tc>
          <w:tcPr>
            <w:tcW w:w="1342" w:type="dxa"/>
            <w:gridSpan w:val="2"/>
            <w:tcBorders>
              <w:top w:val="single" w:sz="4" w:space="0" w:color="000000"/>
              <w:left w:val="single" w:sz="4" w:space="0" w:color="000000"/>
              <w:bottom w:val="single" w:sz="4" w:space="0" w:color="000000"/>
            </w:tcBorders>
            <w:shd w:val="clear" w:color="auto" w:fill="FFFFFF"/>
            <w:tcMar>
              <w:top w:w="0" w:type="dxa"/>
              <w:bottom w:w="0" w:type="dxa"/>
            </w:tcMar>
          </w:tcPr>
          <w:p w14:paraId="72CF490D"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47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15326A5E" w14:textId="0172D4DE" w:rsidR="00AB7B17" w:rsidRPr="004724DC" w:rsidRDefault="006B6F6C" w:rsidP="00FF449F">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The </w:t>
            </w:r>
            <w:r w:rsidR="00FF449F">
              <w:rPr>
                <w:rFonts w:ascii="Arial" w:hAnsi="Arial" w:cs="Arial"/>
                <w:sz w:val="20"/>
                <w:szCs w:val="20"/>
              </w:rPr>
              <w:t>General Meeting</w:t>
            </w:r>
            <w:r w:rsidRPr="004724DC">
              <w:rPr>
                <w:rFonts w:ascii="Arial" w:hAnsi="Arial" w:cs="Arial"/>
                <w:sz w:val="20"/>
                <w:szCs w:val="20"/>
              </w:rPr>
              <w:t xml:space="preserve"> authorized and allowed the Board of Directors or other members of the Board of Directors to consider, decide and organize the implementation of issues approved by the </w:t>
            </w:r>
            <w:r w:rsidR="00FF449F">
              <w:rPr>
                <w:rFonts w:ascii="Arial" w:hAnsi="Arial" w:cs="Arial"/>
                <w:sz w:val="20"/>
                <w:szCs w:val="20"/>
              </w:rPr>
              <w:t>General Meeting</w:t>
            </w:r>
            <w:r w:rsidRPr="004724DC">
              <w:rPr>
                <w:rFonts w:ascii="Arial" w:hAnsi="Arial" w:cs="Arial"/>
                <w:sz w:val="20"/>
                <w:szCs w:val="20"/>
              </w:rPr>
              <w:t xml:space="preserve"> and consider, decide other arising contents under the authority of the </w:t>
            </w:r>
            <w:r w:rsidR="00FF449F">
              <w:rPr>
                <w:rFonts w:ascii="Arial" w:hAnsi="Arial" w:cs="Arial"/>
                <w:sz w:val="20"/>
                <w:szCs w:val="20"/>
              </w:rPr>
              <w:t>General Meeting</w:t>
            </w:r>
            <w:r w:rsidRPr="004724DC">
              <w:rPr>
                <w:rFonts w:ascii="Arial" w:hAnsi="Arial" w:cs="Arial"/>
                <w:sz w:val="20"/>
                <w:szCs w:val="20"/>
              </w:rPr>
              <w:t xml:space="preserve">, which must be resolved between two Annual General Meetings of Shareholders and implement related procedures in accordance with regulations. The General Mandates and content of authorization according to the Annual General Mandate 2023 take effect on the date of its approval and do not limit the validity </w:t>
            </w:r>
            <w:r w:rsidR="00FF449F">
              <w:rPr>
                <w:rFonts w:ascii="Arial" w:hAnsi="Arial" w:cs="Arial"/>
                <w:sz w:val="20"/>
                <w:szCs w:val="20"/>
              </w:rPr>
              <w:t xml:space="preserve">term </w:t>
            </w:r>
            <w:r w:rsidRPr="004724DC">
              <w:rPr>
                <w:rFonts w:ascii="Arial" w:hAnsi="Arial" w:cs="Arial"/>
                <w:sz w:val="20"/>
                <w:szCs w:val="20"/>
              </w:rPr>
              <w:t xml:space="preserve">until </w:t>
            </w:r>
            <w:r w:rsidR="00FF449F">
              <w:rPr>
                <w:rFonts w:ascii="Arial" w:hAnsi="Arial" w:cs="Arial"/>
                <w:sz w:val="20"/>
                <w:szCs w:val="20"/>
              </w:rPr>
              <w:t>superseded otherwise by another decision.</w:t>
            </w:r>
          </w:p>
        </w:tc>
      </w:tr>
    </w:tbl>
    <w:p w14:paraId="1A316817" w14:textId="2AA513D9" w:rsidR="00AB7B17" w:rsidRPr="004724DC" w:rsidRDefault="006B6F6C" w:rsidP="004724DC">
      <w:pPr>
        <w:numPr>
          <w:ilvl w:val="0"/>
          <w:numId w:val="7"/>
        </w:numPr>
        <w:pBdr>
          <w:top w:val="nil"/>
          <w:left w:val="nil"/>
          <w:bottom w:val="nil"/>
          <w:right w:val="nil"/>
          <w:between w:val="nil"/>
        </w:pBdr>
        <w:tabs>
          <w:tab w:val="left" w:pos="330"/>
        </w:tabs>
        <w:spacing w:after="120" w:line="360" w:lineRule="auto"/>
        <w:rPr>
          <w:rFonts w:ascii="Arial" w:eastAsia="Arial" w:hAnsi="Arial" w:cs="Arial"/>
          <w:sz w:val="20"/>
          <w:szCs w:val="20"/>
        </w:rPr>
      </w:pPr>
      <w:r w:rsidRPr="004724DC">
        <w:rPr>
          <w:rFonts w:ascii="Arial" w:hAnsi="Arial" w:cs="Arial"/>
          <w:sz w:val="20"/>
          <w:szCs w:val="20"/>
        </w:rPr>
        <w:t>Board of Directors</w:t>
      </w:r>
    </w:p>
    <w:p w14:paraId="7472F83E" w14:textId="77777777" w:rsidR="00AB7B17" w:rsidRPr="004724DC" w:rsidRDefault="006B6F6C" w:rsidP="004724DC">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sz w:val="20"/>
          <w:szCs w:val="20"/>
        </w:rPr>
      </w:pPr>
      <w:r w:rsidRPr="004724DC">
        <w:rPr>
          <w:rFonts w:ascii="Arial" w:hAnsi="Arial" w:cs="Arial"/>
          <w:sz w:val="20"/>
          <w:szCs w:val="20"/>
        </w:rPr>
        <w:t>Information about members of the Board of Directors:</w:t>
      </w:r>
    </w:p>
    <w:tbl>
      <w:tblPr>
        <w:tblStyle w:val="a0"/>
        <w:tblW w:w="9016" w:type="dxa"/>
        <w:tblLayout w:type="fixed"/>
        <w:tblLook w:val="0400" w:firstRow="0" w:lastRow="0" w:firstColumn="0" w:lastColumn="0" w:noHBand="0" w:noVBand="1"/>
      </w:tblPr>
      <w:tblGrid>
        <w:gridCol w:w="768"/>
        <w:gridCol w:w="2526"/>
        <w:gridCol w:w="1987"/>
        <w:gridCol w:w="1724"/>
        <w:gridCol w:w="2011"/>
      </w:tblGrid>
      <w:tr w:rsidR="00AB7B17" w:rsidRPr="004724DC" w14:paraId="1623CF17" w14:textId="77777777">
        <w:trPr>
          <w:trHeight w:val="542"/>
        </w:trPr>
        <w:tc>
          <w:tcPr>
            <w:tcW w:w="768" w:type="dxa"/>
            <w:vMerge w:val="restart"/>
            <w:tcBorders>
              <w:top w:val="single" w:sz="4" w:space="0" w:color="000000"/>
              <w:left w:val="single" w:sz="4" w:space="0" w:color="000000"/>
            </w:tcBorders>
            <w:shd w:val="clear" w:color="auto" w:fill="FFFFFF"/>
            <w:tcMar>
              <w:top w:w="0" w:type="dxa"/>
              <w:bottom w:w="0" w:type="dxa"/>
            </w:tcMar>
            <w:vAlign w:val="center"/>
          </w:tcPr>
          <w:p w14:paraId="18CE08FE"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w:t>
            </w:r>
          </w:p>
        </w:tc>
        <w:tc>
          <w:tcPr>
            <w:tcW w:w="2526" w:type="dxa"/>
            <w:vMerge w:val="restart"/>
            <w:tcBorders>
              <w:top w:val="single" w:sz="4" w:space="0" w:color="000000"/>
              <w:left w:val="single" w:sz="4" w:space="0" w:color="000000"/>
            </w:tcBorders>
            <w:shd w:val="clear" w:color="auto" w:fill="FFFFFF"/>
            <w:tcMar>
              <w:top w:w="0" w:type="dxa"/>
              <w:bottom w:w="0" w:type="dxa"/>
            </w:tcMar>
            <w:vAlign w:val="center"/>
          </w:tcPr>
          <w:p w14:paraId="333BB4E4"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Member of the Board of Directors</w:t>
            </w:r>
          </w:p>
        </w:tc>
        <w:tc>
          <w:tcPr>
            <w:tcW w:w="1987" w:type="dxa"/>
            <w:vMerge w:val="restart"/>
            <w:tcBorders>
              <w:top w:val="single" w:sz="4" w:space="0" w:color="000000"/>
              <w:left w:val="single" w:sz="4" w:space="0" w:color="000000"/>
            </w:tcBorders>
            <w:shd w:val="clear" w:color="auto" w:fill="FFFFFF"/>
            <w:tcMar>
              <w:top w:w="0" w:type="dxa"/>
              <w:bottom w:w="0" w:type="dxa"/>
            </w:tcMar>
            <w:vAlign w:val="center"/>
          </w:tcPr>
          <w:p w14:paraId="149766A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Position</w:t>
            </w:r>
          </w:p>
        </w:tc>
        <w:tc>
          <w:tcPr>
            <w:tcW w:w="3735"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F499D4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Date of appointment/dismissal as members/independent members of the Board of Directors</w:t>
            </w:r>
          </w:p>
        </w:tc>
      </w:tr>
      <w:tr w:rsidR="00AB7B17" w:rsidRPr="004724DC" w14:paraId="283AA36D" w14:textId="77777777">
        <w:trPr>
          <w:trHeight w:val="787"/>
        </w:trPr>
        <w:tc>
          <w:tcPr>
            <w:tcW w:w="768" w:type="dxa"/>
            <w:vMerge/>
            <w:tcBorders>
              <w:top w:val="single" w:sz="4" w:space="0" w:color="000000"/>
              <w:left w:val="single" w:sz="4" w:space="0" w:color="000000"/>
            </w:tcBorders>
            <w:shd w:val="clear" w:color="auto" w:fill="FFFFFF"/>
            <w:tcMar>
              <w:top w:w="0" w:type="dxa"/>
              <w:bottom w:w="0" w:type="dxa"/>
            </w:tcMar>
            <w:vAlign w:val="center"/>
          </w:tcPr>
          <w:p w14:paraId="76CC6976" w14:textId="77777777" w:rsidR="00AB7B17" w:rsidRPr="004724DC" w:rsidRDefault="00AB7B17" w:rsidP="004724DC">
            <w:pPr>
              <w:pBdr>
                <w:top w:val="nil"/>
                <w:left w:val="nil"/>
                <w:bottom w:val="nil"/>
                <w:right w:val="nil"/>
                <w:between w:val="nil"/>
              </w:pBdr>
              <w:spacing w:line="360" w:lineRule="auto"/>
              <w:rPr>
                <w:rFonts w:ascii="Arial" w:eastAsia="Arial" w:hAnsi="Arial" w:cs="Arial"/>
                <w:sz w:val="20"/>
                <w:szCs w:val="20"/>
              </w:rPr>
            </w:pPr>
          </w:p>
        </w:tc>
        <w:tc>
          <w:tcPr>
            <w:tcW w:w="2526" w:type="dxa"/>
            <w:vMerge/>
            <w:tcBorders>
              <w:top w:val="single" w:sz="4" w:space="0" w:color="000000"/>
              <w:left w:val="single" w:sz="4" w:space="0" w:color="000000"/>
            </w:tcBorders>
            <w:shd w:val="clear" w:color="auto" w:fill="FFFFFF"/>
            <w:tcMar>
              <w:top w:w="0" w:type="dxa"/>
              <w:bottom w:w="0" w:type="dxa"/>
            </w:tcMar>
            <w:vAlign w:val="center"/>
          </w:tcPr>
          <w:p w14:paraId="1AF6D858" w14:textId="77777777" w:rsidR="00AB7B17" w:rsidRPr="004724DC" w:rsidRDefault="00AB7B17" w:rsidP="004724DC">
            <w:pPr>
              <w:pBdr>
                <w:top w:val="nil"/>
                <w:left w:val="nil"/>
                <w:bottom w:val="nil"/>
                <w:right w:val="nil"/>
                <w:between w:val="nil"/>
              </w:pBdr>
              <w:spacing w:line="360" w:lineRule="auto"/>
              <w:rPr>
                <w:rFonts w:ascii="Arial" w:eastAsia="Arial" w:hAnsi="Arial" w:cs="Arial"/>
                <w:sz w:val="20"/>
                <w:szCs w:val="20"/>
              </w:rPr>
            </w:pPr>
          </w:p>
        </w:tc>
        <w:tc>
          <w:tcPr>
            <w:tcW w:w="1987" w:type="dxa"/>
            <w:vMerge/>
            <w:tcBorders>
              <w:top w:val="single" w:sz="4" w:space="0" w:color="000000"/>
              <w:left w:val="single" w:sz="4" w:space="0" w:color="000000"/>
            </w:tcBorders>
            <w:shd w:val="clear" w:color="auto" w:fill="FFFFFF"/>
            <w:tcMar>
              <w:top w:w="0" w:type="dxa"/>
              <w:bottom w:w="0" w:type="dxa"/>
            </w:tcMar>
            <w:vAlign w:val="center"/>
          </w:tcPr>
          <w:p w14:paraId="0AD660D8" w14:textId="77777777" w:rsidR="00AB7B17" w:rsidRPr="004724DC" w:rsidRDefault="00AB7B17" w:rsidP="004724DC">
            <w:pPr>
              <w:pBdr>
                <w:top w:val="nil"/>
                <w:left w:val="nil"/>
                <w:bottom w:val="nil"/>
                <w:right w:val="nil"/>
                <w:between w:val="nil"/>
              </w:pBdr>
              <w:spacing w:line="360" w:lineRule="auto"/>
              <w:rPr>
                <w:rFonts w:ascii="Arial" w:eastAsia="Arial" w:hAnsi="Arial" w:cs="Arial"/>
                <w:sz w:val="20"/>
                <w:szCs w:val="20"/>
              </w:rPr>
            </w:pPr>
          </w:p>
        </w:tc>
        <w:tc>
          <w:tcPr>
            <w:tcW w:w="1724" w:type="dxa"/>
            <w:tcBorders>
              <w:top w:val="single" w:sz="4" w:space="0" w:color="000000"/>
              <w:left w:val="single" w:sz="4" w:space="0" w:color="000000"/>
            </w:tcBorders>
            <w:shd w:val="clear" w:color="auto" w:fill="FFFFFF"/>
            <w:tcMar>
              <w:top w:w="0" w:type="dxa"/>
              <w:bottom w:w="0" w:type="dxa"/>
            </w:tcMar>
            <w:vAlign w:val="bottom"/>
          </w:tcPr>
          <w:p w14:paraId="5D4DECC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Appointment/reappointment date</w:t>
            </w:r>
          </w:p>
        </w:tc>
        <w:tc>
          <w:tcPr>
            <w:tcW w:w="201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1814B8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Dismissal date</w:t>
            </w:r>
          </w:p>
        </w:tc>
      </w:tr>
      <w:tr w:rsidR="00AB7B17" w:rsidRPr="004724DC" w14:paraId="40E4CE0D" w14:textId="77777777">
        <w:trPr>
          <w:trHeight w:val="264"/>
        </w:trPr>
        <w:tc>
          <w:tcPr>
            <w:tcW w:w="768" w:type="dxa"/>
            <w:tcBorders>
              <w:top w:val="single" w:sz="4" w:space="0" w:color="000000"/>
              <w:left w:val="single" w:sz="4" w:space="0" w:color="000000"/>
            </w:tcBorders>
            <w:shd w:val="clear" w:color="auto" w:fill="FFFFFF"/>
            <w:tcMar>
              <w:top w:w="0" w:type="dxa"/>
              <w:bottom w:w="0" w:type="dxa"/>
            </w:tcMar>
            <w:vAlign w:val="bottom"/>
          </w:tcPr>
          <w:p w14:paraId="6C9C6755"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w:t>
            </w:r>
          </w:p>
        </w:tc>
        <w:tc>
          <w:tcPr>
            <w:tcW w:w="2526" w:type="dxa"/>
            <w:tcBorders>
              <w:top w:val="single" w:sz="4" w:space="0" w:color="000000"/>
              <w:left w:val="single" w:sz="4" w:space="0" w:color="000000"/>
            </w:tcBorders>
            <w:shd w:val="clear" w:color="auto" w:fill="FFFFFF"/>
            <w:tcMar>
              <w:top w:w="0" w:type="dxa"/>
              <w:bottom w:w="0" w:type="dxa"/>
            </w:tcMar>
            <w:vAlign w:val="bottom"/>
          </w:tcPr>
          <w:p w14:paraId="473526CF"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Vu Thanh Son</w:t>
            </w:r>
          </w:p>
        </w:tc>
        <w:tc>
          <w:tcPr>
            <w:tcW w:w="1987" w:type="dxa"/>
            <w:tcBorders>
              <w:top w:val="single" w:sz="4" w:space="0" w:color="000000"/>
              <w:left w:val="single" w:sz="4" w:space="0" w:color="000000"/>
            </w:tcBorders>
            <w:shd w:val="clear" w:color="auto" w:fill="FFFFFF"/>
            <w:tcMar>
              <w:top w:w="0" w:type="dxa"/>
              <w:bottom w:w="0" w:type="dxa"/>
            </w:tcMar>
            <w:vAlign w:val="bottom"/>
          </w:tcPr>
          <w:p w14:paraId="5D1EA1A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Chair of the Board of Directors</w:t>
            </w:r>
          </w:p>
        </w:tc>
        <w:tc>
          <w:tcPr>
            <w:tcW w:w="1724" w:type="dxa"/>
            <w:tcBorders>
              <w:top w:val="single" w:sz="4" w:space="0" w:color="000000"/>
              <w:left w:val="single" w:sz="4" w:space="0" w:color="000000"/>
            </w:tcBorders>
            <w:shd w:val="clear" w:color="auto" w:fill="FFFFFF"/>
            <w:tcMar>
              <w:top w:w="0" w:type="dxa"/>
              <w:bottom w:w="0" w:type="dxa"/>
            </w:tcMar>
            <w:vAlign w:val="bottom"/>
          </w:tcPr>
          <w:p w14:paraId="7B2C3DF5"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May 17, 2023</w:t>
            </w:r>
          </w:p>
        </w:tc>
        <w:tc>
          <w:tcPr>
            <w:tcW w:w="2011" w:type="dxa"/>
            <w:tcBorders>
              <w:top w:val="single" w:sz="4" w:space="0" w:color="000000"/>
              <w:left w:val="single" w:sz="4" w:space="0" w:color="000000"/>
              <w:right w:val="single" w:sz="4" w:space="0" w:color="000000"/>
            </w:tcBorders>
            <w:shd w:val="clear" w:color="auto" w:fill="FFFFFF"/>
            <w:tcMar>
              <w:top w:w="0" w:type="dxa"/>
              <w:bottom w:w="0" w:type="dxa"/>
            </w:tcMar>
          </w:tcPr>
          <w:p w14:paraId="6B51EC58" w14:textId="77777777" w:rsidR="00AB7B17" w:rsidRPr="004724DC" w:rsidRDefault="00AB7B17" w:rsidP="004724DC">
            <w:pPr>
              <w:spacing w:after="120" w:line="360" w:lineRule="auto"/>
              <w:rPr>
                <w:rFonts w:ascii="Arial" w:eastAsia="Arial" w:hAnsi="Arial" w:cs="Arial"/>
                <w:sz w:val="20"/>
                <w:szCs w:val="20"/>
              </w:rPr>
            </w:pPr>
          </w:p>
        </w:tc>
      </w:tr>
      <w:tr w:rsidR="00AB7B17" w:rsidRPr="004724DC" w14:paraId="46C41D19" w14:textId="77777777">
        <w:trPr>
          <w:trHeight w:val="269"/>
        </w:trPr>
        <w:tc>
          <w:tcPr>
            <w:tcW w:w="768" w:type="dxa"/>
            <w:tcBorders>
              <w:top w:val="single" w:sz="4" w:space="0" w:color="000000"/>
              <w:left w:val="single" w:sz="4" w:space="0" w:color="000000"/>
            </w:tcBorders>
            <w:shd w:val="clear" w:color="auto" w:fill="FFFFFF"/>
            <w:tcMar>
              <w:top w:w="0" w:type="dxa"/>
              <w:bottom w:w="0" w:type="dxa"/>
            </w:tcMar>
          </w:tcPr>
          <w:p w14:paraId="24C199B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lastRenderedPageBreak/>
              <w:t>2</w:t>
            </w:r>
          </w:p>
        </w:tc>
        <w:tc>
          <w:tcPr>
            <w:tcW w:w="2526" w:type="dxa"/>
            <w:tcBorders>
              <w:top w:val="single" w:sz="4" w:space="0" w:color="000000"/>
              <w:left w:val="single" w:sz="4" w:space="0" w:color="000000"/>
            </w:tcBorders>
            <w:shd w:val="clear" w:color="auto" w:fill="FFFFFF"/>
            <w:tcMar>
              <w:top w:w="0" w:type="dxa"/>
              <w:bottom w:w="0" w:type="dxa"/>
            </w:tcMar>
          </w:tcPr>
          <w:p w14:paraId="32330F3F"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Nguyen Thai Dung</w:t>
            </w:r>
          </w:p>
        </w:tc>
        <w:tc>
          <w:tcPr>
            <w:tcW w:w="1987" w:type="dxa"/>
            <w:tcBorders>
              <w:top w:val="single" w:sz="4" w:space="0" w:color="000000"/>
              <w:left w:val="single" w:sz="4" w:space="0" w:color="000000"/>
            </w:tcBorders>
            <w:shd w:val="clear" w:color="auto" w:fill="FFFFFF"/>
            <w:tcMar>
              <w:top w:w="0" w:type="dxa"/>
              <w:bottom w:w="0" w:type="dxa"/>
            </w:tcMar>
          </w:tcPr>
          <w:p w14:paraId="6BDCB0D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Member of the Board of Directors</w:t>
            </w:r>
          </w:p>
        </w:tc>
        <w:tc>
          <w:tcPr>
            <w:tcW w:w="1724" w:type="dxa"/>
            <w:tcBorders>
              <w:top w:val="single" w:sz="4" w:space="0" w:color="000000"/>
              <w:left w:val="single" w:sz="4" w:space="0" w:color="000000"/>
            </w:tcBorders>
            <w:shd w:val="clear" w:color="auto" w:fill="FFFFFF"/>
            <w:tcMar>
              <w:top w:w="0" w:type="dxa"/>
              <w:bottom w:w="0" w:type="dxa"/>
            </w:tcMar>
          </w:tcPr>
          <w:p w14:paraId="0C78F07D"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May 17, 2023</w:t>
            </w:r>
          </w:p>
        </w:tc>
        <w:tc>
          <w:tcPr>
            <w:tcW w:w="2011" w:type="dxa"/>
            <w:tcBorders>
              <w:left w:val="single" w:sz="4" w:space="0" w:color="000000"/>
              <w:right w:val="single" w:sz="4" w:space="0" w:color="000000"/>
            </w:tcBorders>
            <w:shd w:val="clear" w:color="auto" w:fill="FFFFFF"/>
            <w:tcMar>
              <w:top w:w="0" w:type="dxa"/>
              <w:bottom w:w="0" w:type="dxa"/>
            </w:tcMar>
          </w:tcPr>
          <w:p w14:paraId="16AEB0DF" w14:textId="77777777" w:rsidR="00AB7B17" w:rsidRPr="004724DC" w:rsidRDefault="00AB7B17" w:rsidP="004724DC">
            <w:pPr>
              <w:spacing w:after="120" w:line="360" w:lineRule="auto"/>
              <w:rPr>
                <w:rFonts w:ascii="Arial" w:eastAsia="Arial" w:hAnsi="Arial" w:cs="Arial"/>
                <w:sz w:val="20"/>
                <w:szCs w:val="20"/>
              </w:rPr>
            </w:pPr>
          </w:p>
        </w:tc>
      </w:tr>
      <w:tr w:rsidR="00AB7B17" w:rsidRPr="004724DC" w14:paraId="447D6092" w14:textId="77777777">
        <w:trPr>
          <w:trHeight w:val="552"/>
        </w:trPr>
        <w:tc>
          <w:tcPr>
            <w:tcW w:w="768" w:type="dxa"/>
            <w:tcBorders>
              <w:top w:val="single" w:sz="4" w:space="0" w:color="000000"/>
              <w:left w:val="single" w:sz="4" w:space="0" w:color="000000"/>
              <w:bottom w:val="single" w:sz="4" w:space="0" w:color="000000"/>
            </w:tcBorders>
            <w:shd w:val="clear" w:color="auto" w:fill="FFFFFF"/>
            <w:tcMar>
              <w:top w:w="0" w:type="dxa"/>
              <w:bottom w:w="0" w:type="dxa"/>
            </w:tcMar>
          </w:tcPr>
          <w:p w14:paraId="6C9D29D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3</w:t>
            </w:r>
          </w:p>
        </w:tc>
        <w:tc>
          <w:tcPr>
            <w:tcW w:w="2526" w:type="dxa"/>
            <w:tcBorders>
              <w:top w:val="single" w:sz="4" w:space="0" w:color="000000"/>
              <w:left w:val="single" w:sz="4" w:space="0" w:color="000000"/>
              <w:bottom w:val="single" w:sz="4" w:space="0" w:color="000000"/>
            </w:tcBorders>
            <w:shd w:val="clear" w:color="auto" w:fill="FFFFFF"/>
            <w:tcMar>
              <w:top w:w="0" w:type="dxa"/>
              <w:bottom w:w="0" w:type="dxa"/>
            </w:tcMar>
          </w:tcPr>
          <w:p w14:paraId="645BDEB2"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Truong Thi Hoai Anh</w:t>
            </w:r>
          </w:p>
        </w:tc>
        <w:tc>
          <w:tcPr>
            <w:tcW w:w="1987"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37B4395"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Independent member of the Board of Directors</w:t>
            </w:r>
          </w:p>
        </w:tc>
        <w:tc>
          <w:tcPr>
            <w:tcW w:w="1724" w:type="dxa"/>
            <w:tcBorders>
              <w:top w:val="single" w:sz="4" w:space="0" w:color="000000"/>
              <w:left w:val="single" w:sz="4" w:space="0" w:color="000000"/>
              <w:bottom w:val="single" w:sz="4" w:space="0" w:color="000000"/>
            </w:tcBorders>
            <w:shd w:val="clear" w:color="auto" w:fill="FFFFFF"/>
            <w:tcMar>
              <w:top w:w="0" w:type="dxa"/>
              <w:bottom w:w="0" w:type="dxa"/>
            </w:tcMar>
          </w:tcPr>
          <w:p w14:paraId="1ADC7AB5"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May 17, 2023</w:t>
            </w:r>
          </w:p>
        </w:tc>
        <w:tc>
          <w:tcPr>
            <w:tcW w:w="2011" w:type="dxa"/>
            <w:tcBorders>
              <w:left w:val="single" w:sz="4" w:space="0" w:color="000000"/>
              <w:bottom w:val="single" w:sz="4" w:space="0" w:color="000000"/>
              <w:right w:val="single" w:sz="4" w:space="0" w:color="000000"/>
            </w:tcBorders>
            <w:shd w:val="clear" w:color="auto" w:fill="FFFFFF"/>
            <w:tcMar>
              <w:top w:w="0" w:type="dxa"/>
              <w:bottom w:w="0" w:type="dxa"/>
            </w:tcMar>
          </w:tcPr>
          <w:p w14:paraId="175C217C" w14:textId="77777777" w:rsidR="00AB7B17" w:rsidRPr="004724DC" w:rsidRDefault="00AB7B17" w:rsidP="004724DC">
            <w:pPr>
              <w:spacing w:after="120" w:line="360" w:lineRule="auto"/>
              <w:rPr>
                <w:rFonts w:ascii="Arial" w:eastAsia="Arial" w:hAnsi="Arial" w:cs="Arial"/>
                <w:sz w:val="20"/>
                <w:szCs w:val="20"/>
              </w:rPr>
            </w:pPr>
          </w:p>
        </w:tc>
      </w:tr>
    </w:tbl>
    <w:p w14:paraId="16C9639E" w14:textId="77777777" w:rsidR="00AB7B17" w:rsidRPr="004724DC" w:rsidRDefault="006B6F6C" w:rsidP="004724DC">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sz w:val="20"/>
          <w:szCs w:val="20"/>
        </w:rPr>
      </w:pPr>
      <w:r w:rsidRPr="004724DC">
        <w:rPr>
          <w:rFonts w:ascii="Arial" w:hAnsi="Arial" w:cs="Arial"/>
          <w:sz w:val="20"/>
          <w:szCs w:val="20"/>
        </w:rPr>
        <w:t>Board Resolutions/Board Decisions</w:t>
      </w:r>
    </w:p>
    <w:p w14:paraId="46FF606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In 2023, the Board of Directors announced the following Resolutions and 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0"/>
        <w:gridCol w:w="1715"/>
        <w:gridCol w:w="1529"/>
        <w:gridCol w:w="5062"/>
      </w:tblGrid>
      <w:tr w:rsidR="0085105A" w:rsidRPr="004724DC" w14:paraId="08C62EBB" w14:textId="77777777" w:rsidTr="00FF449F">
        <w:trPr>
          <w:trHeight w:val="542"/>
        </w:trPr>
        <w:tc>
          <w:tcPr>
            <w:tcW w:w="394" w:type="pct"/>
            <w:shd w:val="clear" w:color="auto" w:fill="FFFFFF"/>
            <w:tcMar>
              <w:top w:w="0" w:type="dxa"/>
              <w:bottom w:w="0" w:type="dxa"/>
            </w:tcMar>
          </w:tcPr>
          <w:p w14:paraId="4E22AF4E"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w:t>
            </w:r>
          </w:p>
        </w:tc>
        <w:tc>
          <w:tcPr>
            <w:tcW w:w="951" w:type="pct"/>
            <w:shd w:val="clear" w:color="auto" w:fill="FFFFFF"/>
            <w:tcMar>
              <w:top w:w="0" w:type="dxa"/>
              <w:bottom w:w="0" w:type="dxa"/>
            </w:tcMar>
          </w:tcPr>
          <w:p w14:paraId="23AC1349" w14:textId="3AF197E4"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Boa</w:t>
            </w:r>
            <w:r w:rsidR="00FF449F">
              <w:rPr>
                <w:rFonts w:ascii="Arial" w:hAnsi="Arial" w:cs="Arial"/>
                <w:sz w:val="20"/>
                <w:szCs w:val="20"/>
              </w:rPr>
              <w:t xml:space="preserve">rd Resolution/Board Decision </w:t>
            </w:r>
          </w:p>
        </w:tc>
        <w:tc>
          <w:tcPr>
            <w:tcW w:w="848" w:type="pct"/>
            <w:shd w:val="clear" w:color="auto" w:fill="FFFFFF"/>
            <w:tcMar>
              <w:top w:w="0" w:type="dxa"/>
              <w:bottom w:w="0" w:type="dxa"/>
            </w:tcMar>
          </w:tcPr>
          <w:p w14:paraId="1B6CAA18"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Date</w:t>
            </w:r>
          </w:p>
        </w:tc>
        <w:tc>
          <w:tcPr>
            <w:tcW w:w="2807" w:type="pct"/>
            <w:shd w:val="clear" w:color="auto" w:fill="FFFFFF"/>
            <w:tcMar>
              <w:top w:w="0" w:type="dxa"/>
              <w:bottom w:w="0" w:type="dxa"/>
            </w:tcMar>
          </w:tcPr>
          <w:p w14:paraId="32C614A4" w14:textId="76CA18F9"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Content</w:t>
            </w:r>
            <w:r w:rsidR="00FF449F">
              <w:rPr>
                <w:rFonts w:ascii="Arial" w:hAnsi="Arial" w:cs="Arial"/>
                <w:sz w:val="20"/>
                <w:szCs w:val="20"/>
              </w:rPr>
              <w:t>s</w:t>
            </w:r>
          </w:p>
        </w:tc>
      </w:tr>
      <w:tr w:rsidR="0085105A" w:rsidRPr="004724DC" w14:paraId="6D915763" w14:textId="77777777" w:rsidTr="00FF449F">
        <w:trPr>
          <w:trHeight w:val="533"/>
        </w:trPr>
        <w:tc>
          <w:tcPr>
            <w:tcW w:w="394" w:type="pct"/>
            <w:shd w:val="clear" w:color="auto" w:fill="FFFFFF"/>
            <w:tcMar>
              <w:top w:w="0" w:type="dxa"/>
              <w:bottom w:w="0" w:type="dxa"/>
            </w:tcMar>
          </w:tcPr>
          <w:p w14:paraId="35FB8417"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w:t>
            </w:r>
          </w:p>
        </w:tc>
        <w:tc>
          <w:tcPr>
            <w:tcW w:w="951" w:type="pct"/>
            <w:shd w:val="clear" w:color="auto" w:fill="FFFFFF"/>
            <w:tcMar>
              <w:top w:w="0" w:type="dxa"/>
              <w:bottom w:w="0" w:type="dxa"/>
            </w:tcMar>
          </w:tcPr>
          <w:p w14:paraId="0D073D20"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06/2023/NQ-HDQT</w:t>
            </w:r>
          </w:p>
        </w:tc>
        <w:tc>
          <w:tcPr>
            <w:tcW w:w="848" w:type="pct"/>
            <w:shd w:val="clear" w:color="auto" w:fill="FFFFFF"/>
            <w:tcMar>
              <w:top w:w="0" w:type="dxa"/>
              <w:bottom w:w="0" w:type="dxa"/>
            </w:tcMar>
          </w:tcPr>
          <w:p w14:paraId="69C0B523"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February 20, 2023</w:t>
            </w:r>
          </w:p>
        </w:tc>
        <w:tc>
          <w:tcPr>
            <w:tcW w:w="2807" w:type="pct"/>
            <w:shd w:val="clear" w:color="auto" w:fill="FFFFFF"/>
            <w:tcMar>
              <w:top w:w="0" w:type="dxa"/>
              <w:bottom w:w="0" w:type="dxa"/>
            </w:tcMar>
          </w:tcPr>
          <w:p w14:paraId="20F1E89E"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various regulations and policies of the Company.</w:t>
            </w:r>
          </w:p>
        </w:tc>
      </w:tr>
      <w:tr w:rsidR="0085105A" w:rsidRPr="004724DC" w14:paraId="45BC817A" w14:textId="77777777" w:rsidTr="00FF449F">
        <w:trPr>
          <w:trHeight w:val="787"/>
        </w:trPr>
        <w:tc>
          <w:tcPr>
            <w:tcW w:w="394" w:type="pct"/>
            <w:shd w:val="clear" w:color="auto" w:fill="FFFFFF"/>
            <w:tcMar>
              <w:top w:w="0" w:type="dxa"/>
              <w:bottom w:w="0" w:type="dxa"/>
            </w:tcMar>
          </w:tcPr>
          <w:p w14:paraId="7BD26447"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2</w:t>
            </w:r>
          </w:p>
        </w:tc>
        <w:tc>
          <w:tcPr>
            <w:tcW w:w="951" w:type="pct"/>
            <w:shd w:val="clear" w:color="auto" w:fill="FFFFFF"/>
            <w:tcMar>
              <w:top w:w="0" w:type="dxa"/>
              <w:bottom w:w="0" w:type="dxa"/>
            </w:tcMar>
          </w:tcPr>
          <w:p w14:paraId="515DE69C"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10/2023/NQ-HDQT</w:t>
            </w:r>
          </w:p>
        </w:tc>
        <w:tc>
          <w:tcPr>
            <w:tcW w:w="848" w:type="pct"/>
            <w:shd w:val="clear" w:color="auto" w:fill="FFFFFF"/>
            <w:tcMar>
              <w:top w:w="0" w:type="dxa"/>
              <w:bottom w:w="0" w:type="dxa"/>
            </w:tcMar>
          </w:tcPr>
          <w:p w14:paraId="1A64E164"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February 27, 2023</w:t>
            </w:r>
          </w:p>
        </w:tc>
        <w:tc>
          <w:tcPr>
            <w:tcW w:w="2807" w:type="pct"/>
            <w:shd w:val="clear" w:color="auto" w:fill="FFFFFF"/>
            <w:tcMar>
              <w:top w:w="0" w:type="dxa"/>
              <w:bottom w:w="0" w:type="dxa"/>
            </w:tcMar>
          </w:tcPr>
          <w:p w14:paraId="2B277054"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the timeline for the private placement.</w:t>
            </w:r>
          </w:p>
        </w:tc>
      </w:tr>
      <w:tr w:rsidR="0085105A" w:rsidRPr="004724DC" w14:paraId="1AE8D2E3" w14:textId="77777777" w:rsidTr="00FF449F">
        <w:trPr>
          <w:trHeight w:val="782"/>
        </w:trPr>
        <w:tc>
          <w:tcPr>
            <w:tcW w:w="394" w:type="pct"/>
            <w:shd w:val="clear" w:color="auto" w:fill="FFFFFF"/>
            <w:tcMar>
              <w:top w:w="0" w:type="dxa"/>
              <w:bottom w:w="0" w:type="dxa"/>
            </w:tcMar>
          </w:tcPr>
          <w:p w14:paraId="6BC00527"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3</w:t>
            </w:r>
          </w:p>
        </w:tc>
        <w:tc>
          <w:tcPr>
            <w:tcW w:w="951" w:type="pct"/>
            <w:shd w:val="clear" w:color="auto" w:fill="FFFFFF"/>
            <w:tcMar>
              <w:top w:w="0" w:type="dxa"/>
              <w:bottom w:w="0" w:type="dxa"/>
            </w:tcMar>
          </w:tcPr>
          <w:p w14:paraId="40928F38"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18/2023/NQ-HDQT</w:t>
            </w:r>
          </w:p>
        </w:tc>
        <w:tc>
          <w:tcPr>
            <w:tcW w:w="848" w:type="pct"/>
            <w:shd w:val="clear" w:color="auto" w:fill="FFFFFF"/>
            <w:tcMar>
              <w:top w:w="0" w:type="dxa"/>
              <w:bottom w:w="0" w:type="dxa"/>
            </w:tcMar>
          </w:tcPr>
          <w:p w14:paraId="518D4078"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March 09, 2023</w:t>
            </w:r>
          </w:p>
        </w:tc>
        <w:tc>
          <w:tcPr>
            <w:tcW w:w="2807" w:type="pct"/>
            <w:shd w:val="clear" w:color="auto" w:fill="FFFFFF"/>
            <w:tcMar>
              <w:top w:w="0" w:type="dxa"/>
              <w:bottom w:w="0" w:type="dxa"/>
            </w:tcMar>
          </w:tcPr>
          <w:p w14:paraId="32EF0F5D"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Promulgation of an amendment supplementing the Company's Charter and Internal Regulations on Corporate Governance.</w:t>
            </w:r>
          </w:p>
        </w:tc>
      </w:tr>
      <w:tr w:rsidR="0085105A" w:rsidRPr="004724DC" w14:paraId="664D91C1" w14:textId="77777777" w:rsidTr="00FF449F">
        <w:trPr>
          <w:trHeight w:val="1560"/>
        </w:trPr>
        <w:tc>
          <w:tcPr>
            <w:tcW w:w="394" w:type="pct"/>
            <w:shd w:val="clear" w:color="auto" w:fill="FFFFFF"/>
            <w:tcMar>
              <w:top w:w="0" w:type="dxa"/>
              <w:bottom w:w="0" w:type="dxa"/>
            </w:tcMar>
          </w:tcPr>
          <w:p w14:paraId="70EEFE57"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4</w:t>
            </w:r>
          </w:p>
        </w:tc>
        <w:tc>
          <w:tcPr>
            <w:tcW w:w="951" w:type="pct"/>
            <w:shd w:val="clear" w:color="auto" w:fill="FFFFFF"/>
            <w:tcMar>
              <w:top w:w="0" w:type="dxa"/>
              <w:bottom w:w="0" w:type="dxa"/>
            </w:tcMar>
          </w:tcPr>
          <w:p w14:paraId="1BA0526F"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20/2023/NQ-HDQT</w:t>
            </w:r>
          </w:p>
        </w:tc>
        <w:tc>
          <w:tcPr>
            <w:tcW w:w="848" w:type="pct"/>
            <w:shd w:val="clear" w:color="auto" w:fill="FFFFFF"/>
            <w:tcMar>
              <w:top w:w="0" w:type="dxa"/>
              <w:bottom w:w="0" w:type="dxa"/>
            </w:tcMar>
          </w:tcPr>
          <w:p w14:paraId="7087257E"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March 09, 2023</w:t>
            </w:r>
          </w:p>
        </w:tc>
        <w:tc>
          <w:tcPr>
            <w:tcW w:w="2807" w:type="pct"/>
            <w:shd w:val="clear" w:color="auto" w:fill="FFFFFF"/>
            <w:tcMar>
              <w:top w:w="0" w:type="dxa"/>
              <w:bottom w:w="0" w:type="dxa"/>
            </w:tcMar>
          </w:tcPr>
          <w:p w14:paraId="0BB64352"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the results of the private placement, the distribution plan for unsold shares, and the plan to collect shareholder's opinions via a ballot.</w:t>
            </w:r>
          </w:p>
        </w:tc>
      </w:tr>
      <w:tr w:rsidR="0085105A" w:rsidRPr="004724DC" w14:paraId="6132EB83" w14:textId="77777777" w:rsidTr="00FF449F">
        <w:trPr>
          <w:trHeight w:val="1301"/>
        </w:trPr>
        <w:tc>
          <w:tcPr>
            <w:tcW w:w="394" w:type="pct"/>
            <w:shd w:val="clear" w:color="auto" w:fill="FFFFFF"/>
            <w:tcMar>
              <w:top w:w="0" w:type="dxa"/>
              <w:bottom w:w="0" w:type="dxa"/>
            </w:tcMar>
          </w:tcPr>
          <w:p w14:paraId="48DD83E3"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5</w:t>
            </w:r>
          </w:p>
        </w:tc>
        <w:tc>
          <w:tcPr>
            <w:tcW w:w="951" w:type="pct"/>
            <w:shd w:val="clear" w:color="auto" w:fill="FFFFFF"/>
            <w:tcMar>
              <w:top w:w="0" w:type="dxa"/>
              <w:bottom w:w="0" w:type="dxa"/>
            </w:tcMar>
          </w:tcPr>
          <w:p w14:paraId="75196F15"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30/2023/NQ-HDQT</w:t>
            </w:r>
          </w:p>
        </w:tc>
        <w:tc>
          <w:tcPr>
            <w:tcW w:w="848" w:type="pct"/>
            <w:shd w:val="clear" w:color="auto" w:fill="FFFFFF"/>
            <w:tcMar>
              <w:top w:w="0" w:type="dxa"/>
              <w:bottom w:w="0" w:type="dxa"/>
            </w:tcMar>
          </w:tcPr>
          <w:p w14:paraId="6BC76DBD"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March 29, 2023</w:t>
            </w:r>
          </w:p>
        </w:tc>
        <w:tc>
          <w:tcPr>
            <w:tcW w:w="2807" w:type="pct"/>
            <w:shd w:val="clear" w:color="auto" w:fill="FFFFFF"/>
            <w:tcMar>
              <w:top w:w="0" w:type="dxa"/>
              <w:bottom w:w="0" w:type="dxa"/>
            </w:tcMar>
          </w:tcPr>
          <w:p w14:paraId="5CC9E844"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the report of the Chair of the Board of Directors on the implementation of the delegated contents of the Board of Directors in Resolution No. 20/2023/NQ-HDQT</w:t>
            </w:r>
          </w:p>
        </w:tc>
      </w:tr>
      <w:tr w:rsidR="0085105A" w:rsidRPr="004724DC" w14:paraId="2489E8C9" w14:textId="77777777" w:rsidTr="00FF449F">
        <w:trPr>
          <w:trHeight w:val="787"/>
        </w:trPr>
        <w:tc>
          <w:tcPr>
            <w:tcW w:w="394" w:type="pct"/>
            <w:shd w:val="clear" w:color="auto" w:fill="FFFFFF"/>
            <w:tcMar>
              <w:top w:w="0" w:type="dxa"/>
              <w:bottom w:w="0" w:type="dxa"/>
            </w:tcMar>
          </w:tcPr>
          <w:p w14:paraId="7981DF12"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6</w:t>
            </w:r>
          </w:p>
        </w:tc>
        <w:tc>
          <w:tcPr>
            <w:tcW w:w="951" w:type="pct"/>
            <w:shd w:val="clear" w:color="auto" w:fill="FFFFFF"/>
            <w:tcMar>
              <w:top w:w="0" w:type="dxa"/>
              <w:bottom w:w="0" w:type="dxa"/>
            </w:tcMar>
          </w:tcPr>
          <w:p w14:paraId="0657B79E"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36/2023/NQ-HDQT</w:t>
            </w:r>
          </w:p>
        </w:tc>
        <w:tc>
          <w:tcPr>
            <w:tcW w:w="848" w:type="pct"/>
            <w:shd w:val="clear" w:color="auto" w:fill="FFFFFF"/>
            <w:tcMar>
              <w:top w:w="0" w:type="dxa"/>
              <w:bottom w:w="0" w:type="dxa"/>
            </w:tcMar>
          </w:tcPr>
          <w:p w14:paraId="6E2BE876"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March 29, 2023</w:t>
            </w:r>
          </w:p>
        </w:tc>
        <w:tc>
          <w:tcPr>
            <w:tcW w:w="2807" w:type="pct"/>
            <w:shd w:val="clear" w:color="auto" w:fill="FFFFFF"/>
            <w:tcMar>
              <w:top w:w="0" w:type="dxa"/>
              <w:bottom w:w="0" w:type="dxa"/>
            </w:tcMar>
          </w:tcPr>
          <w:p w14:paraId="2581DC52" w14:textId="4BE0A1B0" w:rsidR="0085105A" w:rsidRPr="004724DC" w:rsidRDefault="0085105A" w:rsidP="00FF449F">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Approve the plan to </w:t>
            </w:r>
            <w:r w:rsidR="00FF449F">
              <w:rPr>
                <w:rFonts w:ascii="Arial" w:hAnsi="Arial" w:cs="Arial"/>
                <w:sz w:val="20"/>
                <w:szCs w:val="20"/>
              </w:rPr>
              <w:t>convene</w:t>
            </w:r>
            <w:r w:rsidRPr="004724DC">
              <w:rPr>
                <w:rFonts w:ascii="Arial" w:hAnsi="Arial" w:cs="Arial"/>
                <w:sz w:val="20"/>
                <w:szCs w:val="20"/>
              </w:rPr>
              <w:t xml:space="preserve"> the Annual </w:t>
            </w:r>
            <w:r w:rsidR="00FF449F">
              <w:rPr>
                <w:rFonts w:ascii="Arial" w:hAnsi="Arial" w:cs="Arial"/>
                <w:sz w:val="20"/>
                <w:szCs w:val="20"/>
              </w:rPr>
              <w:t>General Meeting</w:t>
            </w:r>
            <w:r w:rsidRPr="004724DC">
              <w:rPr>
                <w:rFonts w:ascii="Arial" w:hAnsi="Arial" w:cs="Arial"/>
                <w:sz w:val="20"/>
                <w:szCs w:val="20"/>
              </w:rPr>
              <w:t xml:space="preserve"> 2023</w:t>
            </w:r>
          </w:p>
        </w:tc>
      </w:tr>
      <w:tr w:rsidR="0085105A" w:rsidRPr="004724DC" w14:paraId="2C8254D5" w14:textId="77777777" w:rsidTr="00FF449F">
        <w:trPr>
          <w:trHeight w:val="778"/>
        </w:trPr>
        <w:tc>
          <w:tcPr>
            <w:tcW w:w="394" w:type="pct"/>
            <w:shd w:val="clear" w:color="auto" w:fill="FFFFFF"/>
            <w:tcMar>
              <w:top w:w="0" w:type="dxa"/>
              <w:bottom w:w="0" w:type="dxa"/>
            </w:tcMar>
          </w:tcPr>
          <w:p w14:paraId="59B41A59"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7</w:t>
            </w:r>
          </w:p>
        </w:tc>
        <w:tc>
          <w:tcPr>
            <w:tcW w:w="951" w:type="pct"/>
            <w:shd w:val="clear" w:color="auto" w:fill="FFFFFF"/>
            <w:tcMar>
              <w:top w:w="0" w:type="dxa"/>
              <w:bottom w:w="0" w:type="dxa"/>
            </w:tcMar>
          </w:tcPr>
          <w:p w14:paraId="6D63A311"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47/2023/QD-CTHDQT</w:t>
            </w:r>
          </w:p>
        </w:tc>
        <w:tc>
          <w:tcPr>
            <w:tcW w:w="848" w:type="pct"/>
            <w:shd w:val="clear" w:color="auto" w:fill="FFFFFF"/>
            <w:tcMar>
              <w:top w:w="0" w:type="dxa"/>
              <w:bottom w:w="0" w:type="dxa"/>
            </w:tcMar>
          </w:tcPr>
          <w:p w14:paraId="2273C21B"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12, 2023</w:t>
            </w:r>
          </w:p>
        </w:tc>
        <w:tc>
          <w:tcPr>
            <w:tcW w:w="2807" w:type="pct"/>
            <w:shd w:val="clear" w:color="auto" w:fill="FFFFFF"/>
            <w:tcMar>
              <w:top w:w="0" w:type="dxa"/>
              <w:bottom w:w="0" w:type="dxa"/>
            </w:tcMar>
          </w:tcPr>
          <w:p w14:paraId="4DEA5442"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the timeline for the offering of unsold shares</w:t>
            </w:r>
          </w:p>
        </w:tc>
      </w:tr>
      <w:tr w:rsidR="0085105A" w:rsidRPr="004724DC" w14:paraId="6F3F5E55" w14:textId="77777777" w:rsidTr="00FF449F">
        <w:trPr>
          <w:trHeight w:val="533"/>
        </w:trPr>
        <w:tc>
          <w:tcPr>
            <w:tcW w:w="394" w:type="pct"/>
            <w:shd w:val="clear" w:color="auto" w:fill="FFFFFF"/>
            <w:tcMar>
              <w:top w:w="0" w:type="dxa"/>
              <w:bottom w:w="0" w:type="dxa"/>
            </w:tcMar>
          </w:tcPr>
          <w:p w14:paraId="1EFD2B06"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8</w:t>
            </w:r>
          </w:p>
        </w:tc>
        <w:tc>
          <w:tcPr>
            <w:tcW w:w="951" w:type="pct"/>
            <w:shd w:val="clear" w:color="auto" w:fill="FFFFFF"/>
            <w:tcMar>
              <w:top w:w="0" w:type="dxa"/>
              <w:bottom w:w="0" w:type="dxa"/>
            </w:tcMar>
          </w:tcPr>
          <w:p w14:paraId="71684F22"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49/2023/NQ-HDQT</w:t>
            </w:r>
          </w:p>
        </w:tc>
        <w:tc>
          <w:tcPr>
            <w:tcW w:w="848" w:type="pct"/>
            <w:shd w:val="clear" w:color="auto" w:fill="FFFFFF"/>
            <w:tcMar>
              <w:top w:w="0" w:type="dxa"/>
              <w:bottom w:w="0" w:type="dxa"/>
            </w:tcMar>
          </w:tcPr>
          <w:p w14:paraId="49B0AFE8"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14, 2023</w:t>
            </w:r>
          </w:p>
        </w:tc>
        <w:tc>
          <w:tcPr>
            <w:tcW w:w="2807" w:type="pct"/>
            <w:shd w:val="clear" w:color="auto" w:fill="FFFFFF"/>
            <w:tcMar>
              <w:top w:w="0" w:type="dxa"/>
              <w:bottom w:w="0" w:type="dxa"/>
            </w:tcMar>
          </w:tcPr>
          <w:p w14:paraId="1A592822" w14:textId="14B843A0"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Summary</w:t>
            </w:r>
            <w:r w:rsidR="00FF449F">
              <w:rPr>
                <w:rFonts w:ascii="Arial" w:hAnsi="Arial" w:cs="Arial"/>
                <w:sz w:val="20"/>
                <w:szCs w:val="20"/>
              </w:rPr>
              <w:t xml:space="preserve"> of the private placement </w:t>
            </w:r>
          </w:p>
        </w:tc>
      </w:tr>
      <w:tr w:rsidR="0085105A" w:rsidRPr="004724DC" w14:paraId="2E1C6963" w14:textId="77777777" w:rsidTr="00FF449F">
        <w:trPr>
          <w:trHeight w:val="523"/>
        </w:trPr>
        <w:tc>
          <w:tcPr>
            <w:tcW w:w="394" w:type="pct"/>
            <w:shd w:val="clear" w:color="auto" w:fill="FFFFFF"/>
            <w:tcMar>
              <w:top w:w="0" w:type="dxa"/>
              <w:bottom w:w="0" w:type="dxa"/>
            </w:tcMar>
          </w:tcPr>
          <w:p w14:paraId="6D12D0DF"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9</w:t>
            </w:r>
          </w:p>
        </w:tc>
        <w:tc>
          <w:tcPr>
            <w:tcW w:w="951" w:type="pct"/>
            <w:shd w:val="clear" w:color="auto" w:fill="FFFFFF"/>
            <w:tcMar>
              <w:top w:w="0" w:type="dxa"/>
              <w:bottom w:w="0" w:type="dxa"/>
            </w:tcMar>
          </w:tcPr>
          <w:p w14:paraId="05E3EDBB"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53/2023/NQ-HDQT</w:t>
            </w:r>
          </w:p>
        </w:tc>
        <w:tc>
          <w:tcPr>
            <w:tcW w:w="848" w:type="pct"/>
            <w:shd w:val="clear" w:color="auto" w:fill="FFFFFF"/>
            <w:tcMar>
              <w:top w:w="0" w:type="dxa"/>
              <w:bottom w:w="0" w:type="dxa"/>
            </w:tcMar>
          </w:tcPr>
          <w:p w14:paraId="1423D602" w14:textId="77777777" w:rsidR="0085105A" w:rsidRPr="004724DC" w:rsidRDefault="0085105A"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April 17, 2023</w:t>
            </w:r>
          </w:p>
        </w:tc>
        <w:tc>
          <w:tcPr>
            <w:tcW w:w="2807" w:type="pct"/>
            <w:shd w:val="clear" w:color="auto" w:fill="FFFFFF"/>
            <w:tcMar>
              <w:top w:w="0" w:type="dxa"/>
              <w:bottom w:w="0" w:type="dxa"/>
            </w:tcMar>
          </w:tcPr>
          <w:p w14:paraId="3DD5D19C"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Personnel reorganization of the Company's Person in charge of corporate governance</w:t>
            </w:r>
          </w:p>
        </w:tc>
      </w:tr>
      <w:tr w:rsidR="0085105A" w:rsidRPr="004724DC" w14:paraId="3C03C0C4" w14:textId="77777777" w:rsidTr="00FF449F">
        <w:trPr>
          <w:trHeight w:val="620"/>
        </w:trPr>
        <w:tc>
          <w:tcPr>
            <w:tcW w:w="394" w:type="pct"/>
            <w:shd w:val="clear" w:color="auto" w:fill="FFFFFF"/>
            <w:tcMar>
              <w:top w:w="0" w:type="dxa"/>
              <w:bottom w:w="0" w:type="dxa"/>
            </w:tcMar>
          </w:tcPr>
          <w:p w14:paraId="1303B723"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10</w:t>
            </w:r>
          </w:p>
        </w:tc>
        <w:tc>
          <w:tcPr>
            <w:tcW w:w="951" w:type="pct"/>
            <w:shd w:val="clear" w:color="auto" w:fill="FFFFFF"/>
            <w:tcMar>
              <w:top w:w="0" w:type="dxa"/>
              <w:bottom w:w="0" w:type="dxa"/>
            </w:tcMar>
          </w:tcPr>
          <w:p w14:paraId="109567B9"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57/2023/NQ-HDQT</w:t>
            </w:r>
          </w:p>
        </w:tc>
        <w:tc>
          <w:tcPr>
            <w:tcW w:w="848" w:type="pct"/>
            <w:shd w:val="clear" w:color="auto" w:fill="FFFFFF"/>
            <w:tcMar>
              <w:top w:w="0" w:type="dxa"/>
              <w:bottom w:w="0" w:type="dxa"/>
            </w:tcMar>
          </w:tcPr>
          <w:p w14:paraId="4EB8EBEA"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27, 2023</w:t>
            </w:r>
          </w:p>
        </w:tc>
        <w:tc>
          <w:tcPr>
            <w:tcW w:w="2807" w:type="pct"/>
            <w:shd w:val="clear" w:color="auto" w:fill="FFFFFF"/>
            <w:tcMar>
              <w:top w:w="0" w:type="dxa"/>
              <w:bottom w:w="0" w:type="dxa"/>
            </w:tcMar>
          </w:tcPr>
          <w:p w14:paraId="273F4354"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Adjustment and supplementation of the capital usage plan from the private placement.</w:t>
            </w:r>
          </w:p>
        </w:tc>
      </w:tr>
      <w:tr w:rsidR="0085105A" w:rsidRPr="004724DC" w14:paraId="2F06357D" w14:textId="77777777" w:rsidTr="00FF449F">
        <w:trPr>
          <w:trHeight w:val="533"/>
        </w:trPr>
        <w:tc>
          <w:tcPr>
            <w:tcW w:w="394" w:type="pct"/>
            <w:shd w:val="clear" w:color="auto" w:fill="FFFFFF"/>
            <w:tcMar>
              <w:top w:w="0" w:type="dxa"/>
              <w:bottom w:w="0" w:type="dxa"/>
            </w:tcMar>
          </w:tcPr>
          <w:p w14:paraId="7706F332"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lastRenderedPageBreak/>
              <w:t>11</w:t>
            </w:r>
          </w:p>
        </w:tc>
        <w:tc>
          <w:tcPr>
            <w:tcW w:w="951" w:type="pct"/>
            <w:shd w:val="clear" w:color="auto" w:fill="FFFFFF"/>
            <w:tcMar>
              <w:top w:w="0" w:type="dxa"/>
              <w:bottom w:w="0" w:type="dxa"/>
            </w:tcMar>
          </w:tcPr>
          <w:p w14:paraId="60ACB6C1"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59/2023/NQ-HDQT</w:t>
            </w:r>
          </w:p>
        </w:tc>
        <w:tc>
          <w:tcPr>
            <w:tcW w:w="848" w:type="pct"/>
            <w:shd w:val="clear" w:color="auto" w:fill="FFFFFF"/>
            <w:tcMar>
              <w:top w:w="0" w:type="dxa"/>
              <w:bottom w:w="0" w:type="dxa"/>
            </w:tcMar>
          </w:tcPr>
          <w:p w14:paraId="5CEBF20A"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27, 2023</w:t>
            </w:r>
          </w:p>
        </w:tc>
        <w:tc>
          <w:tcPr>
            <w:tcW w:w="2807" w:type="pct"/>
            <w:shd w:val="clear" w:color="auto" w:fill="FFFFFF"/>
            <w:tcMar>
              <w:top w:w="0" w:type="dxa"/>
              <w:bottom w:w="0" w:type="dxa"/>
            </w:tcMar>
          </w:tcPr>
          <w:p w14:paraId="62B140FF"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Increase in the charter capital of Thang Long Wine JSC.</w:t>
            </w:r>
          </w:p>
        </w:tc>
      </w:tr>
      <w:tr w:rsidR="0085105A" w:rsidRPr="004724DC" w14:paraId="088BAC46" w14:textId="77777777" w:rsidTr="00FF449F">
        <w:trPr>
          <w:trHeight w:val="269"/>
        </w:trPr>
        <w:tc>
          <w:tcPr>
            <w:tcW w:w="394" w:type="pct"/>
            <w:shd w:val="clear" w:color="auto" w:fill="FFFFFF"/>
            <w:tcMar>
              <w:top w:w="0" w:type="dxa"/>
              <w:bottom w:w="0" w:type="dxa"/>
            </w:tcMar>
          </w:tcPr>
          <w:p w14:paraId="1C3EBE46"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12</w:t>
            </w:r>
          </w:p>
        </w:tc>
        <w:tc>
          <w:tcPr>
            <w:tcW w:w="951" w:type="pct"/>
            <w:shd w:val="clear" w:color="auto" w:fill="FFFFFF"/>
            <w:tcMar>
              <w:top w:w="0" w:type="dxa"/>
              <w:bottom w:w="0" w:type="dxa"/>
            </w:tcMar>
          </w:tcPr>
          <w:p w14:paraId="2E16504F"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99/2023/NQ-HDQT</w:t>
            </w:r>
          </w:p>
        </w:tc>
        <w:tc>
          <w:tcPr>
            <w:tcW w:w="848" w:type="pct"/>
            <w:shd w:val="clear" w:color="auto" w:fill="FFFFFF"/>
            <w:tcMar>
              <w:top w:w="0" w:type="dxa"/>
              <w:bottom w:w="0" w:type="dxa"/>
            </w:tcMar>
          </w:tcPr>
          <w:p w14:paraId="2913A81D" w14:textId="77777777" w:rsidR="0085105A" w:rsidRPr="004724DC" w:rsidRDefault="0085105A" w:rsidP="00FF449F">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2807" w:type="pct"/>
            <w:shd w:val="clear" w:color="auto" w:fill="FFFFFF"/>
            <w:tcMar>
              <w:top w:w="0" w:type="dxa"/>
              <w:bottom w:w="0" w:type="dxa"/>
            </w:tcMar>
          </w:tcPr>
          <w:p w14:paraId="722529F6"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Election of the Chair of the Board of Directors.</w:t>
            </w:r>
          </w:p>
        </w:tc>
      </w:tr>
      <w:tr w:rsidR="0085105A" w:rsidRPr="004724DC" w14:paraId="572FE606" w14:textId="77777777" w:rsidTr="00FF449F">
        <w:trPr>
          <w:trHeight w:val="778"/>
        </w:trPr>
        <w:tc>
          <w:tcPr>
            <w:tcW w:w="394" w:type="pct"/>
            <w:shd w:val="clear" w:color="auto" w:fill="FFFFFF"/>
            <w:tcMar>
              <w:top w:w="0" w:type="dxa"/>
              <w:bottom w:w="0" w:type="dxa"/>
            </w:tcMar>
          </w:tcPr>
          <w:p w14:paraId="715CA2F0"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13</w:t>
            </w:r>
          </w:p>
        </w:tc>
        <w:tc>
          <w:tcPr>
            <w:tcW w:w="951" w:type="pct"/>
            <w:shd w:val="clear" w:color="auto" w:fill="FFFFFF"/>
            <w:tcMar>
              <w:top w:w="0" w:type="dxa"/>
              <w:bottom w:w="0" w:type="dxa"/>
            </w:tcMar>
          </w:tcPr>
          <w:p w14:paraId="09E3C328"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103/2023/NQ-HDQT</w:t>
            </w:r>
          </w:p>
        </w:tc>
        <w:tc>
          <w:tcPr>
            <w:tcW w:w="848" w:type="pct"/>
            <w:shd w:val="clear" w:color="auto" w:fill="FFFFFF"/>
            <w:tcMar>
              <w:top w:w="0" w:type="dxa"/>
              <w:bottom w:w="0" w:type="dxa"/>
            </w:tcMar>
          </w:tcPr>
          <w:p w14:paraId="01C293A7" w14:textId="77777777" w:rsidR="0085105A" w:rsidRPr="004724DC" w:rsidRDefault="0085105A" w:rsidP="00FF449F">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2807" w:type="pct"/>
            <w:shd w:val="clear" w:color="auto" w:fill="FFFFFF"/>
            <w:tcMar>
              <w:top w:w="0" w:type="dxa"/>
              <w:bottom w:w="0" w:type="dxa"/>
            </w:tcMar>
          </w:tcPr>
          <w:p w14:paraId="444555EC" w14:textId="37EBAFB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adjustments to the titles of the Company's Executive Board.</w:t>
            </w:r>
          </w:p>
        </w:tc>
      </w:tr>
      <w:tr w:rsidR="0085105A" w:rsidRPr="004724DC" w14:paraId="46F220EC" w14:textId="77777777" w:rsidTr="00FF449F">
        <w:trPr>
          <w:trHeight w:val="792"/>
        </w:trPr>
        <w:tc>
          <w:tcPr>
            <w:tcW w:w="394" w:type="pct"/>
            <w:shd w:val="clear" w:color="auto" w:fill="FFFFFF"/>
            <w:tcMar>
              <w:top w:w="0" w:type="dxa"/>
              <w:bottom w:w="0" w:type="dxa"/>
            </w:tcMar>
          </w:tcPr>
          <w:p w14:paraId="63985D01"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14</w:t>
            </w:r>
          </w:p>
        </w:tc>
        <w:tc>
          <w:tcPr>
            <w:tcW w:w="951" w:type="pct"/>
            <w:shd w:val="clear" w:color="auto" w:fill="FFFFFF"/>
            <w:tcMar>
              <w:top w:w="0" w:type="dxa"/>
              <w:bottom w:w="0" w:type="dxa"/>
            </w:tcMar>
          </w:tcPr>
          <w:p w14:paraId="6734CD9F"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122/2023/NQ-HDQT</w:t>
            </w:r>
          </w:p>
        </w:tc>
        <w:tc>
          <w:tcPr>
            <w:tcW w:w="848" w:type="pct"/>
            <w:shd w:val="clear" w:color="auto" w:fill="FFFFFF"/>
            <w:tcMar>
              <w:top w:w="0" w:type="dxa"/>
              <w:bottom w:w="0" w:type="dxa"/>
            </w:tcMar>
          </w:tcPr>
          <w:p w14:paraId="6FC139EE"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June 02, 2023</w:t>
            </w:r>
          </w:p>
        </w:tc>
        <w:tc>
          <w:tcPr>
            <w:tcW w:w="2807" w:type="pct"/>
            <w:shd w:val="clear" w:color="auto" w:fill="FFFFFF"/>
            <w:tcMar>
              <w:top w:w="0" w:type="dxa"/>
              <w:bottom w:w="0" w:type="dxa"/>
            </w:tcMar>
          </w:tcPr>
          <w:p w14:paraId="62D85240" w14:textId="170C433D"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Dismiss the Deputy </w:t>
            </w:r>
            <w:r w:rsidR="00FF449F">
              <w:rPr>
                <w:rFonts w:ascii="Arial" w:hAnsi="Arial" w:cs="Arial"/>
                <w:sz w:val="20"/>
                <w:szCs w:val="20"/>
              </w:rPr>
              <w:t>Managing Director</w:t>
            </w:r>
            <w:r w:rsidRPr="004724DC">
              <w:rPr>
                <w:rFonts w:ascii="Arial" w:hAnsi="Arial" w:cs="Arial"/>
                <w:sz w:val="20"/>
                <w:szCs w:val="20"/>
              </w:rPr>
              <w:t xml:space="preserve"> of the Company - Ms. Nguyen Thi Thu </w:t>
            </w:r>
            <w:proofErr w:type="spellStart"/>
            <w:r w:rsidRPr="004724DC">
              <w:rPr>
                <w:rFonts w:ascii="Arial" w:hAnsi="Arial" w:cs="Arial"/>
                <w:sz w:val="20"/>
                <w:szCs w:val="20"/>
              </w:rPr>
              <w:t>Hien</w:t>
            </w:r>
            <w:proofErr w:type="spellEnd"/>
            <w:r w:rsidRPr="004724DC">
              <w:rPr>
                <w:rFonts w:ascii="Arial" w:hAnsi="Arial" w:cs="Arial"/>
                <w:sz w:val="20"/>
                <w:szCs w:val="20"/>
              </w:rPr>
              <w:t>.</w:t>
            </w:r>
          </w:p>
        </w:tc>
      </w:tr>
      <w:tr w:rsidR="0085105A" w:rsidRPr="004724DC" w14:paraId="66421A6A" w14:textId="77777777" w:rsidTr="00FF449F">
        <w:trPr>
          <w:trHeight w:val="792"/>
        </w:trPr>
        <w:tc>
          <w:tcPr>
            <w:tcW w:w="394" w:type="pct"/>
            <w:shd w:val="clear" w:color="auto" w:fill="FFFFFF"/>
            <w:tcMar>
              <w:top w:w="0" w:type="dxa"/>
              <w:bottom w:w="0" w:type="dxa"/>
            </w:tcMar>
          </w:tcPr>
          <w:p w14:paraId="51E5D5A0"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15</w:t>
            </w:r>
          </w:p>
        </w:tc>
        <w:tc>
          <w:tcPr>
            <w:tcW w:w="951" w:type="pct"/>
            <w:shd w:val="clear" w:color="auto" w:fill="FFFFFF"/>
            <w:tcMar>
              <w:top w:w="0" w:type="dxa"/>
              <w:bottom w:w="0" w:type="dxa"/>
            </w:tcMar>
          </w:tcPr>
          <w:p w14:paraId="7941376F"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134/2023/NQ-HDQT</w:t>
            </w:r>
          </w:p>
        </w:tc>
        <w:tc>
          <w:tcPr>
            <w:tcW w:w="848" w:type="pct"/>
            <w:shd w:val="clear" w:color="auto" w:fill="FFFFFF"/>
            <w:tcMar>
              <w:top w:w="0" w:type="dxa"/>
              <w:bottom w:w="0" w:type="dxa"/>
            </w:tcMar>
          </w:tcPr>
          <w:p w14:paraId="55F89522"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June 16, 2023</w:t>
            </w:r>
          </w:p>
        </w:tc>
        <w:tc>
          <w:tcPr>
            <w:tcW w:w="2807" w:type="pct"/>
            <w:shd w:val="clear" w:color="auto" w:fill="FFFFFF"/>
            <w:tcMar>
              <w:top w:w="0" w:type="dxa"/>
              <w:bottom w:w="0" w:type="dxa"/>
            </w:tcMar>
          </w:tcPr>
          <w:p w14:paraId="3C7E2446"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the amended organizational structure of the Company.</w:t>
            </w:r>
          </w:p>
        </w:tc>
      </w:tr>
      <w:tr w:rsidR="0085105A" w:rsidRPr="004724DC" w14:paraId="274EB805" w14:textId="77777777" w:rsidTr="00FF449F">
        <w:trPr>
          <w:trHeight w:val="792"/>
        </w:trPr>
        <w:tc>
          <w:tcPr>
            <w:tcW w:w="394" w:type="pct"/>
            <w:shd w:val="clear" w:color="auto" w:fill="FFFFFF"/>
            <w:tcMar>
              <w:top w:w="0" w:type="dxa"/>
              <w:bottom w:w="0" w:type="dxa"/>
            </w:tcMar>
          </w:tcPr>
          <w:p w14:paraId="10FC51CB"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16</w:t>
            </w:r>
          </w:p>
        </w:tc>
        <w:tc>
          <w:tcPr>
            <w:tcW w:w="951" w:type="pct"/>
            <w:shd w:val="clear" w:color="auto" w:fill="FFFFFF"/>
            <w:tcMar>
              <w:top w:w="0" w:type="dxa"/>
              <w:bottom w:w="0" w:type="dxa"/>
            </w:tcMar>
          </w:tcPr>
          <w:p w14:paraId="3ADA80D5"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155/2023/NQ-HDQT</w:t>
            </w:r>
          </w:p>
        </w:tc>
        <w:tc>
          <w:tcPr>
            <w:tcW w:w="848" w:type="pct"/>
            <w:shd w:val="clear" w:color="auto" w:fill="FFFFFF"/>
            <w:tcMar>
              <w:top w:w="0" w:type="dxa"/>
              <w:bottom w:w="0" w:type="dxa"/>
            </w:tcMar>
          </w:tcPr>
          <w:p w14:paraId="6B8D4C09"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July 01, 2023</w:t>
            </w:r>
          </w:p>
        </w:tc>
        <w:tc>
          <w:tcPr>
            <w:tcW w:w="2807" w:type="pct"/>
            <w:shd w:val="clear" w:color="auto" w:fill="FFFFFF"/>
            <w:tcMar>
              <w:top w:w="0" w:type="dxa"/>
              <w:bottom w:w="0" w:type="dxa"/>
            </w:tcMar>
          </w:tcPr>
          <w:p w14:paraId="26AADB40" w14:textId="559F97A8"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Approve the Salary Scale System, Salary and Bonus Regulations, Performance Bonus Regulations, and salary adjustments for the </w:t>
            </w:r>
            <w:r w:rsidR="00FF449F">
              <w:rPr>
                <w:rFonts w:ascii="Arial" w:hAnsi="Arial" w:cs="Arial"/>
                <w:sz w:val="20"/>
                <w:szCs w:val="20"/>
              </w:rPr>
              <w:t>Managing Director</w:t>
            </w:r>
            <w:r w:rsidRPr="004724DC">
              <w:rPr>
                <w:rFonts w:ascii="Arial" w:hAnsi="Arial" w:cs="Arial"/>
                <w:sz w:val="20"/>
                <w:szCs w:val="20"/>
              </w:rPr>
              <w:t xml:space="preserve"> and Chief Accountant of the Company.</w:t>
            </w:r>
            <w:r w:rsidRPr="004724DC">
              <w:rPr>
                <w:rFonts w:ascii="Arial" w:hAnsi="Arial" w:cs="Arial"/>
                <w:sz w:val="20"/>
                <w:szCs w:val="20"/>
              </w:rPr>
              <w:tab/>
            </w:r>
          </w:p>
        </w:tc>
      </w:tr>
      <w:tr w:rsidR="0085105A" w:rsidRPr="004724DC" w14:paraId="78CBBD34" w14:textId="77777777" w:rsidTr="00FF449F">
        <w:trPr>
          <w:trHeight w:val="521"/>
        </w:trPr>
        <w:tc>
          <w:tcPr>
            <w:tcW w:w="394" w:type="pct"/>
            <w:shd w:val="clear" w:color="auto" w:fill="FFFFFF"/>
            <w:tcMar>
              <w:top w:w="0" w:type="dxa"/>
              <w:bottom w:w="0" w:type="dxa"/>
            </w:tcMar>
          </w:tcPr>
          <w:p w14:paraId="11F651E4"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17</w:t>
            </w:r>
          </w:p>
        </w:tc>
        <w:tc>
          <w:tcPr>
            <w:tcW w:w="951" w:type="pct"/>
            <w:shd w:val="clear" w:color="auto" w:fill="FFFFFF"/>
            <w:tcMar>
              <w:top w:w="0" w:type="dxa"/>
              <w:bottom w:w="0" w:type="dxa"/>
            </w:tcMar>
          </w:tcPr>
          <w:p w14:paraId="31B0428A"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172/2023/NQ-HDQT</w:t>
            </w:r>
          </w:p>
        </w:tc>
        <w:tc>
          <w:tcPr>
            <w:tcW w:w="848" w:type="pct"/>
            <w:shd w:val="clear" w:color="auto" w:fill="FFFFFF"/>
            <w:tcMar>
              <w:top w:w="0" w:type="dxa"/>
              <w:bottom w:w="0" w:type="dxa"/>
            </w:tcMar>
          </w:tcPr>
          <w:p w14:paraId="51F57023"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November 22, 2023</w:t>
            </w:r>
          </w:p>
        </w:tc>
        <w:tc>
          <w:tcPr>
            <w:tcW w:w="2807" w:type="pct"/>
            <w:shd w:val="clear" w:color="auto" w:fill="FFFFFF"/>
            <w:tcMar>
              <w:top w:w="0" w:type="dxa"/>
              <w:bottom w:w="0" w:type="dxa"/>
            </w:tcMar>
          </w:tcPr>
          <w:p w14:paraId="4FDBDDE8" w14:textId="77777777" w:rsidR="0085105A" w:rsidRPr="004724DC" w:rsidRDefault="0085105A"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Approve the termination of branch of the Company</w:t>
            </w:r>
          </w:p>
        </w:tc>
      </w:tr>
    </w:tbl>
    <w:p w14:paraId="4A43F0DE" w14:textId="7A34FE48" w:rsidR="00AB7B17" w:rsidRPr="004724DC" w:rsidRDefault="006B6F6C" w:rsidP="004724DC">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Supervisory Board;</w:t>
      </w:r>
    </w:p>
    <w:p w14:paraId="2B7C44A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 Information on members of the Supervisory Board:</w:t>
      </w:r>
    </w:p>
    <w:tbl>
      <w:tblPr>
        <w:tblStyle w:val="a2"/>
        <w:tblW w:w="9016" w:type="dxa"/>
        <w:tblLayout w:type="fixed"/>
        <w:tblLook w:val="0400" w:firstRow="0" w:lastRow="0" w:firstColumn="0" w:lastColumn="0" w:noHBand="0" w:noVBand="1"/>
      </w:tblPr>
      <w:tblGrid>
        <w:gridCol w:w="501"/>
        <w:gridCol w:w="2002"/>
        <w:gridCol w:w="1774"/>
        <w:gridCol w:w="1524"/>
        <w:gridCol w:w="1578"/>
        <w:gridCol w:w="1637"/>
      </w:tblGrid>
      <w:tr w:rsidR="00AB7B17" w:rsidRPr="004724DC" w14:paraId="520EEE38" w14:textId="77777777">
        <w:trPr>
          <w:trHeight w:val="547"/>
        </w:trPr>
        <w:tc>
          <w:tcPr>
            <w:tcW w:w="501" w:type="dxa"/>
            <w:vMerge w:val="restart"/>
            <w:tcBorders>
              <w:top w:val="single" w:sz="4" w:space="0" w:color="000000"/>
              <w:left w:val="single" w:sz="4" w:space="0" w:color="000000"/>
            </w:tcBorders>
            <w:shd w:val="clear" w:color="auto" w:fill="FFFFFF"/>
            <w:tcMar>
              <w:top w:w="0" w:type="dxa"/>
              <w:bottom w:w="0" w:type="dxa"/>
            </w:tcMar>
            <w:vAlign w:val="center"/>
          </w:tcPr>
          <w:p w14:paraId="5963540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w:t>
            </w:r>
          </w:p>
        </w:tc>
        <w:tc>
          <w:tcPr>
            <w:tcW w:w="2002" w:type="dxa"/>
            <w:vMerge w:val="restart"/>
            <w:tcBorders>
              <w:top w:val="single" w:sz="4" w:space="0" w:color="000000"/>
              <w:left w:val="single" w:sz="4" w:space="0" w:color="000000"/>
            </w:tcBorders>
            <w:shd w:val="clear" w:color="auto" w:fill="FFFFFF"/>
            <w:tcMar>
              <w:top w:w="0" w:type="dxa"/>
              <w:bottom w:w="0" w:type="dxa"/>
            </w:tcMar>
            <w:vAlign w:val="center"/>
          </w:tcPr>
          <w:p w14:paraId="529B4657"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Members of the Supervisory Board</w:t>
            </w:r>
          </w:p>
        </w:tc>
        <w:tc>
          <w:tcPr>
            <w:tcW w:w="1774" w:type="dxa"/>
            <w:vMerge w:val="restart"/>
            <w:tcBorders>
              <w:top w:val="single" w:sz="4" w:space="0" w:color="000000"/>
              <w:left w:val="single" w:sz="4" w:space="0" w:color="000000"/>
            </w:tcBorders>
            <w:shd w:val="clear" w:color="auto" w:fill="FFFFFF"/>
            <w:tcMar>
              <w:top w:w="0" w:type="dxa"/>
              <w:bottom w:w="0" w:type="dxa"/>
            </w:tcMar>
            <w:vAlign w:val="center"/>
          </w:tcPr>
          <w:p w14:paraId="29E6617B"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Position</w:t>
            </w:r>
          </w:p>
        </w:tc>
        <w:tc>
          <w:tcPr>
            <w:tcW w:w="3102" w:type="dxa"/>
            <w:gridSpan w:val="2"/>
            <w:tcBorders>
              <w:top w:val="single" w:sz="4" w:space="0" w:color="000000"/>
              <w:left w:val="single" w:sz="4" w:space="0" w:color="000000"/>
            </w:tcBorders>
            <w:shd w:val="clear" w:color="auto" w:fill="FFFFFF"/>
            <w:tcMar>
              <w:top w:w="0" w:type="dxa"/>
              <w:bottom w:w="0" w:type="dxa"/>
            </w:tcMar>
          </w:tcPr>
          <w:p w14:paraId="0636786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Date of appointment/dismissal as member of the Supervisory Board</w:t>
            </w:r>
          </w:p>
        </w:tc>
        <w:tc>
          <w:tcPr>
            <w:tcW w:w="1637" w:type="dxa"/>
            <w:vMerge w:val="restar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2B62DFB"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Qualification</w:t>
            </w:r>
          </w:p>
        </w:tc>
      </w:tr>
      <w:tr w:rsidR="00AB7B17" w:rsidRPr="004724DC" w14:paraId="402FD038" w14:textId="77777777">
        <w:trPr>
          <w:trHeight w:val="787"/>
        </w:trPr>
        <w:tc>
          <w:tcPr>
            <w:tcW w:w="501" w:type="dxa"/>
            <w:vMerge/>
            <w:tcBorders>
              <w:top w:val="single" w:sz="4" w:space="0" w:color="000000"/>
              <w:left w:val="single" w:sz="4" w:space="0" w:color="000000"/>
            </w:tcBorders>
            <w:shd w:val="clear" w:color="auto" w:fill="FFFFFF"/>
            <w:tcMar>
              <w:top w:w="0" w:type="dxa"/>
              <w:bottom w:w="0" w:type="dxa"/>
            </w:tcMar>
            <w:vAlign w:val="center"/>
          </w:tcPr>
          <w:p w14:paraId="21D5B3E3" w14:textId="77777777" w:rsidR="00AB7B17" w:rsidRPr="004724DC" w:rsidRDefault="00AB7B17" w:rsidP="004724DC">
            <w:pPr>
              <w:pBdr>
                <w:top w:val="nil"/>
                <w:left w:val="nil"/>
                <w:bottom w:val="nil"/>
                <w:right w:val="nil"/>
                <w:between w:val="nil"/>
              </w:pBdr>
              <w:spacing w:line="360" w:lineRule="auto"/>
              <w:rPr>
                <w:rFonts w:ascii="Arial" w:eastAsia="Arial" w:hAnsi="Arial" w:cs="Arial"/>
                <w:sz w:val="20"/>
                <w:szCs w:val="20"/>
              </w:rPr>
            </w:pPr>
          </w:p>
        </w:tc>
        <w:tc>
          <w:tcPr>
            <w:tcW w:w="2002" w:type="dxa"/>
            <w:vMerge/>
            <w:tcBorders>
              <w:top w:val="single" w:sz="4" w:space="0" w:color="000000"/>
              <w:left w:val="single" w:sz="4" w:space="0" w:color="000000"/>
            </w:tcBorders>
            <w:shd w:val="clear" w:color="auto" w:fill="FFFFFF"/>
            <w:tcMar>
              <w:top w:w="0" w:type="dxa"/>
              <w:bottom w:w="0" w:type="dxa"/>
            </w:tcMar>
            <w:vAlign w:val="center"/>
          </w:tcPr>
          <w:p w14:paraId="1E62C144" w14:textId="77777777" w:rsidR="00AB7B17" w:rsidRPr="004724DC" w:rsidRDefault="00AB7B17" w:rsidP="004724DC">
            <w:pPr>
              <w:pBdr>
                <w:top w:val="nil"/>
                <w:left w:val="nil"/>
                <w:bottom w:val="nil"/>
                <w:right w:val="nil"/>
                <w:between w:val="nil"/>
              </w:pBdr>
              <w:spacing w:line="360" w:lineRule="auto"/>
              <w:rPr>
                <w:rFonts w:ascii="Arial" w:eastAsia="Arial" w:hAnsi="Arial" w:cs="Arial"/>
                <w:sz w:val="20"/>
                <w:szCs w:val="20"/>
              </w:rPr>
            </w:pPr>
          </w:p>
        </w:tc>
        <w:tc>
          <w:tcPr>
            <w:tcW w:w="1774" w:type="dxa"/>
            <w:vMerge/>
            <w:tcBorders>
              <w:top w:val="single" w:sz="4" w:space="0" w:color="000000"/>
              <w:left w:val="single" w:sz="4" w:space="0" w:color="000000"/>
            </w:tcBorders>
            <w:shd w:val="clear" w:color="auto" w:fill="FFFFFF"/>
            <w:tcMar>
              <w:top w:w="0" w:type="dxa"/>
              <w:bottom w:w="0" w:type="dxa"/>
            </w:tcMar>
            <w:vAlign w:val="center"/>
          </w:tcPr>
          <w:p w14:paraId="4D9D1137" w14:textId="77777777" w:rsidR="00AB7B17" w:rsidRPr="004724DC" w:rsidRDefault="00AB7B17" w:rsidP="004724DC">
            <w:pPr>
              <w:pBdr>
                <w:top w:val="nil"/>
                <w:left w:val="nil"/>
                <w:bottom w:val="nil"/>
                <w:right w:val="nil"/>
                <w:between w:val="nil"/>
              </w:pBdr>
              <w:spacing w:line="360" w:lineRule="auto"/>
              <w:rPr>
                <w:rFonts w:ascii="Arial" w:eastAsia="Arial" w:hAnsi="Arial" w:cs="Arial"/>
                <w:sz w:val="20"/>
                <w:szCs w:val="20"/>
              </w:rPr>
            </w:pPr>
          </w:p>
        </w:tc>
        <w:tc>
          <w:tcPr>
            <w:tcW w:w="1524" w:type="dxa"/>
            <w:tcBorders>
              <w:top w:val="single" w:sz="4" w:space="0" w:color="000000"/>
              <w:left w:val="single" w:sz="4" w:space="0" w:color="000000"/>
            </w:tcBorders>
            <w:shd w:val="clear" w:color="auto" w:fill="FFFFFF"/>
            <w:tcMar>
              <w:top w:w="0" w:type="dxa"/>
              <w:bottom w:w="0" w:type="dxa"/>
            </w:tcMar>
            <w:vAlign w:val="bottom"/>
          </w:tcPr>
          <w:p w14:paraId="1DAA37B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Appointment/reappointment date</w:t>
            </w:r>
          </w:p>
        </w:tc>
        <w:tc>
          <w:tcPr>
            <w:tcW w:w="1578" w:type="dxa"/>
            <w:tcBorders>
              <w:top w:val="single" w:sz="4" w:space="0" w:color="000000"/>
              <w:left w:val="single" w:sz="4" w:space="0" w:color="000000"/>
            </w:tcBorders>
            <w:shd w:val="clear" w:color="auto" w:fill="FFFFFF"/>
            <w:tcMar>
              <w:top w:w="0" w:type="dxa"/>
              <w:bottom w:w="0" w:type="dxa"/>
            </w:tcMar>
            <w:vAlign w:val="center"/>
          </w:tcPr>
          <w:p w14:paraId="2627F498"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Dismissal date</w:t>
            </w:r>
          </w:p>
        </w:tc>
        <w:tc>
          <w:tcPr>
            <w:tcW w:w="1637" w:type="dxa"/>
            <w:vMerge/>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5DF3CE3" w14:textId="77777777" w:rsidR="00AB7B17" w:rsidRPr="004724DC" w:rsidRDefault="00AB7B17" w:rsidP="004724DC">
            <w:pPr>
              <w:pBdr>
                <w:top w:val="nil"/>
                <w:left w:val="nil"/>
                <w:bottom w:val="nil"/>
                <w:right w:val="nil"/>
                <w:between w:val="nil"/>
              </w:pBdr>
              <w:spacing w:line="360" w:lineRule="auto"/>
              <w:rPr>
                <w:rFonts w:ascii="Arial" w:eastAsia="Arial" w:hAnsi="Arial" w:cs="Arial"/>
                <w:sz w:val="20"/>
                <w:szCs w:val="20"/>
              </w:rPr>
            </w:pPr>
          </w:p>
        </w:tc>
      </w:tr>
      <w:tr w:rsidR="00AB7B17" w:rsidRPr="004724DC" w14:paraId="5BFBA360" w14:textId="77777777">
        <w:trPr>
          <w:trHeight w:val="269"/>
        </w:trPr>
        <w:tc>
          <w:tcPr>
            <w:tcW w:w="501" w:type="dxa"/>
            <w:tcBorders>
              <w:top w:val="single" w:sz="4" w:space="0" w:color="000000"/>
              <w:left w:val="single" w:sz="4" w:space="0" w:color="000000"/>
            </w:tcBorders>
            <w:shd w:val="clear" w:color="auto" w:fill="FFFFFF"/>
            <w:tcMar>
              <w:top w:w="0" w:type="dxa"/>
              <w:bottom w:w="0" w:type="dxa"/>
            </w:tcMar>
          </w:tcPr>
          <w:p w14:paraId="0553C29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w:t>
            </w:r>
          </w:p>
        </w:tc>
        <w:tc>
          <w:tcPr>
            <w:tcW w:w="2002" w:type="dxa"/>
            <w:tcBorders>
              <w:top w:val="single" w:sz="4" w:space="0" w:color="000000"/>
              <w:left w:val="single" w:sz="4" w:space="0" w:color="000000"/>
            </w:tcBorders>
            <w:shd w:val="clear" w:color="auto" w:fill="FFFFFF"/>
            <w:tcMar>
              <w:top w:w="0" w:type="dxa"/>
              <w:bottom w:w="0" w:type="dxa"/>
            </w:tcMar>
          </w:tcPr>
          <w:p w14:paraId="795C26C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Tran Hue Linh</w:t>
            </w:r>
          </w:p>
        </w:tc>
        <w:tc>
          <w:tcPr>
            <w:tcW w:w="1774" w:type="dxa"/>
            <w:tcBorders>
              <w:top w:val="single" w:sz="4" w:space="0" w:color="000000"/>
              <w:left w:val="single" w:sz="4" w:space="0" w:color="000000"/>
            </w:tcBorders>
            <w:shd w:val="clear" w:color="auto" w:fill="FFFFFF"/>
            <w:tcMar>
              <w:top w:w="0" w:type="dxa"/>
              <w:bottom w:w="0" w:type="dxa"/>
            </w:tcMar>
          </w:tcPr>
          <w:p w14:paraId="5F4905B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Chief of the Supervisory Board</w:t>
            </w:r>
          </w:p>
        </w:tc>
        <w:tc>
          <w:tcPr>
            <w:tcW w:w="1524" w:type="dxa"/>
            <w:tcBorders>
              <w:top w:val="single" w:sz="4" w:space="0" w:color="000000"/>
              <w:left w:val="single" w:sz="4" w:space="0" w:color="000000"/>
            </w:tcBorders>
            <w:shd w:val="clear" w:color="auto" w:fill="FFFFFF"/>
            <w:tcMar>
              <w:top w:w="0" w:type="dxa"/>
              <w:bottom w:w="0" w:type="dxa"/>
            </w:tcMar>
          </w:tcPr>
          <w:p w14:paraId="0F6D6B3E"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1578" w:type="dxa"/>
            <w:tcBorders>
              <w:top w:val="single" w:sz="4" w:space="0" w:color="000000"/>
              <w:left w:val="single" w:sz="4" w:space="0" w:color="000000"/>
            </w:tcBorders>
            <w:shd w:val="clear" w:color="auto" w:fill="FFFFFF"/>
            <w:tcMar>
              <w:top w:w="0" w:type="dxa"/>
              <w:bottom w:w="0" w:type="dxa"/>
            </w:tcMar>
          </w:tcPr>
          <w:p w14:paraId="73B7E59D" w14:textId="77777777" w:rsidR="00AB7B17" w:rsidRPr="004724DC" w:rsidRDefault="00AB7B17" w:rsidP="004724DC">
            <w:pPr>
              <w:spacing w:after="120" w:line="360" w:lineRule="auto"/>
              <w:rPr>
                <w:rFonts w:ascii="Arial" w:eastAsia="Arial" w:hAnsi="Arial" w:cs="Arial"/>
                <w:sz w:val="20"/>
                <w:szCs w:val="20"/>
              </w:rPr>
            </w:pPr>
          </w:p>
        </w:tc>
        <w:tc>
          <w:tcPr>
            <w:tcW w:w="1637" w:type="dxa"/>
            <w:tcBorders>
              <w:top w:val="single" w:sz="4" w:space="0" w:color="000000"/>
              <w:left w:val="single" w:sz="4" w:space="0" w:color="000000"/>
              <w:right w:val="single" w:sz="4" w:space="0" w:color="000000"/>
            </w:tcBorders>
            <w:shd w:val="clear" w:color="auto" w:fill="FFFFFF"/>
            <w:tcMar>
              <w:top w:w="0" w:type="dxa"/>
              <w:bottom w:w="0" w:type="dxa"/>
            </w:tcMar>
          </w:tcPr>
          <w:p w14:paraId="70F0ABCC"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Bachelor</w:t>
            </w:r>
          </w:p>
        </w:tc>
      </w:tr>
      <w:tr w:rsidR="00AB7B17" w:rsidRPr="004724DC" w14:paraId="7AFE90EC" w14:textId="77777777">
        <w:trPr>
          <w:trHeight w:val="269"/>
        </w:trPr>
        <w:tc>
          <w:tcPr>
            <w:tcW w:w="501" w:type="dxa"/>
            <w:tcBorders>
              <w:top w:val="single" w:sz="4" w:space="0" w:color="000000"/>
              <w:left w:val="single" w:sz="4" w:space="0" w:color="000000"/>
            </w:tcBorders>
            <w:shd w:val="clear" w:color="auto" w:fill="FFFFFF"/>
            <w:tcMar>
              <w:top w:w="0" w:type="dxa"/>
              <w:bottom w:w="0" w:type="dxa"/>
            </w:tcMar>
          </w:tcPr>
          <w:p w14:paraId="5FB773DD"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2</w:t>
            </w:r>
          </w:p>
        </w:tc>
        <w:tc>
          <w:tcPr>
            <w:tcW w:w="2002" w:type="dxa"/>
            <w:tcBorders>
              <w:top w:val="single" w:sz="4" w:space="0" w:color="000000"/>
              <w:left w:val="single" w:sz="4" w:space="0" w:color="000000"/>
            </w:tcBorders>
            <w:shd w:val="clear" w:color="auto" w:fill="FFFFFF"/>
            <w:tcMar>
              <w:top w:w="0" w:type="dxa"/>
              <w:bottom w:w="0" w:type="dxa"/>
            </w:tcMar>
          </w:tcPr>
          <w:p w14:paraId="1BE4C4E5"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Nguyen Thu Huong</w:t>
            </w:r>
          </w:p>
        </w:tc>
        <w:tc>
          <w:tcPr>
            <w:tcW w:w="1774" w:type="dxa"/>
            <w:tcBorders>
              <w:top w:val="single" w:sz="4" w:space="0" w:color="000000"/>
              <w:left w:val="single" w:sz="4" w:space="0" w:color="000000"/>
            </w:tcBorders>
            <w:shd w:val="clear" w:color="auto" w:fill="FFFFFF"/>
            <w:tcMar>
              <w:top w:w="0" w:type="dxa"/>
              <w:bottom w:w="0" w:type="dxa"/>
            </w:tcMar>
          </w:tcPr>
          <w:p w14:paraId="32625657"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Members of the Supervisory Board</w:t>
            </w:r>
          </w:p>
        </w:tc>
        <w:tc>
          <w:tcPr>
            <w:tcW w:w="1524" w:type="dxa"/>
            <w:tcBorders>
              <w:top w:val="single" w:sz="4" w:space="0" w:color="000000"/>
              <w:left w:val="single" w:sz="4" w:space="0" w:color="000000"/>
            </w:tcBorders>
            <w:shd w:val="clear" w:color="auto" w:fill="FFFFFF"/>
            <w:tcMar>
              <w:top w:w="0" w:type="dxa"/>
              <w:bottom w:w="0" w:type="dxa"/>
            </w:tcMar>
          </w:tcPr>
          <w:p w14:paraId="0197169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26, 2021</w:t>
            </w:r>
          </w:p>
        </w:tc>
        <w:tc>
          <w:tcPr>
            <w:tcW w:w="1578" w:type="dxa"/>
            <w:tcBorders>
              <w:top w:val="single" w:sz="4" w:space="0" w:color="000000"/>
              <w:left w:val="single" w:sz="4" w:space="0" w:color="000000"/>
            </w:tcBorders>
            <w:shd w:val="clear" w:color="auto" w:fill="FFFFFF"/>
            <w:tcMar>
              <w:top w:w="0" w:type="dxa"/>
              <w:bottom w:w="0" w:type="dxa"/>
            </w:tcMar>
          </w:tcPr>
          <w:p w14:paraId="1C4A16D7"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1637" w:type="dxa"/>
            <w:tcBorders>
              <w:top w:val="single" w:sz="4" w:space="0" w:color="000000"/>
              <w:left w:val="single" w:sz="4" w:space="0" w:color="000000"/>
              <w:right w:val="single" w:sz="4" w:space="0" w:color="000000"/>
            </w:tcBorders>
            <w:shd w:val="clear" w:color="auto" w:fill="FFFFFF"/>
            <w:tcMar>
              <w:top w:w="0" w:type="dxa"/>
              <w:bottom w:w="0" w:type="dxa"/>
            </w:tcMar>
          </w:tcPr>
          <w:p w14:paraId="615AFF3C"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Bachelor</w:t>
            </w:r>
          </w:p>
        </w:tc>
      </w:tr>
      <w:tr w:rsidR="00AB7B17" w:rsidRPr="004724DC" w14:paraId="2E36E44B" w14:textId="77777777">
        <w:trPr>
          <w:trHeight w:val="269"/>
        </w:trPr>
        <w:tc>
          <w:tcPr>
            <w:tcW w:w="501" w:type="dxa"/>
            <w:tcBorders>
              <w:top w:val="single" w:sz="4" w:space="0" w:color="000000"/>
              <w:left w:val="single" w:sz="4" w:space="0" w:color="000000"/>
            </w:tcBorders>
            <w:shd w:val="clear" w:color="auto" w:fill="FFFFFF"/>
            <w:tcMar>
              <w:top w:w="0" w:type="dxa"/>
              <w:bottom w:w="0" w:type="dxa"/>
            </w:tcMar>
          </w:tcPr>
          <w:p w14:paraId="130ABA74"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3</w:t>
            </w:r>
          </w:p>
        </w:tc>
        <w:tc>
          <w:tcPr>
            <w:tcW w:w="2002" w:type="dxa"/>
            <w:tcBorders>
              <w:top w:val="single" w:sz="4" w:space="0" w:color="000000"/>
              <w:left w:val="single" w:sz="4" w:space="0" w:color="000000"/>
            </w:tcBorders>
            <w:shd w:val="clear" w:color="auto" w:fill="FFFFFF"/>
            <w:tcMar>
              <w:top w:w="0" w:type="dxa"/>
              <w:bottom w:w="0" w:type="dxa"/>
            </w:tcMar>
          </w:tcPr>
          <w:p w14:paraId="1D9FAC6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Dao </w:t>
            </w:r>
            <w:proofErr w:type="spellStart"/>
            <w:r w:rsidRPr="004724DC">
              <w:rPr>
                <w:rFonts w:ascii="Arial" w:hAnsi="Arial" w:cs="Arial"/>
                <w:sz w:val="20"/>
                <w:szCs w:val="20"/>
              </w:rPr>
              <w:t>Manh</w:t>
            </w:r>
            <w:proofErr w:type="spellEnd"/>
            <w:r w:rsidRPr="004724DC">
              <w:rPr>
                <w:rFonts w:ascii="Arial" w:hAnsi="Arial" w:cs="Arial"/>
                <w:sz w:val="20"/>
                <w:szCs w:val="20"/>
              </w:rPr>
              <w:t xml:space="preserve"> Hung</w:t>
            </w:r>
          </w:p>
        </w:tc>
        <w:tc>
          <w:tcPr>
            <w:tcW w:w="1774" w:type="dxa"/>
            <w:tcBorders>
              <w:top w:val="single" w:sz="4" w:space="0" w:color="000000"/>
              <w:left w:val="single" w:sz="4" w:space="0" w:color="000000"/>
            </w:tcBorders>
            <w:shd w:val="clear" w:color="auto" w:fill="FFFFFF"/>
            <w:tcMar>
              <w:top w:w="0" w:type="dxa"/>
              <w:bottom w:w="0" w:type="dxa"/>
            </w:tcMar>
          </w:tcPr>
          <w:p w14:paraId="11A621C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Members of the Supervisory Board</w:t>
            </w:r>
          </w:p>
        </w:tc>
        <w:tc>
          <w:tcPr>
            <w:tcW w:w="1524" w:type="dxa"/>
            <w:tcBorders>
              <w:top w:val="single" w:sz="4" w:space="0" w:color="000000"/>
              <w:left w:val="single" w:sz="4" w:space="0" w:color="000000"/>
            </w:tcBorders>
            <w:shd w:val="clear" w:color="auto" w:fill="FFFFFF"/>
            <w:tcMar>
              <w:top w:w="0" w:type="dxa"/>
              <w:bottom w:w="0" w:type="dxa"/>
            </w:tcMar>
          </w:tcPr>
          <w:p w14:paraId="2D6B46EF"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1578" w:type="dxa"/>
            <w:tcBorders>
              <w:top w:val="single" w:sz="4" w:space="0" w:color="000000"/>
              <w:left w:val="single" w:sz="4" w:space="0" w:color="000000"/>
            </w:tcBorders>
            <w:shd w:val="clear" w:color="auto" w:fill="FFFFFF"/>
            <w:tcMar>
              <w:top w:w="0" w:type="dxa"/>
              <w:bottom w:w="0" w:type="dxa"/>
            </w:tcMar>
          </w:tcPr>
          <w:p w14:paraId="078CFEAB" w14:textId="77777777" w:rsidR="00AB7B17" w:rsidRPr="004724DC" w:rsidRDefault="00AB7B17" w:rsidP="004724DC">
            <w:pPr>
              <w:spacing w:after="120" w:line="360" w:lineRule="auto"/>
              <w:rPr>
                <w:rFonts w:ascii="Arial" w:eastAsia="Arial" w:hAnsi="Arial" w:cs="Arial"/>
                <w:sz w:val="20"/>
                <w:szCs w:val="20"/>
              </w:rPr>
            </w:pPr>
          </w:p>
        </w:tc>
        <w:tc>
          <w:tcPr>
            <w:tcW w:w="1637" w:type="dxa"/>
            <w:tcBorders>
              <w:top w:val="single" w:sz="4" w:space="0" w:color="000000"/>
              <w:left w:val="single" w:sz="4" w:space="0" w:color="000000"/>
              <w:right w:val="single" w:sz="4" w:space="0" w:color="000000"/>
            </w:tcBorders>
            <w:shd w:val="clear" w:color="auto" w:fill="FFFFFF"/>
            <w:tcMar>
              <w:top w:w="0" w:type="dxa"/>
              <w:bottom w:w="0" w:type="dxa"/>
            </w:tcMar>
          </w:tcPr>
          <w:p w14:paraId="4712904E"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Bachelor</w:t>
            </w:r>
          </w:p>
        </w:tc>
      </w:tr>
      <w:tr w:rsidR="00AB7B17" w:rsidRPr="004724DC" w14:paraId="75DA36A8" w14:textId="77777777">
        <w:trPr>
          <w:trHeight w:val="288"/>
        </w:trPr>
        <w:tc>
          <w:tcPr>
            <w:tcW w:w="501" w:type="dxa"/>
            <w:tcBorders>
              <w:top w:val="single" w:sz="4" w:space="0" w:color="000000"/>
              <w:left w:val="single" w:sz="4" w:space="0" w:color="000000"/>
              <w:bottom w:val="single" w:sz="4" w:space="0" w:color="000000"/>
            </w:tcBorders>
            <w:shd w:val="clear" w:color="auto" w:fill="FFFFFF"/>
            <w:tcMar>
              <w:top w:w="0" w:type="dxa"/>
              <w:bottom w:w="0" w:type="dxa"/>
            </w:tcMar>
          </w:tcPr>
          <w:p w14:paraId="0AE0D090"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4</w:t>
            </w:r>
          </w:p>
        </w:tc>
        <w:tc>
          <w:tcPr>
            <w:tcW w:w="2002" w:type="dxa"/>
            <w:tcBorders>
              <w:top w:val="single" w:sz="4" w:space="0" w:color="000000"/>
              <w:left w:val="single" w:sz="4" w:space="0" w:color="000000"/>
              <w:bottom w:val="single" w:sz="4" w:space="0" w:color="000000"/>
            </w:tcBorders>
            <w:shd w:val="clear" w:color="auto" w:fill="FFFFFF"/>
            <w:tcMar>
              <w:top w:w="0" w:type="dxa"/>
              <w:bottom w:w="0" w:type="dxa"/>
            </w:tcMar>
          </w:tcPr>
          <w:p w14:paraId="6DADEA71"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Pham Dinh Tuan</w:t>
            </w:r>
          </w:p>
        </w:tc>
        <w:tc>
          <w:tcPr>
            <w:tcW w:w="1774" w:type="dxa"/>
            <w:tcBorders>
              <w:top w:val="single" w:sz="4" w:space="0" w:color="000000"/>
              <w:left w:val="single" w:sz="4" w:space="0" w:color="000000"/>
              <w:bottom w:val="single" w:sz="4" w:space="0" w:color="000000"/>
            </w:tcBorders>
            <w:shd w:val="clear" w:color="auto" w:fill="FFFFFF"/>
            <w:tcMar>
              <w:top w:w="0" w:type="dxa"/>
              <w:bottom w:w="0" w:type="dxa"/>
            </w:tcMar>
          </w:tcPr>
          <w:p w14:paraId="4407F1D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Members of the Supervisory Board</w:t>
            </w:r>
          </w:p>
        </w:tc>
        <w:tc>
          <w:tcPr>
            <w:tcW w:w="1524" w:type="dxa"/>
            <w:tcBorders>
              <w:top w:val="single" w:sz="4" w:space="0" w:color="000000"/>
              <w:left w:val="single" w:sz="4" w:space="0" w:color="000000"/>
              <w:bottom w:val="single" w:sz="4" w:space="0" w:color="000000"/>
            </w:tcBorders>
            <w:shd w:val="clear" w:color="auto" w:fill="FFFFFF"/>
            <w:tcMar>
              <w:top w:w="0" w:type="dxa"/>
              <w:bottom w:w="0" w:type="dxa"/>
            </w:tcMar>
          </w:tcPr>
          <w:p w14:paraId="7FD61B52"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17, 2023</w:t>
            </w:r>
          </w:p>
        </w:tc>
        <w:tc>
          <w:tcPr>
            <w:tcW w:w="1578" w:type="dxa"/>
            <w:tcBorders>
              <w:top w:val="single" w:sz="4" w:space="0" w:color="000000"/>
              <w:left w:val="single" w:sz="4" w:space="0" w:color="000000"/>
              <w:bottom w:val="single" w:sz="4" w:space="0" w:color="000000"/>
            </w:tcBorders>
            <w:shd w:val="clear" w:color="auto" w:fill="FFFFFF"/>
            <w:tcMar>
              <w:top w:w="0" w:type="dxa"/>
              <w:bottom w:w="0" w:type="dxa"/>
            </w:tcMar>
          </w:tcPr>
          <w:p w14:paraId="53E324E7" w14:textId="77777777" w:rsidR="00AB7B17" w:rsidRPr="004724DC" w:rsidRDefault="00AB7B17" w:rsidP="004724DC">
            <w:pPr>
              <w:spacing w:after="120" w:line="360" w:lineRule="auto"/>
              <w:rPr>
                <w:rFonts w:ascii="Arial" w:eastAsia="Arial" w:hAnsi="Arial" w:cs="Arial"/>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0BA588"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Bachelor</w:t>
            </w:r>
          </w:p>
        </w:tc>
      </w:tr>
    </w:tbl>
    <w:p w14:paraId="0F084C38" w14:textId="322D00F1" w:rsidR="00AB7B17" w:rsidRPr="004724DC" w:rsidRDefault="006B6F6C" w:rsidP="004724DC">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Executive Board:</w:t>
      </w:r>
    </w:p>
    <w:tbl>
      <w:tblPr>
        <w:tblStyle w:val="a3"/>
        <w:tblW w:w="9016" w:type="dxa"/>
        <w:tblLayout w:type="fixed"/>
        <w:tblLook w:val="0400" w:firstRow="0" w:lastRow="0" w:firstColumn="0" w:lastColumn="0" w:noHBand="0" w:noVBand="1"/>
      </w:tblPr>
      <w:tblGrid>
        <w:gridCol w:w="522"/>
        <w:gridCol w:w="3100"/>
        <w:gridCol w:w="1749"/>
        <w:gridCol w:w="1488"/>
        <w:gridCol w:w="2157"/>
      </w:tblGrid>
      <w:tr w:rsidR="00AB7B17" w:rsidRPr="004724DC" w14:paraId="5A024619" w14:textId="77777777">
        <w:trPr>
          <w:trHeight w:val="922"/>
        </w:trPr>
        <w:tc>
          <w:tcPr>
            <w:tcW w:w="522" w:type="dxa"/>
            <w:tcBorders>
              <w:top w:val="single" w:sz="4" w:space="0" w:color="000000"/>
              <w:left w:val="single" w:sz="4" w:space="0" w:color="000000"/>
            </w:tcBorders>
            <w:shd w:val="clear" w:color="auto" w:fill="FFFFFF"/>
            <w:tcMar>
              <w:top w:w="0" w:type="dxa"/>
              <w:bottom w:w="0" w:type="dxa"/>
            </w:tcMar>
            <w:vAlign w:val="center"/>
          </w:tcPr>
          <w:p w14:paraId="4C60BCE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w:t>
            </w:r>
          </w:p>
        </w:tc>
        <w:tc>
          <w:tcPr>
            <w:tcW w:w="3100" w:type="dxa"/>
            <w:tcBorders>
              <w:top w:val="single" w:sz="4" w:space="0" w:color="000000"/>
              <w:left w:val="single" w:sz="4" w:space="0" w:color="000000"/>
            </w:tcBorders>
            <w:shd w:val="clear" w:color="auto" w:fill="FFFFFF"/>
            <w:tcMar>
              <w:top w:w="0" w:type="dxa"/>
              <w:bottom w:w="0" w:type="dxa"/>
            </w:tcMar>
            <w:vAlign w:val="center"/>
          </w:tcPr>
          <w:p w14:paraId="363B2150"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Members of the Executive Board</w:t>
            </w:r>
          </w:p>
        </w:tc>
        <w:tc>
          <w:tcPr>
            <w:tcW w:w="1749" w:type="dxa"/>
            <w:tcBorders>
              <w:top w:val="single" w:sz="4" w:space="0" w:color="000000"/>
              <w:left w:val="single" w:sz="4" w:space="0" w:color="000000"/>
            </w:tcBorders>
            <w:shd w:val="clear" w:color="auto" w:fill="FFFFFF"/>
            <w:tcMar>
              <w:top w:w="0" w:type="dxa"/>
              <w:bottom w:w="0" w:type="dxa"/>
            </w:tcMar>
            <w:vAlign w:val="center"/>
          </w:tcPr>
          <w:p w14:paraId="1579D388"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Date of birth</w:t>
            </w:r>
          </w:p>
        </w:tc>
        <w:tc>
          <w:tcPr>
            <w:tcW w:w="1488" w:type="dxa"/>
            <w:tcBorders>
              <w:top w:val="single" w:sz="4" w:space="0" w:color="000000"/>
              <w:left w:val="single" w:sz="4" w:space="0" w:color="000000"/>
            </w:tcBorders>
            <w:shd w:val="clear" w:color="auto" w:fill="FFFFFF"/>
            <w:tcMar>
              <w:top w:w="0" w:type="dxa"/>
              <w:bottom w:w="0" w:type="dxa"/>
            </w:tcMar>
            <w:vAlign w:val="center"/>
          </w:tcPr>
          <w:p w14:paraId="7DB4B73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Qualification</w:t>
            </w:r>
          </w:p>
        </w:tc>
        <w:tc>
          <w:tcPr>
            <w:tcW w:w="2157" w:type="dxa"/>
            <w:tcBorders>
              <w:top w:val="single" w:sz="4" w:space="0" w:color="000000"/>
              <w:left w:val="single" w:sz="4" w:space="0" w:color="000000"/>
              <w:right w:val="single" w:sz="4" w:space="0" w:color="000000"/>
            </w:tcBorders>
            <w:shd w:val="clear" w:color="auto" w:fill="FFFFFF"/>
            <w:tcMar>
              <w:top w:w="0" w:type="dxa"/>
              <w:bottom w:w="0" w:type="dxa"/>
            </w:tcMar>
          </w:tcPr>
          <w:p w14:paraId="18E666CB"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Date of appointment/dismissal as member of the </w:t>
            </w:r>
            <w:r w:rsidRPr="004724DC">
              <w:rPr>
                <w:rFonts w:ascii="Arial" w:hAnsi="Arial" w:cs="Arial"/>
                <w:sz w:val="20"/>
                <w:szCs w:val="20"/>
              </w:rPr>
              <w:lastRenderedPageBreak/>
              <w:t>Executive Board</w:t>
            </w:r>
          </w:p>
        </w:tc>
      </w:tr>
      <w:tr w:rsidR="00AB7B17" w:rsidRPr="004724DC" w14:paraId="444DF617" w14:textId="77777777">
        <w:trPr>
          <w:trHeight w:val="634"/>
        </w:trPr>
        <w:tc>
          <w:tcPr>
            <w:tcW w:w="522" w:type="dxa"/>
            <w:tcBorders>
              <w:top w:val="single" w:sz="4" w:space="0" w:color="000000"/>
              <w:left w:val="single" w:sz="4" w:space="0" w:color="000000"/>
            </w:tcBorders>
            <w:shd w:val="clear" w:color="auto" w:fill="FFFFFF"/>
            <w:tcMar>
              <w:top w:w="0" w:type="dxa"/>
              <w:bottom w:w="0" w:type="dxa"/>
            </w:tcMar>
          </w:tcPr>
          <w:p w14:paraId="24480A72"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lastRenderedPageBreak/>
              <w:t>1</w:t>
            </w:r>
          </w:p>
        </w:tc>
        <w:tc>
          <w:tcPr>
            <w:tcW w:w="3100" w:type="dxa"/>
            <w:tcBorders>
              <w:top w:val="single" w:sz="4" w:space="0" w:color="000000"/>
              <w:left w:val="single" w:sz="4" w:space="0" w:color="000000"/>
            </w:tcBorders>
            <w:shd w:val="clear" w:color="auto" w:fill="FFFFFF"/>
            <w:tcMar>
              <w:top w:w="0" w:type="dxa"/>
              <w:bottom w:w="0" w:type="dxa"/>
            </w:tcMar>
          </w:tcPr>
          <w:p w14:paraId="7AC57753" w14:textId="56C14A9C"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Dinh Tien Thanh - </w:t>
            </w:r>
            <w:r w:rsidR="00FF449F">
              <w:rPr>
                <w:rFonts w:ascii="Arial" w:hAnsi="Arial" w:cs="Arial"/>
                <w:sz w:val="20"/>
                <w:szCs w:val="20"/>
              </w:rPr>
              <w:t>Managing Director</w:t>
            </w:r>
          </w:p>
        </w:tc>
        <w:tc>
          <w:tcPr>
            <w:tcW w:w="1749" w:type="dxa"/>
            <w:tcBorders>
              <w:top w:val="single" w:sz="4" w:space="0" w:color="000000"/>
              <w:left w:val="single" w:sz="4" w:space="0" w:color="000000"/>
            </w:tcBorders>
            <w:shd w:val="clear" w:color="auto" w:fill="FFFFFF"/>
            <w:tcMar>
              <w:top w:w="0" w:type="dxa"/>
              <w:bottom w:w="0" w:type="dxa"/>
            </w:tcMar>
          </w:tcPr>
          <w:p w14:paraId="047FA90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July 24, 1971</w:t>
            </w:r>
          </w:p>
        </w:tc>
        <w:tc>
          <w:tcPr>
            <w:tcW w:w="1488" w:type="dxa"/>
            <w:tcBorders>
              <w:top w:val="single" w:sz="4" w:space="0" w:color="000000"/>
              <w:left w:val="single" w:sz="4" w:space="0" w:color="000000"/>
            </w:tcBorders>
            <w:shd w:val="clear" w:color="auto" w:fill="FFFFFF"/>
            <w:tcMar>
              <w:top w:w="0" w:type="dxa"/>
              <w:bottom w:w="0" w:type="dxa"/>
            </w:tcMar>
          </w:tcPr>
          <w:p w14:paraId="308477BE"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Master</w:t>
            </w:r>
          </w:p>
        </w:tc>
        <w:tc>
          <w:tcPr>
            <w:tcW w:w="2157" w:type="dxa"/>
            <w:tcBorders>
              <w:top w:val="single" w:sz="4" w:space="0" w:color="000000"/>
              <w:left w:val="single" w:sz="4" w:space="0" w:color="000000"/>
              <w:right w:val="single" w:sz="4" w:space="0" w:color="000000"/>
            </w:tcBorders>
            <w:shd w:val="clear" w:color="auto" w:fill="FFFFFF"/>
            <w:tcMar>
              <w:top w:w="0" w:type="dxa"/>
              <w:bottom w:w="0" w:type="dxa"/>
            </w:tcMar>
          </w:tcPr>
          <w:p w14:paraId="64F273B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April 01, 2019</w:t>
            </w:r>
          </w:p>
        </w:tc>
      </w:tr>
      <w:tr w:rsidR="00AB7B17" w:rsidRPr="004724DC" w14:paraId="53A5D81F" w14:textId="77777777">
        <w:trPr>
          <w:trHeight w:val="638"/>
        </w:trPr>
        <w:tc>
          <w:tcPr>
            <w:tcW w:w="522" w:type="dxa"/>
            <w:tcBorders>
              <w:top w:val="single" w:sz="4" w:space="0" w:color="000000"/>
              <w:left w:val="single" w:sz="4" w:space="0" w:color="000000"/>
            </w:tcBorders>
            <w:shd w:val="clear" w:color="auto" w:fill="FFFFFF"/>
            <w:tcMar>
              <w:top w:w="0" w:type="dxa"/>
              <w:bottom w:w="0" w:type="dxa"/>
            </w:tcMar>
          </w:tcPr>
          <w:p w14:paraId="7DE6BC8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2</w:t>
            </w:r>
          </w:p>
        </w:tc>
        <w:tc>
          <w:tcPr>
            <w:tcW w:w="3100" w:type="dxa"/>
            <w:tcBorders>
              <w:top w:val="single" w:sz="4" w:space="0" w:color="000000"/>
              <w:left w:val="single" w:sz="4" w:space="0" w:color="000000"/>
            </w:tcBorders>
            <w:shd w:val="clear" w:color="auto" w:fill="FFFFFF"/>
            <w:tcMar>
              <w:top w:w="0" w:type="dxa"/>
              <w:bottom w:w="0" w:type="dxa"/>
            </w:tcMar>
            <w:vAlign w:val="bottom"/>
          </w:tcPr>
          <w:p w14:paraId="17DC5227"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Dao Nguyen Dang - Chief Accountant</w:t>
            </w:r>
          </w:p>
        </w:tc>
        <w:tc>
          <w:tcPr>
            <w:tcW w:w="1749" w:type="dxa"/>
            <w:tcBorders>
              <w:top w:val="single" w:sz="4" w:space="0" w:color="000000"/>
              <w:left w:val="single" w:sz="4" w:space="0" w:color="000000"/>
            </w:tcBorders>
            <w:shd w:val="clear" w:color="auto" w:fill="FFFFFF"/>
            <w:tcMar>
              <w:top w:w="0" w:type="dxa"/>
              <w:bottom w:w="0" w:type="dxa"/>
            </w:tcMar>
          </w:tcPr>
          <w:p w14:paraId="7A486F6A"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February 05, 1982</w:t>
            </w:r>
          </w:p>
        </w:tc>
        <w:tc>
          <w:tcPr>
            <w:tcW w:w="1488" w:type="dxa"/>
            <w:tcBorders>
              <w:top w:val="single" w:sz="4" w:space="0" w:color="000000"/>
              <w:left w:val="single" w:sz="4" w:space="0" w:color="000000"/>
            </w:tcBorders>
            <w:shd w:val="clear" w:color="auto" w:fill="FFFFFF"/>
            <w:tcMar>
              <w:top w:w="0" w:type="dxa"/>
              <w:bottom w:w="0" w:type="dxa"/>
            </w:tcMar>
          </w:tcPr>
          <w:p w14:paraId="47E74020"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Master</w:t>
            </w:r>
          </w:p>
        </w:tc>
        <w:tc>
          <w:tcPr>
            <w:tcW w:w="215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E105550" w14:textId="5C83246A" w:rsidR="00AB7B17" w:rsidRPr="004724DC" w:rsidRDefault="006B6F6C" w:rsidP="00FF449F">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Dismissed on January 30, 2023</w:t>
            </w:r>
          </w:p>
        </w:tc>
      </w:tr>
      <w:tr w:rsidR="00AB7B17" w:rsidRPr="004724DC" w14:paraId="5C31C171" w14:textId="77777777" w:rsidTr="00FF449F">
        <w:trPr>
          <w:trHeight w:val="665"/>
        </w:trPr>
        <w:tc>
          <w:tcPr>
            <w:tcW w:w="522" w:type="dxa"/>
            <w:tcBorders>
              <w:top w:val="single" w:sz="4" w:space="0" w:color="000000"/>
              <w:left w:val="single" w:sz="4" w:space="0" w:color="000000"/>
              <w:bottom w:val="single" w:sz="4" w:space="0" w:color="000000"/>
            </w:tcBorders>
            <w:shd w:val="clear" w:color="auto" w:fill="FFFFFF"/>
            <w:tcMar>
              <w:top w:w="0" w:type="dxa"/>
              <w:bottom w:w="0" w:type="dxa"/>
            </w:tcMar>
          </w:tcPr>
          <w:p w14:paraId="1C60F30F"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3</w:t>
            </w:r>
          </w:p>
        </w:tc>
        <w:tc>
          <w:tcPr>
            <w:tcW w:w="3100" w:type="dxa"/>
            <w:tcBorders>
              <w:top w:val="single" w:sz="4" w:space="0" w:color="000000"/>
              <w:left w:val="single" w:sz="4" w:space="0" w:color="000000"/>
              <w:bottom w:val="single" w:sz="4" w:space="0" w:color="000000"/>
            </w:tcBorders>
            <w:shd w:val="clear" w:color="auto" w:fill="FFFFFF"/>
            <w:tcMar>
              <w:top w:w="0" w:type="dxa"/>
              <w:bottom w:w="0" w:type="dxa"/>
            </w:tcMar>
          </w:tcPr>
          <w:p w14:paraId="4E59391A" w14:textId="5EA3E6C3"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Nguyen Thi Thu </w:t>
            </w:r>
            <w:proofErr w:type="spellStart"/>
            <w:r w:rsidRPr="004724DC">
              <w:rPr>
                <w:rFonts w:ascii="Arial" w:hAnsi="Arial" w:cs="Arial"/>
                <w:sz w:val="20"/>
                <w:szCs w:val="20"/>
              </w:rPr>
              <w:t>Hien</w:t>
            </w:r>
            <w:proofErr w:type="spellEnd"/>
            <w:r w:rsidRPr="004724DC">
              <w:rPr>
                <w:rFonts w:ascii="Arial" w:hAnsi="Arial" w:cs="Arial"/>
                <w:sz w:val="20"/>
                <w:szCs w:val="20"/>
              </w:rPr>
              <w:t xml:space="preserve"> - Deputy </w:t>
            </w:r>
            <w:r w:rsidR="00FF449F">
              <w:rPr>
                <w:rFonts w:ascii="Arial" w:hAnsi="Arial" w:cs="Arial"/>
                <w:sz w:val="20"/>
                <w:szCs w:val="20"/>
              </w:rPr>
              <w:t>Managing Director</w:t>
            </w:r>
          </w:p>
        </w:tc>
        <w:tc>
          <w:tcPr>
            <w:tcW w:w="1749" w:type="dxa"/>
            <w:tcBorders>
              <w:top w:val="single" w:sz="4" w:space="0" w:color="000000"/>
              <w:left w:val="single" w:sz="4" w:space="0" w:color="000000"/>
              <w:bottom w:val="single" w:sz="4" w:space="0" w:color="000000"/>
            </w:tcBorders>
            <w:shd w:val="clear" w:color="auto" w:fill="FFFFFF"/>
            <w:tcMar>
              <w:top w:w="0" w:type="dxa"/>
              <w:bottom w:w="0" w:type="dxa"/>
            </w:tcMar>
          </w:tcPr>
          <w:p w14:paraId="4FF06C31"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August 15, 1970</w:t>
            </w:r>
          </w:p>
        </w:tc>
        <w:tc>
          <w:tcPr>
            <w:tcW w:w="1488" w:type="dxa"/>
            <w:tcBorders>
              <w:top w:val="single" w:sz="4" w:space="0" w:color="000000"/>
              <w:left w:val="single" w:sz="4" w:space="0" w:color="000000"/>
              <w:bottom w:val="single" w:sz="4" w:space="0" w:color="000000"/>
            </w:tcBorders>
            <w:shd w:val="clear" w:color="auto" w:fill="FFFFFF"/>
            <w:tcMar>
              <w:top w:w="0" w:type="dxa"/>
              <w:bottom w:w="0" w:type="dxa"/>
            </w:tcMar>
          </w:tcPr>
          <w:p w14:paraId="55737428" w14:textId="77777777" w:rsidR="00AB7B17" w:rsidRPr="004724DC" w:rsidRDefault="006B6F6C" w:rsidP="004724DC">
            <w:pPr>
              <w:pBdr>
                <w:top w:val="nil"/>
                <w:left w:val="nil"/>
                <w:bottom w:val="nil"/>
                <w:right w:val="nil"/>
                <w:between w:val="nil"/>
              </w:pBdr>
              <w:spacing w:after="120" w:line="360" w:lineRule="auto"/>
              <w:ind w:firstLine="360"/>
              <w:rPr>
                <w:rFonts w:ascii="Arial" w:eastAsia="Arial" w:hAnsi="Arial" w:cs="Arial"/>
                <w:sz w:val="20"/>
                <w:szCs w:val="20"/>
              </w:rPr>
            </w:pPr>
            <w:r w:rsidRPr="004724DC">
              <w:rPr>
                <w:rFonts w:ascii="Arial" w:hAnsi="Arial" w:cs="Arial"/>
                <w:sz w:val="20"/>
                <w:szCs w:val="20"/>
              </w:rPr>
              <w:t>Master</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0B1B321" w14:textId="43909BD9"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Dismissed on June 09, 2023</w:t>
            </w:r>
          </w:p>
        </w:tc>
      </w:tr>
    </w:tbl>
    <w:p w14:paraId="476F4AC6" w14:textId="54B7E517" w:rsidR="00AB7B17" w:rsidRPr="004724DC" w:rsidRDefault="006B6F6C" w:rsidP="004724DC">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Chief Accountant</w:t>
      </w:r>
    </w:p>
    <w:tbl>
      <w:tblPr>
        <w:tblStyle w:val="a4"/>
        <w:tblW w:w="9016" w:type="dxa"/>
        <w:tblLayout w:type="fixed"/>
        <w:tblLook w:val="0400" w:firstRow="0" w:lastRow="0" w:firstColumn="0" w:lastColumn="0" w:noHBand="0" w:noVBand="1"/>
      </w:tblPr>
      <w:tblGrid>
        <w:gridCol w:w="2589"/>
        <w:gridCol w:w="1614"/>
        <w:gridCol w:w="1668"/>
        <w:gridCol w:w="3145"/>
      </w:tblGrid>
      <w:tr w:rsidR="00AB7B17" w:rsidRPr="004724DC" w14:paraId="13B16BD1" w14:textId="77777777">
        <w:trPr>
          <w:trHeight w:val="658"/>
        </w:trPr>
        <w:tc>
          <w:tcPr>
            <w:tcW w:w="2589" w:type="dxa"/>
            <w:tcBorders>
              <w:top w:val="single" w:sz="4" w:space="0" w:color="000000"/>
              <w:left w:val="single" w:sz="4" w:space="0" w:color="000000"/>
            </w:tcBorders>
            <w:shd w:val="clear" w:color="auto" w:fill="FFFFFF"/>
            <w:tcMar>
              <w:top w:w="0" w:type="dxa"/>
              <w:bottom w:w="0" w:type="dxa"/>
            </w:tcMar>
            <w:vAlign w:val="center"/>
          </w:tcPr>
          <w:p w14:paraId="13946C0C"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Full name</w:t>
            </w:r>
          </w:p>
        </w:tc>
        <w:tc>
          <w:tcPr>
            <w:tcW w:w="1614" w:type="dxa"/>
            <w:tcBorders>
              <w:top w:val="single" w:sz="4" w:space="0" w:color="000000"/>
              <w:left w:val="single" w:sz="4" w:space="0" w:color="000000"/>
            </w:tcBorders>
            <w:shd w:val="clear" w:color="auto" w:fill="FFFFFF"/>
            <w:tcMar>
              <w:top w:w="0" w:type="dxa"/>
              <w:bottom w:w="0" w:type="dxa"/>
            </w:tcMar>
            <w:vAlign w:val="center"/>
          </w:tcPr>
          <w:p w14:paraId="4001B1DF"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Date of birth</w:t>
            </w:r>
          </w:p>
        </w:tc>
        <w:tc>
          <w:tcPr>
            <w:tcW w:w="1668" w:type="dxa"/>
            <w:tcBorders>
              <w:top w:val="single" w:sz="4" w:space="0" w:color="000000"/>
              <w:left w:val="single" w:sz="4" w:space="0" w:color="000000"/>
            </w:tcBorders>
            <w:shd w:val="clear" w:color="auto" w:fill="FFFFFF"/>
            <w:tcMar>
              <w:top w:w="0" w:type="dxa"/>
              <w:bottom w:w="0" w:type="dxa"/>
            </w:tcMar>
            <w:vAlign w:val="center"/>
          </w:tcPr>
          <w:p w14:paraId="1C11839E"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Qualification</w:t>
            </w:r>
          </w:p>
        </w:tc>
        <w:tc>
          <w:tcPr>
            <w:tcW w:w="314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6F30270"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Date of appointment/dismissal as member of the Executive Board</w:t>
            </w:r>
          </w:p>
        </w:tc>
      </w:tr>
      <w:tr w:rsidR="00AB7B17" w:rsidRPr="004724DC" w14:paraId="6DFEEC66" w14:textId="77777777">
        <w:trPr>
          <w:trHeight w:val="720"/>
        </w:trPr>
        <w:tc>
          <w:tcPr>
            <w:tcW w:w="2589" w:type="dxa"/>
            <w:tcBorders>
              <w:top w:val="single" w:sz="4" w:space="0" w:color="000000"/>
              <w:left w:val="single" w:sz="4" w:space="0" w:color="000000"/>
              <w:bottom w:val="single" w:sz="4" w:space="0" w:color="000000"/>
            </w:tcBorders>
            <w:shd w:val="clear" w:color="auto" w:fill="FFFFFF"/>
            <w:tcMar>
              <w:top w:w="0" w:type="dxa"/>
              <w:bottom w:w="0" w:type="dxa"/>
            </w:tcMar>
          </w:tcPr>
          <w:p w14:paraId="1881DE56"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Nguyen Hai Ha</w:t>
            </w:r>
          </w:p>
        </w:tc>
        <w:tc>
          <w:tcPr>
            <w:tcW w:w="1614" w:type="dxa"/>
            <w:tcBorders>
              <w:top w:val="single" w:sz="4" w:space="0" w:color="000000"/>
              <w:left w:val="single" w:sz="4" w:space="0" w:color="000000"/>
              <w:bottom w:val="single" w:sz="4" w:space="0" w:color="000000"/>
            </w:tcBorders>
            <w:shd w:val="clear" w:color="auto" w:fill="FFFFFF"/>
            <w:tcMar>
              <w:top w:w="0" w:type="dxa"/>
              <w:bottom w:w="0" w:type="dxa"/>
            </w:tcMar>
          </w:tcPr>
          <w:p w14:paraId="493B3F91"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May 10, 1983</w:t>
            </w:r>
          </w:p>
        </w:tc>
        <w:tc>
          <w:tcPr>
            <w:tcW w:w="1668" w:type="dxa"/>
            <w:tcBorders>
              <w:top w:val="single" w:sz="4" w:space="0" w:color="000000"/>
              <w:left w:val="single" w:sz="4" w:space="0" w:color="000000"/>
              <w:bottom w:val="single" w:sz="4" w:space="0" w:color="000000"/>
            </w:tcBorders>
            <w:shd w:val="clear" w:color="auto" w:fill="FFFFFF"/>
            <w:tcMar>
              <w:top w:w="0" w:type="dxa"/>
              <w:bottom w:w="0" w:type="dxa"/>
            </w:tcMar>
          </w:tcPr>
          <w:p w14:paraId="01026B9B"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Bachelor</w:t>
            </w:r>
          </w:p>
        </w:tc>
        <w:tc>
          <w:tcPr>
            <w:tcW w:w="314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4C112E7" w14:textId="3EA120D4" w:rsidR="00AB7B17" w:rsidRPr="004724DC" w:rsidRDefault="00A57389" w:rsidP="004724DC">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Appointed on</w:t>
            </w:r>
            <w:r>
              <w:rPr>
                <w:rFonts w:ascii="Arial" w:eastAsia="Arial" w:hAnsi="Arial" w:cs="Arial"/>
                <w:sz w:val="20"/>
                <w:szCs w:val="20"/>
              </w:rPr>
              <w:t xml:space="preserve"> </w:t>
            </w:r>
            <w:r w:rsidR="006B6F6C" w:rsidRPr="004724DC">
              <w:rPr>
                <w:rFonts w:ascii="Arial" w:hAnsi="Arial" w:cs="Arial"/>
                <w:sz w:val="20"/>
                <w:szCs w:val="20"/>
              </w:rPr>
              <w:t>January 30, 2023</w:t>
            </w:r>
          </w:p>
        </w:tc>
      </w:tr>
    </w:tbl>
    <w:p w14:paraId="3FA556E2" w14:textId="77777777" w:rsidR="006B6F6C" w:rsidRPr="004724DC" w:rsidRDefault="006B6F6C" w:rsidP="004724DC">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Training on corporate governance:</w:t>
      </w:r>
    </w:p>
    <w:p w14:paraId="147B6A79" w14:textId="30BD65B6" w:rsidR="00AB7B17" w:rsidRPr="004724DC" w:rsidRDefault="006B6F6C" w:rsidP="00A57389">
      <w:pPr>
        <w:numPr>
          <w:ilvl w:val="0"/>
          <w:numId w:val="7"/>
        </w:numPr>
        <w:pBdr>
          <w:top w:val="nil"/>
          <w:left w:val="nil"/>
          <w:bottom w:val="nil"/>
          <w:right w:val="nil"/>
          <w:between w:val="nil"/>
        </w:pBdr>
        <w:spacing w:after="120" w:line="360" w:lineRule="auto"/>
        <w:jc w:val="both"/>
        <w:rPr>
          <w:rFonts w:ascii="Arial" w:eastAsia="Arial" w:hAnsi="Arial" w:cs="Arial"/>
          <w:sz w:val="20"/>
          <w:szCs w:val="20"/>
        </w:rPr>
      </w:pPr>
      <w:r w:rsidRPr="004724DC">
        <w:rPr>
          <w:rFonts w:ascii="Arial" w:hAnsi="Arial" w:cs="Arial"/>
          <w:sz w:val="20"/>
          <w:szCs w:val="20"/>
        </w:rPr>
        <w:t xml:space="preserve">List of </w:t>
      </w:r>
      <w:r w:rsidR="00FF449F">
        <w:rPr>
          <w:rFonts w:ascii="Arial" w:hAnsi="Arial" w:cs="Arial"/>
          <w:sz w:val="20"/>
          <w:szCs w:val="20"/>
        </w:rPr>
        <w:t>related</w:t>
      </w:r>
      <w:r w:rsidRPr="004724DC">
        <w:rPr>
          <w:rFonts w:ascii="Arial" w:hAnsi="Arial" w:cs="Arial"/>
          <w:sz w:val="20"/>
          <w:szCs w:val="20"/>
        </w:rPr>
        <w:t xml:space="preserve"> persons of the public company (annual report 2023) and transactions between the </w:t>
      </w:r>
      <w:r w:rsidR="00FF449F">
        <w:rPr>
          <w:rFonts w:ascii="Arial" w:hAnsi="Arial" w:cs="Arial"/>
          <w:sz w:val="20"/>
          <w:szCs w:val="20"/>
        </w:rPr>
        <w:t>related</w:t>
      </w:r>
      <w:r w:rsidRPr="004724DC">
        <w:rPr>
          <w:rFonts w:ascii="Arial" w:hAnsi="Arial" w:cs="Arial"/>
          <w:sz w:val="20"/>
          <w:szCs w:val="20"/>
        </w:rPr>
        <w:t xml:space="preserve"> persons of the Company with the Company itself:</w:t>
      </w:r>
    </w:p>
    <w:p w14:paraId="5DB071CE" w14:textId="4DD10D3C" w:rsidR="00AB7B17" w:rsidRPr="004724DC" w:rsidRDefault="006B6F6C" w:rsidP="00A57389">
      <w:pPr>
        <w:pStyle w:val="ListParagraph"/>
        <w:numPr>
          <w:ilvl w:val="3"/>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4724DC">
        <w:rPr>
          <w:rFonts w:ascii="Arial" w:hAnsi="Arial" w:cs="Arial"/>
          <w:sz w:val="20"/>
          <w:szCs w:val="20"/>
        </w:rPr>
        <w:t xml:space="preserve">Transactions between the Company and </w:t>
      </w:r>
      <w:r w:rsidR="00FF449F">
        <w:rPr>
          <w:rFonts w:ascii="Arial" w:hAnsi="Arial" w:cs="Arial"/>
          <w:sz w:val="20"/>
          <w:szCs w:val="20"/>
        </w:rPr>
        <w:t>related</w:t>
      </w:r>
      <w:r w:rsidRPr="004724DC">
        <w:rPr>
          <w:rFonts w:ascii="Arial" w:hAnsi="Arial" w:cs="Arial"/>
          <w:sz w:val="20"/>
          <w:szCs w:val="20"/>
        </w:rPr>
        <w:t xml:space="preserve"> persons of the Company; </w:t>
      </w:r>
      <w:r w:rsidR="00A57389">
        <w:rPr>
          <w:rFonts w:ascii="Arial" w:hAnsi="Arial" w:cs="Arial"/>
          <w:sz w:val="20"/>
          <w:szCs w:val="20"/>
        </w:rPr>
        <w:t>or between the Company and principal</w:t>
      </w:r>
      <w:r w:rsidRPr="004724DC">
        <w:rPr>
          <w:rFonts w:ascii="Arial" w:hAnsi="Arial" w:cs="Arial"/>
          <w:sz w:val="20"/>
          <w:szCs w:val="20"/>
        </w:rPr>
        <w:t xml:space="preserve"> shareholders, PDMR and </w:t>
      </w:r>
      <w:r w:rsidR="00FF449F">
        <w:rPr>
          <w:rFonts w:ascii="Arial" w:hAnsi="Arial" w:cs="Arial"/>
          <w:sz w:val="20"/>
          <w:szCs w:val="20"/>
        </w:rPr>
        <w:t>related</w:t>
      </w:r>
      <w:r w:rsidRPr="004724DC">
        <w:rPr>
          <w:rFonts w:ascii="Arial" w:hAnsi="Arial" w:cs="Arial"/>
          <w:sz w:val="20"/>
          <w:szCs w:val="20"/>
        </w:rPr>
        <w:t xml:space="preserve"> persons of PDMR</w:t>
      </w:r>
    </w:p>
    <w:tbl>
      <w:tblPr>
        <w:tblStyle w:val="a5"/>
        <w:tblW w:w="9016" w:type="dxa"/>
        <w:tblLayout w:type="fixed"/>
        <w:tblLook w:val="0400" w:firstRow="0" w:lastRow="0" w:firstColumn="0" w:lastColumn="0" w:noHBand="0" w:noVBand="1"/>
      </w:tblPr>
      <w:tblGrid>
        <w:gridCol w:w="600"/>
        <w:gridCol w:w="869"/>
        <w:gridCol w:w="1033"/>
        <w:gridCol w:w="1224"/>
        <w:gridCol w:w="1347"/>
        <w:gridCol w:w="1015"/>
        <w:gridCol w:w="1019"/>
        <w:gridCol w:w="1370"/>
        <w:gridCol w:w="539"/>
      </w:tblGrid>
      <w:tr w:rsidR="00AB7B17" w:rsidRPr="004724DC" w14:paraId="5677E6AD" w14:textId="77777777">
        <w:trPr>
          <w:trHeight w:val="2203"/>
        </w:trPr>
        <w:tc>
          <w:tcPr>
            <w:tcW w:w="600" w:type="dxa"/>
            <w:tcBorders>
              <w:top w:val="single" w:sz="4" w:space="0" w:color="000000"/>
              <w:left w:val="single" w:sz="4" w:space="0" w:color="000000"/>
            </w:tcBorders>
            <w:shd w:val="clear" w:color="auto" w:fill="FFFFFF"/>
            <w:tcMar>
              <w:top w:w="0" w:type="dxa"/>
              <w:bottom w:w="0" w:type="dxa"/>
            </w:tcMar>
          </w:tcPr>
          <w:p w14:paraId="550AE179"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w:t>
            </w:r>
          </w:p>
        </w:tc>
        <w:tc>
          <w:tcPr>
            <w:tcW w:w="869" w:type="dxa"/>
            <w:tcBorders>
              <w:top w:val="single" w:sz="4" w:space="0" w:color="000000"/>
              <w:left w:val="single" w:sz="4" w:space="0" w:color="000000"/>
            </w:tcBorders>
            <w:shd w:val="clear" w:color="auto" w:fill="FFFFFF"/>
            <w:tcMar>
              <w:top w:w="0" w:type="dxa"/>
              <w:bottom w:w="0" w:type="dxa"/>
            </w:tcMar>
          </w:tcPr>
          <w:p w14:paraId="1D78BF8B"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Name of organizations/individuals</w:t>
            </w:r>
          </w:p>
        </w:tc>
        <w:tc>
          <w:tcPr>
            <w:tcW w:w="1033" w:type="dxa"/>
            <w:tcBorders>
              <w:top w:val="single" w:sz="4" w:space="0" w:color="000000"/>
              <w:left w:val="single" w:sz="4" w:space="0" w:color="000000"/>
            </w:tcBorders>
            <w:shd w:val="clear" w:color="auto" w:fill="FFFFFF"/>
            <w:tcMar>
              <w:top w:w="0" w:type="dxa"/>
              <w:bottom w:w="0" w:type="dxa"/>
            </w:tcMar>
          </w:tcPr>
          <w:p w14:paraId="3C58F024"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Relations with the Corporation</w:t>
            </w:r>
          </w:p>
        </w:tc>
        <w:tc>
          <w:tcPr>
            <w:tcW w:w="1224" w:type="dxa"/>
            <w:tcBorders>
              <w:top w:val="single" w:sz="4" w:space="0" w:color="000000"/>
              <w:left w:val="single" w:sz="4" w:space="0" w:color="000000"/>
            </w:tcBorders>
            <w:shd w:val="clear" w:color="auto" w:fill="FFFFFF"/>
            <w:tcMar>
              <w:top w:w="0" w:type="dxa"/>
              <w:bottom w:w="0" w:type="dxa"/>
            </w:tcMar>
          </w:tcPr>
          <w:p w14:paraId="3B017B35"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NSH* No., date of issue, place of issue</w:t>
            </w:r>
          </w:p>
        </w:tc>
        <w:tc>
          <w:tcPr>
            <w:tcW w:w="1347" w:type="dxa"/>
            <w:tcBorders>
              <w:top w:val="single" w:sz="4" w:space="0" w:color="000000"/>
              <w:left w:val="single" w:sz="4" w:space="0" w:color="000000"/>
            </w:tcBorders>
            <w:shd w:val="clear" w:color="auto" w:fill="FFFFFF"/>
            <w:tcMar>
              <w:top w:w="0" w:type="dxa"/>
              <w:bottom w:w="0" w:type="dxa"/>
            </w:tcMar>
          </w:tcPr>
          <w:p w14:paraId="42E069D5"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Head office address/Contact address</w:t>
            </w:r>
          </w:p>
        </w:tc>
        <w:tc>
          <w:tcPr>
            <w:tcW w:w="1015" w:type="dxa"/>
            <w:tcBorders>
              <w:top w:val="single" w:sz="4" w:space="0" w:color="000000"/>
              <w:left w:val="single" w:sz="4" w:space="0" w:color="000000"/>
            </w:tcBorders>
            <w:shd w:val="clear" w:color="auto" w:fill="FFFFFF"/>
            <w:tcMar>
              <w:top w:w="0" w:type="dxa"/>
              <w:bottom w:w="0" w:type="dxa"/>
            </w:tcMar>
          </w:tcPr>
          <w:p w14:paraId="3648F875"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Time of transaction with the Company</w:t>
            </w:r>
          </w:p>
        </w:tc>
        <w:tc>
          <w:tcPr>
            <w:tcW w:w="1019" w:type="dxa"/>
            <w:tcBorders>
              <w:top w:val="single" w:sz="4" w:space="0" w:color="000000"/>
              <w:left w:val="single" w:sz="4" w:space="0" w:color="000000"/>
            </w:tcBorders>
            <w:shd w:val="clear" w:color="auto" w:fill="FFFFFF"/>
            <w:tcMar>
              <w:top w:w="0" w:type="dxa"/>
              <w:bottom w:w="0" w:type="dxa"/>
            </w:tcMar>
            <w:vAlign w:val="bottom"/>
          </w:tcPr>
          <w:p w14:paraId="28705F72" w14:textId="068050E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Approved General Mandate/ Decision of </w:t>
            </w:r>
            <w:r w:rsidR="00FF449F">
              <w:rPr>
                <w:rFonts w:ascii="Arial" w:hAnsi="Arial" w:cs="Arial"/>
                <w:sz w:val="20"/>
                <w:szCs w:val="20"/>
              </w:rPr>
              <w:t>General Meeting</w:t>
            </w:r>
            <w:r w:rsidRPr="004724DC">
              <w:rPr>
                <w:rFonts w:ascii="Arial" w:hAnsi="Arial" w:cs="Arial"/>
                <w:sz w:val="20"/>
                <w:szCs w:val="20"/>
              </w:rPr>
              <w:t xml:space="preserve"> or Board Resolution/ Board Decision No.</w:t>
            </w:r>
          </w:p>
        </w:tc>
        <w:tc>
          <w:tcPr>
            <w:tcW w:w="1370" w:type="dxa"/>
            <w:tcBorders>
              <w:top w:val="single" w:sz="4" w:space="0" w:color="000000"/>
              <w:left w:val="single" w:sz="4" w:space="0" w:color="000000"/>
            </w:tcBorders>
            <w:shd w:val="clear" w:color="auto" w:fill="FFFFFF"/>
            <w:tcMar>
              <w:top w:w="0" w:type="dxa"/>
              <w:bottom w:w="0" w:type="dxa"/>
            </w:tcMar>
          </w:tcPr>
          <w:p w14:paraId="7A0A6211"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Content, quantity, total value of transaction</w:t>
            </w:r>
          </w:p>
        </w:tc>
        <w:tc>
          <w:tcPr>
            <w:tcW w:w="539" w:type="dxa"/>
            <w:tcBorders>
              <w:top w:val="single" w:sz="4" w:space="0" w:color="000000"/>
              <w:left w:val="single" w:sz="4" w:space="0" w:color="000000"/>
              <w:right w:val="single" w:sz="4" w:space="0" w:color="000000"/>
            </w:tcBorders>
            <w:shd w:val="clear" w:color="auto" w:fill="FFFFFF"/>
            <w:tcMar>
              <w:top w:w="0" w:type="dxa"/>
              <w:bottom w:w="0" w:type="dxa"/>
            </w:tcMar>
          </w:tcPr>
          <w:p w14:paraId="7B611537"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Note</w:t>
            </w:r>
          </w:p>
        </w:tc>
      </w:tr>
      <w:tr w:rsidR="00AB7B17" w:rsidRPr="004724DC" w14:paraId="7FBDF169" w14:textId="77777777">
        <w:trPr>
          <w:trHeight w:val="2050"/>
        </w:trPr>
        <w:tc>
          <w:tcPr>
            <w:tcW w:w="600" w:type="dxa"/>
            <w:tcBorders>
              <w:top w:val="single" w:sz="4" w:space="0" w:color="000000"/>
              <w:left w:val="single" w:sz="4" w:space="0" w:color="000000"/>
              <w:bottom w:val="single" w:sz="4" w:space="0" w:color="000000"/>
            </w:tcBorders>
            <w:shd w:val="clear" w:color="auto" w:fill="FFFFFF"/>
            <w:tcMar>
              <w:top w:w="0" w:type="dxa"/>
              <w:bottom w:w="0" w:type="dxa"/>
            </w:tcMar>
          </w:tcPr>
          <w:p w14:paraId="50D952E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1</w:t>
            </w:r>
          </w:p>
        </w:tc>
        <w:tc>
          <w:tcPr>
            <w:tcW w:w="869" w:type="dxa"/>
            <w:tcBorders>
              <w:top w:val="single" w:sz="4" w:space="0" w:color="000000"/>
              <w:left w:val="single" w:sz="4" w:space="0" w:color="000000"/>
              <w:bottom w:val="single" w:sz="4" w:space="0" w:color="000000"/>
            </w:tcBorders>
            <w:shd w:val="clear" w:color="auto" w:fill="FFFFFF"/>
            <w:tcMar>
              <w:top w:w="0" w:type="dxa"/>
              <w:bottom w:w="0" w:type="dxa"/>
            </w:tcMar>
          </w:tcPr>
          <w:p w14:paraId="3C4DB8B7" w14:textId="77777777" w:rsidR="00AB7B17" w:rsidRPr="004724DC" w:rsidRDefault="00AB7B17" w:rsidP="004724DC">
            <w:pPr>
              <w:pBdr>
                <w:top w:val="nil"/>
                <w:left w:val="nil"/>
                <w:bottom w:val="nil"/>
                <w:right w:val="nil"/>
                <w:between w:val="nil"/>
              </w:pBdr>
              <w:spacing w:after="120" w:line="360" w:lineRule="auto"/>
              <w:rPr>
                <w:rFonts w:ascii="Arial" w:eastAsia="Arial" w:hAnsi="Arial" w:cs="Arial"/>
                <w:sz w:val="20"/>
                <w:szCs w:val="20"/>
              </w:rPr>
            </w:pPr>
          </w:p>
          <w:p w14:paraId="0CB40DB0"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Thang Long Wine., </w:t>
            </w:r>
            <w:proofErr w:type="spellStart"/>
            <w:r w:rsidRPr="004724DC">
              <w:rPr>
                <w:rFonts w:ascii="Arial" w:hAnsi="Arial" w:cs="Arial"/>
                <w:sz w:val="20"/>
                <w:szCs w:val="20"/>
              </w:rPr>
              <w:t>Jsc</w:t>
            </w:r>
            <w:proofErr w:type="spellEnd"/>
          </w:p>
        </w:tc>
        <w:tc>
          <w:tcPr>
            <w:tcW w:w="1033" w:type="dxa"/>
            <w:tcBorders>
              <w:top w:val="single" w:sz="4" w:space="0" w:color="000000"/>
              <w:left w:val="single" w:sz="4" w:space="0" w:color="000000"/>
              <w:bottom w:val="single" w:sz="4" w:space="0" w:color="000000"/>
            </w:tcBorders>
            <w:shd w:val="clear" w:color="auto" w:fill="FFFFFF"/>
            <w:tcMar>
              <w:top w:w="0" w:type="dxa"/>
              <w:bottom w:w="0" w:type="dxa"/>
            </w:tcMar>
          </w:tcPr>
          <w:p w14:paraId="727DDE2B" w14:textId="26082F4A" w:rsidR="00AB7B17" w:rsidRPr="004724DC" w:rsidRDefault="00FF449F" w:rsidP="004724DC">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Related</w:t>
            </w:r>
            <w:r w:rsidR="006B6F6C" w:rsidRPr="004724DC">
              <w:rPr>
                <w:rFonts w:ascii="Arial" w:hAnsi="Arial" w:cs="Arial"/>
                <w:sz w:val="20"/>
                <w:szCs w:val="20"/>
              </w:rPr>
              <w:t xml:space="preserve"> person</w:t>
            </w:r>
          </w:p>
        </w:tc>
        <w:tc>
          <w:tcPr>
            <w:tcW w:w="122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1C11187"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Business Registration No, 0104221356</w:t>
            </w:r>
          </w:p>
          <w:p w14:paraId="46CA564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Date of issue: </w:t>
            </w:r>
            <w:r w:rsidRPr="004724DC">
              <w:rPr>
                <w:rFonts w:ascii="Arial" w:hAnsi="Arial" w:cs="Arial"/>
                <w:sz w:val="20"/>
                <w:szCs w:val="20"/>
              </w:rPr>
              <w:lastRenderedPageBreak/>
              <w:t>October 22, 2009</w:t>
            </w:r>
          </w:p>
          <w:p w14:paraId="5B5C2998"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Place of issue: Hanoi Authority for Planning and Investment</w:t>
            </w:r>
          </w:p>
        </w:tc>
        <w:tc>
          <w:tcPr>
            <w:tcW w:w="1347" w:type="dxa"/>
            <w:tcBorders>
              <w:top w:val="single" w:sz="4" w:space="0" w:color="000000"/>
              <w:left w:val="single" w:sz="4" w:space="0" w:color="000000"/>
              <w:bottom w:val="single" w:sz="4" w:space="0" w:color="000000"/>
            </w:tcBorders>
            <w:shd w:val="clear" w:color="auto" w:fill="FFFFFF"/>
            <w:tcMar>
              <w:top w:w="0" w:type="dxa"/>
              <w:bottom w:w="0" w:type="dxa"/>
            </w:tcMar>
          </w:tcPr>
          <w:p w14:paraId="79B4A394"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lastRenderedPageBreak/>
              <w:t xml:space="preserve">No. 3/89 Lac Long Quan, </w:t>
            </w:r>
            <w:proofErr w:type="spellStart"/>
            <w:r w:rsidRPr="004724DC">
              <w:rPr>
                <w:rFonts w:ascii="Arial" w:hAnsi="Arial" w:cs="Arial"/>
                <w:sz w:val="20"/>
                <w:szCs w:val="20"/>
              </w:rPr>
              <w:t>Nghia</w:t>
            </w:r>
            <w:proofErr w:type="spellEnd"/>
            <w:r w:rsidRPr="004724DC">
              <w:rPr>
                <w:rFonts w:ascii="Arial" w:hAnsi="Arial" w:cs="Arial"/>
                <w:sz w:val="20"/>
                <w:szCs w:val="20"/>
              </w:rPr>
              <w:t xml:space="preserve"> Do, </w:t>
            </w:r>
            <w:proofErr w:type="spellStart"/>
            <w:r w:rsidRPr="004724DC">
              <w:rPr>
                <w:rFonts w:ascii="Arial" w:hAnsi="Arial" w:cs="Arial"/>
                <w:sz w:val="20"/>
                <w:szCs w:val="20"/>
              </w:rPr>
              <w:t>Cau</w:t>
            </w:r>
            <w:proofErr w:type="spellEnd"/>
            <w:r w:rsidRPr="004724DC">
              <w:rPr>
                <w:rFonts w:ascii="Arial" w:hAnsi="Arial" w:cs="Arial"/>
                <w:sz w:val="20"/>
                <w:szCs w:val="20"/>
              </w:rPr>
              <w:t xml:space="preserve"> </w:t>
            </w:r>
            <w:proofErr w:type="spellStart"/>
            <w:r w:rsidRPr="004724DC">
              <w:rPr>
                <w:rFonts w:ascii="Arial" w:hAnsi="Arial" w:cs="Arial"/>
                <w:sz w:val="20"/>
                <w:szCs w:val="20"/>
              </w:rPr>
              <w:t>Giay</w:t>
            </w:r>
            <w:proofErr w:type="spellEnd"/>
            <w:r w:rsidRPr="004724DC">
              <w:rPr>
                <w:rFonts w:ascii="Arial" w:hAnsi="Arial" w:cs="Arial"/>
                <w:sz w:val="20"/>
                <w:szCs w:val="20"/>
              </w:rPr>
              <w:t>, Hanoi</w:t>
            </w:r>
          </w:p>
        </w:tc>
        <w:tc>
          <w:tcPr>
            <w:tcW w:w="1015" w:type="dxa"/>
            <w:tcBorders>
              <w:top w:val="single" w:sz="4" w:space="0" w:color="000000"/>
              <w:left w:val="single" w:sz="4" w:space="0" w:color="000000"/>
              <w:bottom w:val="single" w:sz="4" w:space="0" w:color="000000"/>
            </w:tcBorders>
            <w:shd w:val="clear" w:color="auto" w:fill="FFFFFF"/>
            <w:tcMar>
              <w:top w:w="0" w:type="dxa"/>
              <w:bottom w:w="0" w:type="dxa"/>
            </w:tcMar>
          </w:tcPr>
          <w:p w14:paraId="21F44C2B"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From January 01, 2023</w:t>
            </w:r>
          </w:p>
          <w:p w14:paraId="341ADA93" w14:textId="7777777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to June 30, 2023</w:t>
            </w:r>
          </w:p>
          <w:p w14:paraId="054001C9" w14:textId="77777777" w:rsidR="00AB7B17" w:rsidRPr="004724DC" w:rsidRDefault="00AB7B17" w:rsidP="004724DC">
            <w:pPr>
              <w:pBdr>
                <w:top w:val="nil"/>
                <w:left w:val="nil"/>
                <w:bottom w:val="nil"/>
                <w:right w:val="nil"/>
                <w:between w:val="nil"/>
              </w:pBdr>
              <w:spacing w:after="120" w:line="360" w:lineRule="auto"/>
              <w:rPr>
                <w:rFonts w:ascii="Arial" w:eastAsia="Arial" w:hAnsi="Arial" w:cs="Arial"/>
                <w:sz w:val="20"/>
                <w:szCs w:val="20"/>
              </w:rPr>
            </w:pPr>
          </w:p>
        </w:tc>
        <w:tc>
          <w:tcPr>
            <w:tcW w:w="1019" w:type="dxa"/>
            <w:tcBorders>
              <w:top w:val="single" w:sz="4" w:space="0" w:color="000000"/>
              <w:left w:val="single" w:sz="4" w:space="0" w:color="000000"/>
              <w:bottom w:val="single" w:sz="4" w:space="0" w:color="000000"/>
            </w:tcBorders>
            <w:shd w:val="clear" w:color="auto" w:fill="FFFFFF"/>
            <w:tcMar>
              <w:top w:w="0" w:type="dxa"/>
              <w:bottom w:w="0" w:type="dxa"/>
            </w:tcMar>
          </w:tcPr>
          <w:p w14:paraId="03914155" w14:textId="77777777" w:rsidR="00AB7B17" w:rsidRPr="004724DC" w:rsidRDefault="00AB7B17" w:rsidP="004724DC">
            <w:pPr>
              <w:spacing w:after="120" w:line="360" w:lineRule="auto"/>
              <w:rPr>
                <w:rFonts w:ascii="Arial" w:eastAsia="Arial" w:hAnsi="Arial" w:cs="Arial"/>
                <w:sz w:val="20"/>
                <w:szCs w:val="20"/>
              </w:rPr>
            </w:pPr>
          </w:p>
        </w:tc>
        <w:tc>
          <w:tcPr>
            <w:tcW w:w="1370" w:type="dxa"/>
            <w:tcBorders>
              <w:top w:val="single" w:sz="4" w:space="0" w:color="000000"/>
              <w:left w:val="single" w:sz="4" w:space="0" w:color="000000"/>
              <w:bottom w:val="single" w:sz="4" w:space="0" w:color="000000"/>
            </w:tcBorders>
            <w:shd w:val="clear" w:color="auto" w:fill="FFFFFF"/>
            <w:tcMar>
              <w:top w:w="0" w:type="dxa"/>
              <w:bottom w:w="0" w:type="dxa"/>
            </w:tcMar>
          </w:tcPr>
          <w:p w14:paraId="76840E07" w14:textId="3EBD0F17" w:rsidR="00AB7B17" w:rsidRPr="004724DC" w:rsidRDefault="006B6F6C" w:rsidP="004724DC">
            <w:pPr>
              <w:pBdr>
                <w:top w:val="nil"/>
                <w:left w:val="nil"/>
                <w:bottom w:val="nil"/>
                <w:right w:val="nil"/>
                <w:between w:val="nil"/>
              </w:pBdr>
              <w:spacing w:after="120" w:line="360" w:lineRule="auto"/>
              <w:rPr>
                <w:rFonts w:ascii="Arial" w:eastAsia="Arial" w:hAnsi="Arial" w:cs="Arial"/>
                <w:sz w:val="20"/>
                <w:szCs w:val="20"/>
              </w:rPr>
            </w:pPr>
            <w:r w:rsidRPr="004724DC">
              <w:rPr>
                <w:rFonts w:ascii="Arial" w:hAnsi="Arial" w:cs="Arial"/>
                <w:sz w:val="20"/>
                <w:szCs w:val="20"/>
              </w:rPr>
              <w:t xml:space="preserve">Goods sales and service provision: </w:t>
            </w:r>
            <w:r w:rsidR="00A57389">
              <w:rPr>
                <w:rFonts w:ascii="Arial" w:hAnsi="Arial" w:cs="Arial"/>
                <w:sz w:val="20"/>
                <w:szCs w:val="20"/>
              </w:rPr>
              <w:t>VND</w:t>
            </w:r>
            <w:r w:rsidRPr="004724DC">
              <w:rPr>
                <w:rFonts w:ascii="Arial" w:hAnsi="Arial" w:cs="Arial"/>
                <w:sz w:val="20"/>
                <w:szCs w:val="20"/>
              </w:rPr>
              <w:t>6,754,025,622</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31B0C91" w14:textId="77777777" w:rsidR="00AB7B17" w:rsidRPr="004724DC" w:rsidRDefault="00AB7B17" w:rsidP="004724DC">
            <w:pPr>
              <w:spacing w:after="120" w:line="360" w:lineRule="auto"/>
              <w:rPr>
                <w:rFonts w:ascii="Arial" w:eastAsia="Arial" w:hAnsi="Arial" w:cs="Arial"/>
                <w:sz w:val="20"/>
                <w:szCs w:val="20"/>
              </w:rPr>
            </w:pPr>
          </w:p>
        </w:tc>
      </w:tr>
    </w:tbl>
    <w:p w14:paraId="6B1AC7F9" w14:textId="77643B58" w:rsidR="006B6F6C" w:rsidRPr="004724DC" w:rsidRDefault="006B6F6C" w:rsidP="00A57389">
      <w:pPr>
        <w:pStyle w:val="ListParagraph"/>
        <w:numPr>
          <w:ilvl w:val="3"/>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4724DC">
        <w:rPr>
          <w:rFonts w:ascii="Arial" w:hAnsi="Arial" w:cs="Arial"/>
          <w:sz w:val="20"/>
          <w:szCs w:val="20"/>
        </w:rPr>
        <w:lastRenderedPageBreak/>
        <w:t xml:space="preserve">Transactions between the Company’s PDMR, </w:t>
      </w:r>
      <w:r w:rsidR="00FF449F">
        <w:rPr>
          <w:rFonts w:ascii="Arial" w:hAnsi="Arial" w:cs="Arial"/>
          <w:sz w:val="20"/>
          <w:szCs w:val="20"/>
        </w:rPr>
        <w:t>related</w:t>
      </w:r>
      <w:r w:rsidRPr="004724DC">
        <w:rPr>
          <w:rFonts w:ascii="Arial" w:hAnsi="Arial" w:cs="Arial"/>
          <w:sz w:val="20"/>
          <w:szCs w:val="20"/>
        </w:rPr>
        <w:t xml:space="preserve"> persons of PDMR and subsidiaries, companies un</w:t>
      </w:r>
      <w:bookmarkStart w:id="0" w:name="_GoBack"/>
      <w:bookmarkEnd w:id="0"/>
      <w:r w:rsidRPr="004724DC">
        <w:rPr>
          <w:rFonts w:ascii="Arial" w:hAnsi="Arial" w:cs="Arial"/>
          <w:sz w:val="20"/>
          <w:szCs w:val="20"/>
        </w:rPr>
        <w:t>der the authority of the Company: None.</w:t>
      </w:r>
    </w:p>
    <w:p w14:paraId="0E50CF5B" w14:textId="049BE131" w:rsidR="00AB7B17" w:rsidRPr="004724DC" w:rsidRDefault="006B6F6C" w:rsidP="00A57389">
      <w:pPr>
        <w:pStyle w:val="ListParagraph"/>
        <w:numPr>
          <w:ilvl w:val="3"/>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4724DC">
        <w:rPr>
          <w:rFonts w:ascii="Arial" w:hAnsi="Arial" w:cs="Arial"/>
          <w:sz w:val="20"/>
          <w:szCs w:val="20"/>
        </w:rPr>
        <w:t>Transactions between the Company and other entities/ None.</w:t>
      </w:r>
    </w:p>
    <w:p w14:paraId="4D2F905A" w14:textId="77777777" w:rsidR="00AB7B17" w:rsidRPr="004724DC" w:rsidRDefault="006B6F6C" w:rsidP="00A57389">
      <w:pPr>
        <w:numPr>
          <w:ilvl w:val="0"/>
          <w:numId w:val="7"/>
        </w:numPr>
        <w:pBdr>
          <w:top w:val="nil"/>
          <w:left w:val="nil"/>
          <w:bottom w:val="nil"/>
          <w:right w:val="nil"/>
          <w:between w:val="nil"/>
        </w:pBdr>
        <w:spacing w:after="120" w:line="360" w:lineRule="auto"/>
        <w:jc w:val="both"/>
        <w:rPr>
          <w:rFonts w:ascii="Arial" w:eastAsia="Arial" w:hAnsi="Arial" w:cs="Arial"/>
          <w:sz w:val="20"/>
          <w:szCs w:val="20"/>
        </w:rPr>
      </w:pPr>
      <w:r w:rsidRPr="004724DC">
        <w:rPr>
          <w:rFonts w:ascii="Arial" w:hAnsi="Arial" w:cs="Arial"/>
          <w:sz w:val="20"/>
          <w:szCs w:val="20"/>
        </w:rPr>
        <w:t>Share transactions of PDMR and related persons of PDMR:</w:t>
      </w:r>
    </w:p>
    <w:p w14:paraId="305CD592" w14:textId="18CE7EA6" w:rsidR="006B6F6C" w:rsidRPr="004724DC" w:rsidRDefault="006B6F6C" w:rsidP="00A57389">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sidRPr="004724DC">
        <w:rPr>
          <w:rFonts w:ascii="Arial" w:hAnsi="Arial" w:cs="Arial"/>
          <w:sz w:val="20"/>
          <w:szCs w:val="20"/>
        </w:rPr>
        <w:t xml:space="preserve">Company’s share transactions of PDMR and </w:t>
      </w:r>
      <w:r w:rsidR="00FF449F">
        <w:rPr>
          <w:rFonts w:ascii="Arial" w:hAnsi="Arial" w:cs="Arial"/>
          <w:sz w:val="20"/>
          <w:szCs w:val="20"/>
        </w:rPr>
        <w:t>related</w:t>
      </w:r>
      <w:r w:rsidRPr="004724DC">
        <w:rPr>
          <w:rFonts w:ascii="Arial" w:hAnsi="Arial" w:cs="Arial"/>
          <w:sz w:val="20"/>
          <w:szCs w:val="20"/>
        </w:rPr>
        <w:t xml:space="preserve"> persons: None</w:t>
      </w:r>
    </w:p>
    <w:p w14:paraId="4E2F5A33" w14:textId="407387C1" w:rsidR="006B6F6C" w:rsidRPr="004724DC" w:rsidRDefault="006B6F6C" w:rsidP="00A57389">
      <w:pPr>
        <w:numPr>
          <w:ilvl w:val="0"/>
          <w:numId w:val="7"/>
        </w:numPr>
        <w:pBdr>
          <w:top w:val="nil"/>
          <w:left w:val="nil"/>
          <w:bottom w:val="nil"/>
          <w:right w:val="nil"/>
          <w:between w:val="nil"/>
        </w:pBdr>
        <w:spacing w:after="120" w:line="360" w:lineRule="auto"/>
        <w:jc w:val="both"/>
        <w:rPr>
          <w:rFonts w:ascii="Arial" w:eastAsia="Arial" w:hAnsi="Arial" w:cs="Arial"/>
          <w:sz w:val="20"/>
          <w:szCs w:val="20"/>
        </w:rPr>
      </w:pPr>
      <w:r w:rsidRPr="004724DC">
        <w:rPr>
          <w:rFonts w:ascii="Arial" w:hAnsi="Arial" w:cs="Arial"/>
          <w:sz w:val="20"/>
          <w:szCs w:val="20"/>
        </w:rPr>
        <w:t>Other significant issues: None</w:t>
      </w:r>
    </w:p>
    <w:sectPr w:rsidR="006B6F6C" w:rsidRPr="004724DC">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637"/>
    <w:multiLevelType w:val="multilevel"/>
    <w:tmpl w:val="BDC4B6C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5859C7"/>
    <w:multiLevelType w:val="multilevel"/>
    <w:tmpl w:val="DBAAB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FE1CCF"/>
    <w:multiLevelType w:val="multilevel"/>
    <w:tmpl w:val="E7C0626C"/>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B35290"/>
    <w:multiLevelType w:val="multilevel"/>
    <w:tmpl w:val="4E903D0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E3E751F"/>
    <w:multiLevelType w:val="multilevel"/>
    <w:tmpl w:val="E79043A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F4A7EF3"/>
    <w:multiLevelType w:val="multilevel"/>
    <w:tmpl w:val="18C6D7E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A825C57"/>
    <w:multiLevelType w:val="multilevel"/>
    <w:tmpl w:val="873ED4B0"/>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F621F97"/>
    <w:multiLevelType w:val="multilevel"/>
    <w:tmpl w:val="4DB470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17"/>
    <w:rsid w:val="001B3201"/>
    <w:rsid w:val="003A63E4"/>
    <w:rsid w:val="003D7885"/>
    <w:rsid w:val="004724DC"/>
    <w:rsid w:val="006B6F6C"/>
    <w:rsid w:val="0085105A"/>
    <w:rsid w:val="00A57389"/>
    <w:rsid w:val="00AB7B17"/>
    <w:rsid w:val="00FF4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451F"/>
  <w15:docId w15:val="{664FC9EF-2CE8-41CB-83A2-F55FB6A8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E6165"/>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EE6165"/>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EE6165"/>
      <w:sz w:val="40"/>
      <w:szCs w:val="4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strike w:val="0"/>
      <w:color w:val="EE6165"/>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60"/>
      <w:szCs w:val="60"/>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color w:val="EE6165"/>
      <w:sz w:val="15"/>
      <w:szCs w:val="15"/>
    </w:rPr>
  </w:style>
  <w:style w:type="paragraph" w:customStyle="1" w:styleId="Bodytext20">
    <w:name w:val="Body text (2)"/>
    <w:basedOn w:val="Normal"/>
    <w:link w:val="Bodytext2"/>
    <w:pPr>
      <w:spacing w:line="382" w:lineRule="auto"/>
      <w:ind w:firstLine="360"/>
    </w:pPr>
    <w:rPr>
      <w:rFonts w:ascii="Arial" w:eastAsia="Arial" w:hAnsi="Arial" w:cs="Arial"/>
      <w:smallCaps/>
      <w:color w:val="EE6165"/>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21">
    <w:name w:val="Heading #2"/>
    <w:basedOn w:val="Normal"/>
    <w:link w:val="Heading20"/>
    <w:pPr>
      <w:spacing w:line="218" w:lineRule="auto"/>
      <w:outlineLvl w:val="1"/>
    </w:pPr>
    <w:rPr>
      <w:rFonts w:ascii="Arial" w:eastAsia="Arial" w:hAnsi="Arial" w:cs="Arial"/>
      <w:color w:val="EE6165"/>
      <w:sz w:val="40"/>
      <w:szCs w:val="40"/>
    </w:rPr>
  </w:style>
  <w:style w:type="paragraph" w:customStyle="1" w:styleId="Bodytext40">
    <w:name w:val="Body text (4)"/>
    <w:basedOn w:val="Normal"/>
    <w:link w:val="Bodytext4"/>
    <w:pPr>
      <w:spacing w:line="211" w:lineRule="auto"/>
    </w:pPr>
    <w:rPr>
      <w:rFonts w:ascii="Arial" w:eastAsia="Arial" w:hAnsi="Arial" w:cs="Arial"/>
      <w:i/>
      <w:iCs/>
      <w:smallCaps/>
      <w:color w:val="EE6165"/>
      <w:sz w:val="26"/>
      <w:szCs w:val="26"/>
    </w:rPr>
  </w:style>
  <w:style w:type="paragraph" w:customStyle="1" w:styleId="Heading11">
    <w:name w:val="Heading #1"/>
    <w:basedOn w:val="Normal"/>
    <w:link w:val="Heading10"/>
    <w:pPr>
      <w:jc w:val="center"/>
      <w:outlineLvl w:val="0"/>
    </w:pPr>
    <w:rPr>
      <w:rFonts w:ascii="Arial" w:eastAsia="Arial" w:hAnsi="Arial" w:cs="Arial"/>
      <w:sz w:val="60"/>
      <w:szCs w:val="60"/>
    </w:rPr>
  </w:style>
  <w:style w:type="paragraph" w:styleId="NormalWeb">
    <w:name w:val="Normal (Web)"/>
    <w:basedOn w:val="Normal"/>
    <w:uiPriority w:val="99"/>
    <w:unhideWhenUsed/>
    <w:rsid w:val="004A1C53"/>
    <w:pPr>
      <w:widowControl/>
      <w:spacing w:before="100" w:beforeAutospacing="1" w:after="100" w:afterAutospacing="1"/>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5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gthanglong@haprogroup.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cxw8i60LeipUJSOvq6AUUYIywQ==">CgMxLjA4AHIhMXF1enZ3WXlwSlZnVVM1RHltUTJsSUlaeG1rejc5SmdC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Hoàng Huy</dc:creator>
  <cp:lastModifiedBy>Nguyen Duc Quan</cp:lastModifiedBy>
  <cp:revision>2</cp:revision>
  <dcterms:created xsi:type="dcterms:W3CDTF">2024-02-18T05:36:00Z</dcterms:created>
  <dcterms:modified xsi:type="dcterms:W3CDTF">2024-02-18T05:36:00Z</dcterms:modified>
</cp:coreProperties>
</file>