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2BF0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b/>
          <w:color w:val="010000"/>
          <w:sz w:val="20"/>
          <w:szCs w:val="20"/>
        </w:rPr>
      </w:pPr>
      <w:r>
        <w:rPr>
          <w:rFonts w:ascii="Arial" w:hAnsi="Arial"/>
          <w:b/>
          <w:color w:val="010000"/>
          <w:sz w:val="20"/>
        </w:rPr>
        <w:t xml:space="preserve">MED:  Annual Corporate Governance Report 2023 </w:t>
      </w:r>
    </w:p>
    <w:p w14:paraId="5876F0F7" w14:textId="323DAA2B"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On January 30, 2024, </w:t>
      </w:r>
      <w:proofErr w:type="spellStart"/>
      <w:r>
        <w:rPr>
          <w:rFonts w:ascii="Arial" w:hAnsi="Arial"/>
          <w:color w:val="010000"/>
          <w:sz w:val="20"/>
        </w:rPr>
        <w:t>Mediplantex</w:t>
      </w:r>
      <w:proofErr w:type="spellEnd"/>
      <w:r>
        <w:rPr>
          <w:rFonts w:ascii="Arial" w:hAnsi="Arial"/>
          <w:color w:val="010000"/>
          <w:sz w:val="20"/>
        </w:rPr>
        <w:t xml:space="preserve"> National Pharmaceutical Joint Stock Company announced </w:t>
      </w:r>
      <w:r w:rsidR="00A3653D">
        <w:rPr>
          <w:rFonts w:ascii="Arial" w:hAnsi="Arial"/>
          <w:color w:val="010000"/>
          <w:sz w:val="20"/>
        </w:rPr>
        <w:t xml:space="preserve">a </w:t>
      </w:r>
      <w:r>
        <w:rPr>
          <w:rFonts w:ascii="Arial" w:hAnsi="Arial"/>
          <w:color w:val="010000"/>
          <w:sz w:val="20"/>
        </w:rPr>
        <w:t>Report on corporate governance in 2023 as follows:</w:t>
      </w:r>
    </w:p>
    <w:p w14:paraId="66071EE0" w14:textId="77777777" w:rsidR="00C9090D" w:rsidRDefault="00DE6FB3" w:rsidP="00E4466F">
      <w:pPr>
        <w:numPr>
          <w:ilvl w:val="0"/>
          <w:numId w:val="2"/>
        </w:numPr>
        <w:pBdr>
          <w:top w:val="nil"/>
          <w:left w:val="nil"/>
          <w:bottom w:val="nil"/>
          <w:right w:val="nil"/>
          <w:between w:val="nil"/>
        </w:pBdr>
        <w:tabs>
          <w:tab w:val="left" w:pos="432"/>
          <w:tab w:val="left" w:pos="630"/>
        </w:tabs>
        <w:spacing w:after="120" w:line="360" w:lineRule="auto"/>
        <w:ind w:left="0" w:firstLine="0"/>
        <w:rPr>
          <w:color w:val="010000"/>
          <w:sz w:val="20"/>
          <w:szCs w:val="20"/>
        </w:rPr>
      </w:pPr>
      <w:r>
        <w:rPr>
          <w:rFonts w:ascii="Arial" w:hAnsi="Arial"/>
          <w:color w:val="010000"/>
          <w:sz w:val="20"/>
        </w:rPr>
        <w:t xml:space="preserve">Name of Company: </w:t>
      </w:r>
      <w:proofErr w:type="spellStart"/>
      <w:r>
        <w:rPr>
          <w:rFonts w:ascii="Arial" w:hAnsi="Arial"/>
          <w:color w:val="010000"/>
          <w:sz w:val="20"/>
        </w:rPr>
        <w:t>Mediplantex</w:t>
      </w:r>
      <w:proofErr w:type="spellEnd"/>
      <w:r>
        <w:rPr>
          <w:rFonts w:ascii="Arial" w:hAnsi="Arial"/>
          <w:color w:val="010000"/>
          <w:sz w:val="20"/>
        </w:rPr>
        <w:t xml:space="preserve"> National Pharmaceutical Joint Stock Company</w:t>
      </w:r>
    </w:p>
    <w:p w14:paraId="3A386DD6" w14:textId="77777777" w:rsidR="00C9090D" w:rsidRDefault="00DE6FB3" w:rsidP="00E4466F">
      <w:pPr>
        <w:numPr>
          <w:ilvl w:val="0"/>
          <w:numId w:val="2"/>
        </w:numPr>
        <w:pBdr>
          <w:top w:val="nil"/>
          <w:left w:val="nil"/>
          <w:bottom w:val="nil"/>
          <w:right w:val="nil"/>
          <w:between w:val="nil"/>
        </w:pBdr>
        <w:tabs>
          <w:tab w:val="left" w:pos="432"/>
          <w:tab w:val="left" w:pos="630"/>
        </w:tabs>
        <w:spacing w:after="120" w:line="360" w:lineRule="auto"/>
        <w:ind w:left="0" w:firstLine="0"/>
        <w:rPr>
          <w:color w:val="010000"/>
          <w:sz w:val="20"/>
          <w:szCs w:val="20"/>
        </w:rPr>
      </w:pPr>
      <w:r>
        <w:rPr>
          <w:rFonts w:ascii="Arial" w:hAnsi="Arial"/>
          <w:color w:val="010000"/>
          <w:sz w:val="20"/>
        </w:rPr>
        <w:t xml:space="preserve">Address: No. 358, </w:t>
      </w:r>
      <w:proofErr w:type="spellStart"/>
      <w:r>
        <w:rPr>
          <w:rFonts w:ascii="Arial" w:hAnsi="Arial"/>
          <w:color w:val="010000"/>
          <w:sz w:val="20"/>
        </w:rPr>
        <w:t>Giai</w:t>
      </w:r>
      <w:proofErr w:type="spellEnd"/>
      <w:r>
        <w:rPr>
          <w:rFonts w:ascii="Arial" w:hAnsi="Arial"/>
          <w:color w:val="010000"/>
          <w:sz w:val="20"/>
        </w:rPr>
        <w:t xml:space="preserve"> </w:t>
      </w:r>
      <w:proofErr w:type="spellStart"/>
      <w:r>
        <w:rPr>
          <w:rFonts w:ascii="Arial" w:hAnsi="Arial"/>
          <w:color w:val="010000"/>
          <w:sz w:val="20"/>
        </w:rPr>
        <w:t>Phong</w:t>
      </w:r>
      <w:proofErr w:type="spellEnd"/>
      <w:r>
        <w:rPr>
          <w:rFonts w:ascii="Arial" w:hAnsi="Arial"/>
          <w:color w:val="010000"/>
          <w:sz w:val="20"/>
        </w:rPr>
        <w:t xml:space="preserve"> Street,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Xuan</w:t>
      </w:r>
      <w:proofErr w:type="spellEnd"/>
      <w:r>
        <w:rPr>
          <w:rFonts w:ascii="Arial" w:hAnsi="Arial"/>
          <w:color w:val="010000"/>
          <w:sz w:val="20"/>
        </w:rPr>
        <w:t xml:space="preserve"> District, Hanoi</w:t>
      </w:r>
    </w:p>
    <w:p w14:paraId="21DA8B41" w14:textId="77777777" w:rsidR="00C9090D" w:rsidRDefault="00DE6FB3" w:rsidP="00E4466F">
      <w:pPr>
        <w:numPr>
          <w:ilvl w:val="0"/>
          <w:numId w:val="2"/>
        </w:numPr>
        <w:pBdr>
          <w:top w:val="nil"/>
          <w:left w:val="nil"/>
          <w:bottom w:val="nil"/>
          <w:right w:val="nil"/>
          <w:between w:val="nil"/>
        </w:pBdr>
        <w:tabs>
          <w:tab w:val="left" w:pos="432"/>
          <w:tab w:val="left" w:pos="630"/>
        </w:tabs>
        <w:spacing w:after="120" w:line="360" w:lineRule="auto"/>
        <w:ind w:left="0" w:firstLine="0"/>
        <w:rPr>
          <w:color w:val="010000"/>
          <w:sz w:val="20"/>
          <w:szCs w:val="20"/>
        </w:rPr>
      </w:pPr>
      <w:r>
        <w:rPr>
          <w:rFonts w:ascii="Arial" w:hAnsi="Arial"/>
          <w:color w:val="010000"/>
          <w:sz w:val="20"/>
        </w:rPr>
        <w:t xml:space="preserve">Tel: 04.36649837 </w:t>
      </w:r>
      <w:r>
        <w:rPr>
          <w:rFonts w:ascii="Arial" w:hAnsi="Arial"/>
          <w:color w:val="010000"/>
          <w:sz w:val="20"/>
        </w:rPr>
        <w:tab/>
        <w:t>Fax: 04.38641584</w:t>
      </w:r>
      <w:r>
        <w:rPr>
          <w:rFonts w:ascii="Arial" w:hAnsi="Arial"/>
          <w:color w:val="010000"/>
          <w:sz w:val="20"/>
        </w:rPr>
        <w:tab/>
        <w:t>Email: trangch.medi@gmail.com</w:t>
      </w:r>
    </w:p>
    <w:p w14:paraId="581CEE4A" w14:textId="43FACE65" w:rsidR="00C9090D" w:rsidRDefault="00FC2198" w:rsidP="00E4466F">
      <w:pPr>
        <w:numPr>
          <w:ilvl w:val="0"/>
          <w:numId w:val="2"/>
        </w:numPr>
        <w:pBdr>
          <w:top w:val="nil"/>
          <w:left w:val="nil"/>
          <w:bottom w:val="nil"/>
          <w:right w:val="nil"/>
          <w:between w:val="nil"/>
        </w:pBdr>
        <w:tabs>
          <w:tab w:val="left" w:pos="432"/>
          <w:tab w:val="left" w:pos="630"/>
        </w:tabs>
        <w:spacing w:after="120" w:line="360" w:lineRule="auto"/>
        <w:ind w:left="0" w:firstLine="0"/>
        <w:rPr>
          <w:color w:val="010000"/>
          <w:sz w:val="20"/>
          <w:szCs w:val="20"/>
        </w:rPr>
      </w:pPr>
      <w:r>
        <w:rPr>
          <w:rFonts w:ascii="Arial" w:hAnsi="Arial"/>
          <w:color w:val="010000"/>
          <w:sz w:val="20"/>
        </w:rPr>
        <w:t>Charter capital: VND 124,100</w:t>
      </w:r>
      <w:r w:rsidR="00DE6FB3">
        <w:rPr>
          <w:rFonts w:ascii="Arial" w:hAnsi="Arial"/>
          <w:color w:val="010000"/>
          <w:sz w:val="20"/>
        </w:rPr>
        <w:t>,000,000</w:t>
      </w:r>
    </w:p>
    <w:p w14:paraId="68EE7721" w14:textId="77777777" w:rsidR="00C9090D" w:rsidRDefault="00DE6FB3" w:rsidP="00E4466F">
      <w:pPr>
        <w:numPr>
          <w:ilvl w:val="0"/>
          <w:numId w:val="2"/>
        </w:numPr>
        <w:pBdr>
          <w:top w:val="nil"/>
          <w:left w:val="nil"/>
          <w:bottom w:val="nil"/>
          <w:right w:val="nil"/>
          <w:between w:val="nil"/>
        </w:pBdr>
        <w:tabs>
          <w:tab w:val="left" w:pos="432"/>
          <w:tab w:val="left" w:pos="630"/>
        </w:tabs>
        <w:spacing w:after="120" w:line="360" w:lineRule="auto"/>
        <w:ind w:left="0" w:firstLine="0"/>
        <w:rPr>
          <w:color w:val="010000"/>
          <w:sz w:val="20"/>
          <w:szCs w:val="20"/>
        </w:rPr>
      </w:pPr>
      <w:r>
        <w:rPr>
          <w:rFonts w:ascii="Arial" w:hAnsi="Arial"/>
          <w:color w:val="010000"/>
          <w:sz w:val="20"/>
        </w:rPr>
        <w:t>Securities code: MED</w:t>
      </w:r>
    </w:p>
    <w:p w14:paraId="1F5D1C8F" w14:textId="02B5F783" w:rsidR="00C9090D" w:rsidRDefault="00DE6FB3" w:rsidP="00E4466F">
      <w:pPr>
        <w:numPr>
          <w:ilvl w:val="0"/>
          <w:numId w:val="16"/>
        </w:numPr>
        <w:pBdr>
          <w:top w:val="nil"/>
          <w:left w:val="nil"/>
          <w:bottom w:val="nil"/>
          <w:right w:val="nil"/>
          <w:between w:val="nil"/>
        </w:pBdr>
        <w:tabs>
          <w:tab w:val="left" w:pos="432"/>
          <w:tab w:val="left" w:pos="630"/>
          <w:tab w:val="left" w:pos="1114"/>
        </w:tabs>
        <w:spacing w:after="120" w:line="360" w:lineRule="auto"/>
        <w:rPr>
          <w:color w:val="010000"/>
          <w:sz w:val="20"/>
          <w:szCs w:val="20"/>
        </w:rPr>
      </w:pPr>
      <w:r>
        <w:rPr>
          <w:rFonts w:ascii="Arial" w:hAnsi="Arial"/>
          <w:color w:val="010000"/>
          <w:sz w:val="20"/>
        </w:rPr>
        <w:t>Corporate governance model: The General Meeting of Shareholders, the Supervisory Board</w:t>
      </w:r>
      <w:r w:rsidR="00A3653D">
        <w:rPr>
          <w:rFonts w:ascii="Arial" w:hAnsi="Arial"/>
          <w:color w:val="010000"/>
          <w:sz w:val="20"/>
        </w:rPr>
        <w:t>,</w:t>
      </w:r>
      <w:r>
        <w:rPr>
          <w:rFonts w:ascii="Arial" w:hAnsi="Arial"/>
          <w:color w:val="010000"/>
          <w:sz w:val="20"/>
        </w:rPr>
        <w:t xml:space="preserve"> and the General Manager.</w:t>
      </w:r>
    </w:p>
    <w:p w14:paraId="521D5F2F" w14:textId="77777777" w:rsidR="00C9090D" w:rsidRDefault="00DE6FB3" w:rsidP="00E4466F">
      <w:pPr>
        <w:numPr>
          <w:ilvl w:val="0"/>
          <w:numId w:val="16"/>
        </w:numPr>
        <w:pBdr>
          <w:top w:val="nil"/>
          <w:left w:val="nil"/>
          <w:bottom w:val="nil"/>
          <w:right w:val="nil"/>
          <w:between w:val="nil"/>
        </w:pBdr>
        <w:tabs>
          <w:tab w:val="left" w:pos="432"/>
          <w:tab w:val="left" w:pos="630"/>
          <w:tab w:val="left" w:pos="1114"/>
        </w:tabs>
        <w:spacing w:after="120" w:line="360" w:lineRule="auto"/>
        <w:rPr>
          <w:color w:val="010000"/>
          <w:sz w:val="20"/>
          <w:szCs w:val="20"/>
        </w:rPr>
      </w:pPr>
      <w:r>
        <w:rPr>
          <w:rFonts w:ascii="Arial" w:hAnsi="Arial"/>
          <w:color w:val="010000"/>
          <w:sz w:val="20"/>
        </w:rPr>
        <w:t>Internal audit execution: None.</w:t>
      </w:r>
    </w:p>
    <w:p w14:paraId="4BD9619E" w14:textId="77777777" w:rsidR="00C9090D" w:rsidRDefault="00DE6FB3" w:rsidP="00E4466F">
      <w:pPr>
        <w:numPr>
          <w:ilvl w:val="0"/>
          <w:numId w:val="5"/>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Activities of the General Meeting of Shareholders</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308"/>
        <w:gridCol w:w="9926"/>
      </w:tblGrid>
      <w:tr w:rsidR="00C9090D" w14:paraId="3B1D7F9D" w14:textId="77777777" w:rsidTr="00A3653D">
        <w:tc>
          <w:tcPr>
            <w:tcW w:w="715" w:type="dxa"/>
            <w:shd w:val="clear" w:color="auto" w:fill="auto"/>
            <w:tcMar>
              <w:top w:w="0" w:type="dxa"/>
              <w:bottom w:w="0" w:type="dxa"/>
            </w:tcMar>
            <w:vAlign w:val="center"/>
          </w:tcPr>
          <w:p w14:paraId="6D82D88A" w14:textId="77777777" w:rsidR="00C9090D" w:rsidRDefault="00DE6FB3" w:rsidP="00A3653D">
            <w:pPr>
              <w:pBdr>
                <w:top w:val="nil"/>
                <w:left w:val="nil"/>
                <w:bottom w:val="nil"/>
                <w:right w:val="nil"/>
                <w:between w:val="nil"/>
              </w:pBdr>
              <w:tabs>
                <w:tab w:val="left" w:pos="432"/>
                <w:tab w:val="left" w:pos="63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308" w:type="dxa"/>
            <w:shd w:val="clear" w:color="auto" w:fill="auto"/>
            <w:tcMar>
              <w:top w:w="0" w:type="dxa"/>
              <w:bottom w:w="0" w:type="dxa"/>
            </w:tcMar>
            <w:vAlign w:val="center"/>
          </w:tcPr>
          <w:p w14:paraId="4FBA26C9" w14:textId="77777777" w:rsidR="00C9090D" w:rsidRDefault="00DE6FB3" w:rsidP="00A3653D">
            <w:pPr>
              <w:pBdr>
                <w:top w:val="nil"/>
                <w:left w:val="nil"/>
                <w:bottom w:val="nil"/>
                <w:right w:val="nil"/>
                <w:between w:val="nil"/>
              </w:pBdr>
              <w:tabs>
                <w:tab w:val="left" w:pos="432"/>
                <w:tab w:val="left" w:pos="630"/>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w:t>
            </w:r>
            <w:r>
              <w:rPr>
                <w:rFonts w:ascii="Arial" w:hAnsi="Arial"/>
                <w:color w:val="010000"/>
                <w:sz w:val="20"/>
              </w:rPr>
              <w:t>olders No.</w:t>
            </w:r>
          </w:p>
        </w:tc>
        <w:tc>
          <w:tcPr>
            <w:tcW w:w="9926" w:type="dxa"/>
            <w:shd w:val="clear" w:color="auto" w:fill="auto"/>
            <w:tcMar>
              <w:top w:w="0" w:type="dxa"/>
              <w:bottom w:w="0" w:type="dxa"/>
            </w:tcMar>
            <w:vAlign w:val="center"/>
          </w:tcPr>
          <w:p w14:paraId="336EC237" w14:textId="77777777" w:rsidR="00C9090D" w:rsidRDefault="00DE6FB3" w:rsidP="00A3653D">
            <w:pPr>
              <w:pBdr>
                <w:top w:val="nil"/>
                <w:left w:val="nil"/>
                <w:bottom w:val="nil"/>
                <w:right w:val="nil"/>
                <w:between w:val="nil"/>
              </w:pBdr>
              <w:tabs>
                <w:tab w:val="left" w:pos="432"/>
                <w:tab w:val="left" w:pos="630"/>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C9090D" w14:paraId="6AB6D675" w14:textId="77777777" w:rsidTr="00A3653D">
        <w:tc>
          <w:tcPr>
            <w:tcW w:w="715" w:type="dxa"/>
            <w:shd w:val="clear" w:color="auto" w:fill="auto"/>
            <w:tcMar>
              <w:top w:w="0" w:type="dxa"/>
              <w:bottom w:w="0" w:type="dxa"/>
            </w:tcMar>
            <w:vAlign w:val="center"/>
          </w:tcPr>
          <w:p w14:paraId="75B57662"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3308" w:type="dxa"/>
            <w:shd w:val="clear" w:color="auto" w:fill="auto"/>
            <w:tcMar>
              <w:top w:w="0" w:type="dxa"/>
              <w:bottom w:w="0" w:type="dxa"/>
            </w:tcMar>
            <w:vAlign w:val="center"/>
          </w:tcPr>
          <w:p w14:paraId="4D8B9153"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01/2023/NQ-DHDCD/MED dated April 27, 2023</w:t>
            </w:r>
          </w:p>
        </w:tc>
        <w:tc>
          <w:tcPr>
            <w:tcW w:w="9926" w:type="dxa"/>
            <w:shd w:val="clear" w:color="auto" w:fill="auto"/>
            <w:tcMar>
              <w:top w:w="0" w:type="dxa"/>
              <w:bottom w:w="0" w:type="dxa"/>
            </w:tcMar>
            <w:vAlign w:val="center"/>
          </w:tcPr>
          <w:p w14:paraId="7E530393" w14:textId="77777777" w:rsidR="00C9090D" w:rsidRDefault="00DE6FB3" w:rsidP="00E4466F">
            <w:pPr>
              <w:numPr>
                <w:ilvl w:val="0"/>
                <w:numId w:val="15"/>
              </w:numPr>
              <w:pBdr>
                <w:top w:val="nil"/>
                <w:left w:val="nil"/>
                <w:bottom w:val="nil"/>
                <w:right w:val="nil"/>
                <w:between w:val="nil"/>
              </w:pBdr>
              <w:tabs>
                <w:tab w:val="left" w:pos="432"/>
                <w:tab w:val="left" w:pos="541"/>
                <w:tab w:val="left" w:pos="630"/>
              </w:tabs>
              <w:spacing w:after="120" w:line="360" w:lineRule="auto"/>
              <w:rPr>
                <w:color w:val="010000"/>
                <w:sz w:val="20"/>
                <w:szCs w:val="20"/>
              </w:rPr>
            </w:pPr>
            <w:r>
              <w:rPr>
                <w:rFonts w:ascii="Arial" w:hAnsi="Arial"/>
                <w:color w:val="010000"/>
                <w:sz w:val="20"/>
              </w:rPr>
              <w:t>Report of the Board of Directors on the performance results of the Board of Directors in 2022 and the direction for implementing the production and business plan in 2023;</w:t>
            </w:r>
          </w:p>
          <w:p w14:paraId="51BD2A38" w14:textId="77777777" w:rsidR="00C9090D" w:rsidRDefault="00DE6FB3" w:rsidP="00E4466F">
            <w:pPr>
              <w:numPr>
                <w:ilvl w:val="0"/>
                <w:numId w:val="15"/>
              </w:numPr>
              <w:pBdr>
                <w:top w:val="nil"/>
                <w:left w:val="nil"/>
                <w:bottom w:val="nil"/>
                <w:right w:val="nil"/>
                <w:between w:val="nil"/>
              </w:pBdr>
              <w:tabs>
                <w:tab w:val="left" w:pos="432"/>
                <w:tab w:val="left" w:pos="541"/>
                <w:tab w:val="left" w:pos="630"/>
              </w:tabs>
              <w:spacing w:after="120" w:line="360" w:lineRule="auto"/>
              <w:rPr>
                <w:color w:val="010000"/>
                <w:sz w:val="20"/>
                <w:szCs w:val="20"/>
              </w:rPr>
            </w:pPr>
            <w:r>
              <w:rPr>
                <w:rFonts w:ascii="Arial" w:hAnsi="Arial"/>
                <w:color w:val="010000"/>
                <w:sz w:val="20"/>
              </w:rPr>
              <w:t>Report of the General Manager on the implementation of the production and business plan in 2022 and the direction for implementing the production and business plan in 2023;</w:t>
            </w:r>
          </w:p>
          <w:p w14:paraId="61097E15" w14:textId="77777777" w:rsidR="00C9090D" w:rsidRDefault="00DE6FB3" w:rsidP="00E4466F">
            <w:pPr>
              <w:numPr>
                <w:ilvl w:val="0"/>
                <w:numId w:val="15"/>
              </w:numPr>
              <w:pBdr>
                <w:top w:val="nil"/>
                <w:left w:val="nil"/>
                <w:bottom w:val="nil"/>
                <w:right w:val="nil"/>
                <w:between w:val="nil"/>
              </w:pBdr>
              <w:tabs>
                <w:tab w:val="left" w:pos="432"/>
                <w:tab w:val="left" w:pos="541"/>
                <w:tab w:val="left" w:pos="630"/>
              </w:tabs>
              <w:spacing w:after="120" w:line="360" w:lineRule="auto"/>
              <w:rPr>
                <w:color w:val="010000"/>
                <w:sz w:val="20"/>
                <w:szCs w:val="20"/>
              </w:rPr>
            </w:pPr>
            <w:r>
              <w:rPr>
                <w:rFonts w:ascii="Arial" w:hAnsi="Arial"/>
                <w:color w:val="010000"/>
                <w:sz w:val="20"/>
              </w:rPr>
              <w:t>Report of the Supervisory Board on the activities results in 2022 and the operating</w:t>
            </w:r>
            <w:r>
              <w:rPr>
                <w:rFonts w:ascii="Arial" w:hAnsi="Arial"/>
                <w:color w:val="010000"/>
                <w:sz w:val="20"/>
              </w:rPr>
              <w:t xml:space="preserve"> orientation for 2023;</w:t>
            </w:r>
          </w:p>
          <w:p w14:paraId="4436E05E" w14:textId="77777777" w:rsidR="00C9090D" w:rsidRDefault="00DE6FB3" w:rsidP="00E4466F">
            <w:pPr>
              <w:numPr>
                <w:ilvl w:val="0"/>
                <w:numId w:val="15"/>
              </w:numPr>
              <w:pBdr>
                <w:top w:val="nil"/>
                <w:left w:val="nil"/>
                <w:bottom w:val="nil"/>
                <w:right w:val="nil"/>
                <w:between w:val="nil"/>
              </w:pBdr>
              <w:tabs>
                <w:tab w:val="left" w:pos="432"/>
                <w:tab w:val="left" w:pos="541"/>
                <w:tab w:val="left" w:pos="630"/>
              </w:tabs>
              <w:spacing w:after="120" w:line="360" w:lineRule="auto"/>
              <w:rPr>
                <w:color w:val="010000"/>
                <w:sz w:val="20"/>
                <w:szCs w:val="20"/>
              </w:rPr>
            </w:pPr>
            <w:r>
              <w:rPr>
                <w:rFonts w:ascii="Arial" w:hAnsi="Arial"/>
                <w:color w:val="010000"/>
                <w:sz w:val="20"/>
              </w:rPr>
              <w:t>Proposal to approve the audited Financial Statements 2022.</w:t>
            </w:r>
          </w:p>
          <w:p w14:paraId="084A4FD7" w14:textId="77777777" w:rsidR="00C9090D" w:rsidRDefault="00DE6FB3" w:rsidP="00E4466F">
            <w:pPr>
              <w:numPr>
                <w:ilvl w:val="0"/>
                <w:numId w:val="15"/>
              </w:numPr>
              <w:pBdr>
                <w:top w:val="nil"/>
                <w:left w:val="nil"/>
                <w:bottom w:val="nil"/>
                <w:right w:val="nil"/>
                <w:between w:val="nil"/>
              </w:pBdr>
              <w:tabs>
                <w:tab w:val="left" w:pos="432"/>
                <w:tab w:val="left" w:pos="541"/>
                <w:tab w:val="left" w:pos="630"/>
              </w:tabs>
              <w:spacing w:after="120" w:line="360" w:lineRule="auto"/>
              <w:rPr>
                <w:color w:val="010000"/>
                <w:sz w:val="20"/>
                <w:szCs w:val="20"/>
              </w:rPr>
            </w:pPr>
            <w:r>
              <w:rPr>
                <w:rFonts w:ascii="Arial" w:hAnsi="Arial"/>
                <w:color w:val="010000"/>
                <w:sz w:val="20"/>
              </w:rPr>
              <w:t>Proposal to select an independent audit company for the Financial Statements for the year 2023;</w:t>
            </w:r>
          </w:p>
          <w:p w14:paraId="25E5AED8" w14:textId="77777777" w:rsidR="00C9090D" w:rsidRPr="00A3653D" w:rsidRDefault="00DE6FB3" w:rsidP="00A3653D">
            <w:pPr>
              <w:numPr>
                <w:ilvl w:val="0"/>
                <w:numId w:val="15"/>
              </w:numPr>
              <w:pBdr>
                <w:top w:val="nil"/>
                <w:left w:val="nil"/>
                <w:bottom w:val="nil"/>
                <w:right w:val="nil"/>
                <w:between w:val="nil"/>
              </w:pBdr>
              <w:tabs>
                <w:tab w:val="left" w:pos="432"/>
                <w:tab w:val="left" w:pos="541"/>
                <w:tab w:val="left" w:pos="630"/>
              </w:tabs>
              <w:spacing w:after="120" w:line="360" w:lineRule="auto"/>
              <w:jc w:val="both"/>
              <w:rPr>
                <w:rFonts w:ascii="Arial" w:eastAsia="Arial" w:hAnsi="Arial" w:cs="Arial"/>
                <w:color w:val="010000"/>
                <w:sz w:val="20"/>
                <w:szCs w:val="20"/>
              </w:rPr>
            </w:pPr>
            <w:r w:rsidRPr="00A3653D">
              <w:rPr>
                <w:rFonts w:ascii="Arial" w:hAnsi="Arial" w:cs="Arial"/>
                <w:color w:val="010000"/>
                <w:sz w:val="20"/>
                <w:szCs w:val="20"/>
              </w:rPr>
              <w:lastRenderedPageBreak/>
              <w:t>Proposal to approve the termination of investment cooperation on the land parc</w:t>
            </w:r>
            <w:r w:rsidRPr="00A3653D">
              <w:rPr>
                <w:rFonts w:ascii="Arial" w:hAnsi="Arial" w:cs="Arial"/>
                <w:color w:val="010000"/>
                <w:sz w:val="20"/>
                <w:szCs w:val="20"/>
              </w:rPr>
              <w:t xml:space="preserve">el at 356-358 </w:t>
            </w:r>
            <w:proofErr w:type="spellStart"/>
            <w:r w:rsidRPr="00A3653D">
              <w:rPr>
                <w:rFonts w:ascii="Arial" w:hAnsi="Arial" w:cs="Arial"/>
                <w:color w:val="010000"/>
                <w:sz w:val="20"/>
                <w:szCs w:val="20"/>
              </w:rPr>
              <w:t>Giai</w:t>
            </w:r>
            <w:proofErr w:type="spellEnd"/>
            <w:r w:rsidRPr="00A3653D">
              <w:rPr>
                <w:rFonts w:ascii="Arial" w:hAnsi="Arial" w:cs="Arial"/>
                <w:color w:val="010000"/>
                <w:sz w:val="20"/>
                <w:szCs w:val="20"/>
              </w:rPr>
              <w:t xml:space="preserve"> </w:t>
            </w:r>
            <w:proofErr w:type="spellStart"/>
            <w:r w:rsidRPr="00A3653D">
              <w:rPr>
                <w:rFonts w:ascii="Arial" w:hAnsi="Arial" w:cs="Arial"/>
                <w:color w:val="010000"/>
                <w:sz w:val="20"/>
                <w:szCs w:val="20"/>
              </w:rPr>
              <w:t>Phong</w:t>
            </w:r>
            <w:proofErr w:type="spellEnd"/>
            <w:r w:rsidRPr="00A3653D">
              <w:rPr>
                <w:rFonts w:ascii="Arial" w:hAnsi="Arial" w:cs="Arial"/>
                <w:color w:val="010000"/>
                <w:sz w:val="20"/>
                <w:szCs w:val="20"/>
              </w:rPr>
              <w:t xml:space="preserve"> Street, </w:t>
            </w:r>
            <w:r w:rsidRPr="00A3653D">
              <w:rPr>
                <w:rFonts w:ascii="Arial" w:hAnsi="Arial" w:cs="Arial"/>
                <w:sz w:val="20"/>
                <w:szCs w:val="20"/>
              </w:rPr>
              <w:t xml:space="preserve">Phuong </w:t>
            </w:r>
            <w:proofErr w:type="spellStart"/>
            <w:r w:rsidRPr="00A3653D">
              <w:rPr>
                <w:rFonts w:ascii="Arial" w:hAnsi="Arial" w:cs="Arial"/>
                <w:sz w:val="20"/>
                <w:szCs w:val="20"/>
              </w:rPr>
              <w:t>Liet</w:t>
            </w:r>
            <w:proofErr w:type="spellEnd"/>
            <w:r w:rsidRPr="00A3653D">
              <w:rPr>
                <w:rFonts w:ascii="Arial" w:hAnsi="Arial" w:cs="Arial"/>
                <w:sz w:val="20"/>
                <w:szCs w:val="20"/>
              </w:rPr>
              <w:t xml:space="preserve"> Ward, </w:t>
            </w:r>
            <w:proofErr w:type="spellStart"/>
            <w:r w:rsidRPr="00A3653D">
              <w:rPr>
                <w:rFonts w:ascii="Arial" w:hAnsi="Arial" w:cs="Arial"/>
                <w:sz w:val="20"/>
                <w:szCs w:val="20"/>
              </w:rPr>
              <w:t>Thanh</w:t>
            </w:r>
            <w:proofErr w:type="spellEnd"/>
            <w:r w:rsidRPr="00A3653D">
              <w:rPr>
                <w:rFonts w:ascii="Arial" w:hAnsi="Arial" w:cs="Arial"/>
                <w:sz w:val="20"/>
                <w:szCs w:val="20"/>
              </w:rPr>
              <w:t xml:space="preserve"> </w:t>
            </w:r>
            <w:proofErr w:type="spellStart"/>
            <w:r w:rsidRPr="00A3653D">
              <w:rPr>
                <w:rFonts w:ascii="Arial" w:hAnsi="Arial" w:cs="Arial"/>
                <w:sz w:val="20"/>
                <w:szCs w:val="20"/>
              </w:rPr>
              <w:t>Xuan</w:t>
            </w:r>
            <w:proofErr w:type="spellEnd"/>
            <w:r w:rsidRPr="00A3653D">
              <w:rPr>
                <w:rFonts w:ascii="Arial" w:hAnsi="Arial" w:cs="Arial"/>
                <w:sz w:val="20"/>
                <w:szCs w:val="20"/>
              </w:rPr>
              <w:t xml:space="preserve"> District, Hanoi with Tan </w:t>
            </w:r>
            <w:proofErr w:type="spellStart"/>
            <w:r w:rsidRPr="00A3653D">
              <w:rPr>
                <w:rFonts w:ascii="Arial" w:hAnsi="Arial" w:cs="Arial"/>
                <w:sz w:val="20"/>
                <w:szCs w:val="20"/>
              </w:rPr>
              <w:t>Phu</w:t>
            </w:r>
            <w:proofErr w:type="spellEnd"/>
            <w:r w:rsidRPr="00A3653D">
              <w:rPr>
                <w:rFonts w:ascii="Arial" w:hAnsi="Arial" w:cs="Arial"/>
                <w:sz w:val="20"/>
                <w:szCs w:val="20"/>
              </w:rPr>
              <w:t xml:space="preserve"> </w:t>
            </w:r>
            <w:proofErr w:type="spellStart"/>
            <w:r w:rsidRPr="00A3653D">
              <w:rPr>
                <w:rFonts w:ascii="Arial" w:hAnsi="Arial" w:cs="Arial"/>
                <w:sz w:val="20"/>
                <w:szCs w:val="20"/>
              </w:rPr>
              <w:t>Cuong</w:t>
            </w:r>
            <w:proofErr w:type="spellEnd"/>
            <w:r w:rsidRPr="00A3653D">
              <w:rPr>
                <w:rFonts w:ascii="Arial" w:hAnsi="Arial" w:cs="Arial"/>
                <w:sz w:val="20"/>
                <w:szCs w:val="20"/>
              </w:rPr>
              <w:t xml:space="preserve"> Real Estate Investment And Development JSC (Formerly named Tan </w:t>
            </w:r>
            <w:proofErr w:type="spellStart"/>
            <w:r w:rsidRPr="00A3653D">
              <w:rPr>
                <w:rFonts w:ascii="Arial" w:hAnsi="Arial" w:cs="Arial"/>
                <w:sz w:val="20"/>
                <w:szCs w:val="20"/>
              </w:rPr>
              <w:t>Phu</w:t>
            </w:r>
            <w:proofErr w:type="spellEnd"/>
            <w:r w:rsidRPr="00A3653D">
              <w:rPr>
                <w:rFonts w:ascii="Arial" w:hAnsi="Arial" w:cs="Arial"/>
                <w:sz w:val="20"/>
                <w:szCs w:val="20"/>
              </w:rPr>
              <w:t xml:space="preserve"> </w:t>
            </w:r>
            <w:proofErr w:type="spellStart"/>
            <w:r w:rsidRPr="00A3653D">
              <w:rPr>
                <w:rFonts w:ascii="Arial" w:hAnsi="Arial" w:cs="Arial"/>
                <w:sz w:val="20"/>
                <w:szCs w:val="20"/>
              </w:rPr>
              <w:t>Cuong</w:t>
            </w:r>
            <w:proofErr w:type="spellEnd"/>
            <w:r w:rsidRPr="00A3653D">
              <w:rPr>
                <w:rFonts w:ascii="Arial" w:hAnsi="Arial" w:cs="Arial"/>
                <w:sz w:val="20"/>
                <w:szCs w:val="20"/>
              </w:rPr>
              <w:t xml:space="preserve"> Industrial Trading Joint Stock Company);</w:t>
            </w:r>
          </w:p>
          <w:p w14:paraId="77714FBC" w14:textId="77777777" w:rsidR="00C9090D" w:rsidRPr="00A3653D" w:rsidRDefault="00DE6FB3" w:rsidP="00A3653D">
            <w:pPr>
              <w:numPr>
                <w:ilvl w:val="0"/>
                <w:numId w:val="15"/>
              </w:numPr>
              <w:pBdr>
                <w:top w:val="nil"/>
                <w:left w:val="nil"/>
                <w:bottom w:val="nil"/>
                <w:right w:val="nil"/>
                <w:between w:val="nil"/>
              </w:pBdr>
              <w:tabs>
                <w:tab w:val="left" w:pos="432"/>
                <w:tab w:val="left" w:pos="541"/>
                <w:tab w:val="left" w:pos="630"/>
              </w:tabs>
              <w:spacing w:after="120" w:line="360" w:lineRule="auto"/>
              <w:jc w:val="both"/>
              <w:rPr>
                <w:rFonts w:ascii="Arial" w:eastAsia="Arial" w:hAnsi="Arial" w:cs="Arial"/>
                <w:color w:val="010000"/>
                <w:sz w:val="20"/>
                <w:szCs w:val="20"/>
              </w:rPr>
            </w:pPr>
            <w:r w:rsidRPr="00A3653D">
              <w:rPr>
                <w:rFonts w:ascii="Arial" w:hAnsi="Arial" w:cs="Arial"/>
                <w:sz w:val="20"/>
                <w:szCs w:val="20"/>
              </w:rPr>
              <w:t>Proposal to approve the change in the utiliza</w:t>
            </w:r>
            <w:r w:rsidRPr="00A3653D">
              <w:rPr>
                <w:rFonts w:ascii="Arial" w:hAnsi="Arial" w:cs="Arial"/>
                <w:sz w:val="20"/>
                <w:szCs w:val="20"/>
              </w:rPr>
              <w:t>tion plan of the capital raised from the public offering of shares;</w:t>
            </w:r>
          </w:p>
          <w:p w14:paraId="510CD323" w14:textId="6B743662" w:rsidR="00C9090D" w:rsidRPr="00A3653D" w:rsidRDefault="00DE6FB3" w:rsidP="00A3653D">
            <w:pPr>
              <w:numPr>
                <w:ilvl w:val="0"/>
                <w:numId w:val="17"/>
              </w:numPr>
              <w:pBdr>
                <w:top w:val="nil"/>
                <w:left w:val="nil"/>
                <w:bottom w:val="nil"/>
                <w:right w:val="nil"/>
                <w:between w:val="nil"/>
              </w:pBdr>
              <w:tabs>
                <w:tab w:val="left" w:pos="432"/>
                <w:tab w:val="left" w:pos="541"/>
                <w:tab w:val="left" w:pos="630"/>
                <w:tab w:val="left" w:pos="4166"/>
              </w:tabs>
              <w:spacing w:after="120" w:line="360" w:lineRule="auto"/>
              <w:jc w:val="both"/>
              <w:rPr>
                <w:rFonts w:ascii="Arial" w:hAnsi="Arial" w:cs="Arial"/>
                <w:color w:val="010000"/>
                <w:sz w:val="20"/>
                <w:szCs w:val="20"/>
              </w:rPr>
            </w:pPr>
            <w:r w:rsidRPr="00A3653D">
              <w:rPr>
                <w:rFonts w:ascii="Arial" w:hAnsi="Arial" w:cs="Arial"/>
                <w:color w:val="010000"/>
                <w:sz w:val="20"/>
                <w:szCs w:val="20"/>
              </w:rPr>
              <w:t xml:space="preserve">Proposal to dismiss Members of the Board of Directors, </w:t>
            </w:r>
            <w:r w:rsidR="00A3653D">
              <w:rPr>
                <w:rFonts w:ascii="Arial" w:hAnsi="Arial" w:cs="Arial"/>
                <w:color w:val="010000"/>
                <w:sz w:val="20"/>
                <w:szCs w:val="20"/>
              </w:rPr>
              <w:t xml:space="preserve">and </w:t>
            </w:r>
            <w:r w:rsidRPr="00A3653D">
              <w:rPr>
                <w:rFonts w:ascii="Arial" w:hAnsi="Arial" w:cs="Arial"/>
                <w:color w:val="010000"/>
                <w:sz w:val="20"/>
                <w:szCs w:val="20"/>
              </w:rPr>
              <w:t xml:space="preserve">Members of the Supervisory Board , and appoint additional Members of the Board of Directors, </w:t>
            </w:r>
            <w:r w:rsidR="00A3653D">
              <w:rPr>
                <w:rFonts w:ascii="Arial" w:hAnsi="Arial" w:cs="Arial"/>
                <w:color w:val="010000"/>
                <w:sz w:val="20"/>
                <w:szCs w:val="20"/>
              </w:rPr>
              <w:t xml:space="preserve">and </w:t>
            </w:r>
            <w:r w:rsidRPr="00A3653D">
              <w:rPr>
                <w:rFonts w:ascii="Arial" w:hAnsi="Arial" w:cs="Arial"/>
                <w:color w:val="010000"/>
                <w:sz w:val="20"/>
                <w:szCs w:val="20"/>
              </w:rPr>
              <w:t>Members of the Supervisory Board for the</w:t>
            </w:r>
            <w:r w:rsidRPr="00A3653D">
              <w:rPr>
                <w:rFonts w:ascii="Arial" w:hAnsi="Arial" w:cs="Arial"/>
                <w:color w:val="010000"/>
                <w:sz w:val="20"/>
                <w:szCs w:val="20"/>
              </w:rPr>
              <w:t xml:space="preserve"> term 2020-2025;</w:t>
            </w:r>
          </w:p>
          <w:p w14:paraId="740CB8A8" w14:textId="002079E7" w:rsidR="00C9090D" w:rsidRDefault="00DE6FB3" w:rsidP="00A3653D">
            <w:pPr>
              <w:numPr>
                <w:ilvl w:val="0"/>
                <w:numId w:val="17"/>
              </w:numPr>
              <w:pBdr>
                <w:top w:val="nil"/>
                <w:left w:val="nil"/>
                <w:bottom w:val="nil"/>
                <w:right w:val="nil"/>
                <w:between w:val="nil"/>
              </w:pBdr>
              <w:tabs>
                <w:tab w:val="left" w:pos="432"/>
                <w:tab w:val="left" w:pos="541"/>
                <w:tab w:val="left" w:pos="630"/>
                <w:tab w:val="left" w:pos="4166"/>
              </w:tabs>
              <w:spacing w:after="120" w:line="360" w:lineRule="auto"/>
              <w:jc w:val="both"/>
              <w:rPr>
                <w:color w:val="010000"/>
                <w:sz w:val="20"/>
                <w:szCs w:val="20"/>
              </w:rPr>
            </w:pPr>
            <w:r w:rsidRPr="00A3653D">
              <w:rPr>
                <w:rFonts w:ascii="Arial" w:hAnsi="Arial" w:cs="Arial"/>
                <w:color w:val="010000"/>
                <w:sz w:val="20"/>
                <w:szCs w:val="20"/>
              </w:rPr>
              <w:t xml:space="preserve">Proposal to dismiss Members of the Board of Directors, </w:t>
            </w:r>
            <w:r w:rsidR="00A3653D">
              <w:rPr>
                <w:rFonts w:ascii="Arial" w:hAnsi="Arial" w:cs="Arial"/>
                <w:color w:val="010000"/>
                <w:sz w:val="20"/>
                <w:szCs w:val="20"/>
              </w:rPr>
              <w:t xml:space="preserve">and </w:t>
            </w:r>
            <w:r w:rsidRPr="00A3653D">
              <w:rPr>
                <w:rFonts w:ascii="Arial" w:hAnsi="Arial" w:cs="Arial"/>
                <w:color w:val="010000"/>
                <w:sz w:val="20"/>
                <w:szCs w:val="20"/>
              </w:rPr>
              <w:t xml:space="preserve">Members of the Supervisory Board , and appoint additional Members of the Board of Directors, </w:t>
            </w:r>
            <w:r w:rsidR="00A3653D">
              <w:rPr>
                <w:rFonts w:ascii="Arial" w:hAnsi="Arial" w:cs="Arial"/>
                <w:color w:val="010000"/>
                <w:sz w:val="20"/>
                <w:szCs w:val="20"/>
              </w:rPr>
              <w:t xml:space="preserve">and </w:t>
            </w:r>
            <w:r w:rsidRPr="00A3653D">
              <w:rPr>
                <w:rFonts w:ascii="Arial" w:hAnsi="Arial" w:cs="Arial"/>
                <w:color w:val="010000"/>
                <w:sz w:val="20"/>
                <w:szCs w:val="20"/>
              </w:rPr>
              <w:t>Members</w:t>
            </w:r>
            <w:r>
              <w:rPr>
                <w:rFonts w:ascii="Arial" w:hAnsi="Arial"/>
                <w:color w:val="010000"/>
                <w:sz w:val="20"/>
              </w:rPr>
              <w:t xml:space="preserve"> of the Supervisory Board for the term 2020-2025;</w:t>
            </w:r>
          </w:p>
          <w:p w14:paraId="27150828" w14:textId="78F13023" w:rsidR="00C9090D" w:rsidRDefault="00DE6FB3" w:rsidP="00E4466F">
            <w:pPr>
              <w:numPr>
                <w:ilvl w:val="0"/>
                <w:numId w:val="17"/>
              </w:numPr>
              <w:pBdr>
                <w:top w:val="nil"/>
                <w:left w:val="nil"/>
                <w:bottom w:val="nil"/>
                <w:right w:val="nil"/>
                <w:between w:val="nil"/>
              </w:pBdr>
              <w:tabs>
                <w:tab w:val="left" w:pos="432"/>
                <w:tab w:val="left" w:pos="541"/>
                <w:tab w:val="left" w:pos="630"/>
                <w:tab w:val="left" w:pos="4166"/>
              </w:tabs>
              <w:spacing w:after="120" w:line="360" w:lineRule="auto"/>
              <w:rPr>
                <w:color w:val="010000"/>
                <w:sz w:val="20"/>
                <w:szCs w:val="20"/>
              </w:rPr>
            </w:pPr>
            <w:r>
              <w:rPr>
                <w:rFonts w:ascii="Arial" w:hAnsi="Arial"/>
                <w:color w:val="010000"/>
                <w:sz w:val="20"/>
              </w:rPr>
              <w:t>Proposal to approve the profit dis</w:t>
            </w:r>
            <w:r>
              <w:rPr>
                <w:rFonts w:ascii="Arial" w:hAnsi="Arial"/>
                <w:color w:val="010000"/>
                <w:sz w:val="20"/>
              </w:rPr>
              <w:t xml:space="preserve">tribution plan, dividend distribution rate for the year 2022, and the anticipated profit distribution plan, </w:t>
            </w:r>
            <w:r w:rsidR="00A3653D">
              <w:rPr>
                <w:rFonts w:ascii="Arial" w:hAnsi="Arial"/>
                <w:color w:val="010000"/>
                <w:sz w:val="20"/>
              </w:rPr>
              <w:t xml:space="preserve">and </w:t>
            </w:r>
            <w:r>
              <w:rPr>
                <w:rFonts w:ascii="Arial" w:hAnsi="Arial"/>
                <w:color w:val="010000"/>
                <w:sz w:val="20"/>
              </w:rPr>
              <w:t>dividend distribution rate for the year 2023;</w:t>
            </w:r>
          </w:p>
          <w:p w14:paraId="6CE6BB93" w14:textId="77777777" w:rsidR="00C9090D" w:rsidRDefault="00DE6FB3" w:rsidP="00E4466F">
            <w:pPr>
              <w:numPr>
                <w:ilvl w:val="0"/>
                <w:numId w:val="17"/>
              </w:numPr>
              <w:pBdr>
                <w:top w:val="nil"/>
                <w:left w:val="nil"/>
                <w:bottom w:val="nil"/>
                <w:right w:val="nil"/>
                <w:between w:val="nil"/>
              </w:pBdr>
              <w:tabs>
                <w:tab w:val="left" w:pos="432"/>
                <w:tab w:val="left" w:pos="541"/>
                <w:tab w:val="left" w:pos="630"/>
                <w:tab w:val="left" w:pos="4166"/>
              </w:tabs>
              <w:spacing w:after="120" w:line="360" w:lineRule="auto"/>
              <w:rPr>
                <w:color w:val="010000"/>
                <w:sz w:val="20"/>
                <w:szCs w:val="20"/>
              </w:rPr>
            </w:pPr>
            <w:r>
              <w:rPr>
                <w:rFonts w:ascii="Arial" w:hAnsi="Arial"/>
                <w:color w:val="010000"/>
                <w:sz w:val="20"/>
              </w:rPr>
              <w:t>Proposal to approve the remuneration level for the Board of Directors and the Supervisory Board for th</w:t>
            </w:r>
            <w:r>
              <w:rPr>
                <w:rFonts w:ascii="Arial" w:hAnsi="Arial"/>
                <w:color w:val="010000"/>
                <w:sz w:val="20"/>
              </w:rPr>
              <w:t>e year 2023;</w:t>
            </w:r>
          </w:p>
        </w:tc>
      </w:tr>
    </w:tbl>
    <w:p w14:paraId="034E419D" w14:textId="77777777" w:rsidR="00C9090D" w:rsidRDefault="00DE6FB3" w:rsidP="00E4466F">
      <w:pPr>
        <w:numPr>
          <w:ilvl w:val="0"/>
          <w:numId w:val="5"/>
        </w:numPr>
        <w:pBdr>
          <w:top w:val="nil"/>
          <w:left w:val="nil"/>
          <w:bottom w:val="nil"/>
          <w:right w:val="nil"/>
          <w:between w:val="nil"/>
        </w:pBdr>
        <w:tabs>
          <w:tab w:val="left" w:pos="432"/>
          <w:tab w:val="left" w:pos="630"/>
          <w:tab w:val="left" w:pos="128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of Directors in 2023:</w:t>
      </w:r>
    </w:p>
    <w:p w14:paraId="6C37E838" w14:textId="77777777" w:rsidR="00C9090D" w:rsidRDefault="00DE6FB3" w:rsidP="00E4466F">
      <w:pPr>
        <w:numPr>
          <w:ilvl w:val="0"/>
          <w:numId w:val="8"/>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13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420"/>
        <w:gridCol w:w="4140"/>
        <w:gridCol w:w="5764"/>
      </w:tblGrid>
      <w:tr w:rsidR="00C9090D" w14:paraId="52FAE368" w14:textId="77777777" w:rsidTr="00A3653D">
        <w:trPr>
          <w:jc w:val="center"/>
        </w:trPr>
        <w:tc>
          <w:tcPr>
            <w:tcW w:w="625" w:type="dxa"/>
            <w:shd w:val="clear" w:color="auto" w:fill="auto"/>
            <w:tcMar>
              <w:top w:w="0" w:type="dxa"/>
              <w:bottom w:w="0" w:type="dxa"/>
            </w:tcMar>
            <w:vAlign w:val="center"/>
          </w:tcPr>
          <w:p w14:paraId="37D4916D" w14:textId="77777777" w:rsidR="00C9090D" w:rsidRDefault="00DE6FB3" w:rsidP="00A3653D">
            <w:pPr>
              <w:pBdr>
                <w:top w:val="nil"/>
                <w:left w:val="nil"/>
                <w:bottom w:val="nil"/>
                <w:right w:val="nil"/>
                <w:between w:val="nil"/>
              </w:pBdr>
              <w:tabs>
                <w:tab w:val="left" w:pos="432"/>
                <w:tab w:val="left" w:pos="63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420" w:type="dxa"/>
            <w:shd w:val="clear" w:color="auto" w:fill="auto"/>
            <w:tcMar>
              <w:top w:w="0" w:type="dxa"/>
              <w:bottom w:w="0" w:type="dxa"/>
            </w:tcMar>
            <w:vAlign w:val="center"/>
          </w:tcPr>
          <w:p w14:paraId="70DBCE59" w14:textId="7D90E199" w:rsidR="00C9090D" w:rsidRDefault="00DE6FB3" w:rsidP="00A3653D">
            <w:pPr>
              <w:pBdr>
                <w:top w:val="nil"/>
                <w:left w:val="nil"/>
                <w:bottom w:val="nil"/>
                <w:right w:val="nil"/>
                <w:between w:val="nil"/>
              </w:pBdr>
              <w:tabs>
                <w:tab w:val="left" w:pos="432"/>
                <w:tab w:val="left" w:pos="63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4140" w:type="dxa"/>
            <w:shd w:val="clear" w:color="auto" w:fill="auto"/>
            <w:tcMar>
              <w:top w:w="0" w:type="dxa"/>
              <w:bottom w:w="0" w:type="dxa"/>
            </w:tcMar>
            <w:vAlign w:val="center"/>
          </w:tcPr>
          <w:p w14:paraId="3B881EAC" w14:textId="77777777" w:rsidR="00C9090D" w:rsidRDefault="00DE6FB3" w:rsidP="00A3653D">
            <w:pPr>
              <w:pBdr>
                <w:top w:val="nil"/>
                <w:left w:val="nil"/>
                <w:bottom w:val="nil"/>
                <w:right w:val="nil"/>
                <w:between w:val="nil"/>
              </w:pBdr>
              <w:tabs>
                <w:tab w:val="left" w:pos="432"/>
                <w:tab w:val="left" w:pos="63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5764" w:type="dxa"/>
            <w:shd w:val="clear" w:color="auto" w:fill="auto"/>
            <w:tcMar>
              <w:top w:w="0" w:type="dxa"/>
              <w:bottom w:w="0" w:type="dxa"/>
            </w:tcMar>
            <w:vAlign w:val="center"/>
          </w:tcPr>
          <w:p w14:paraId="700D8D84" w14:textId="77777777" w:rsidR="00C9090D" w:rsidRDefault="00DE6FB3" w:rsidP="00A3653D">
            <w:pPr>
              <w:pBdr>
                <w:top w:val="nil"/>
                <w:left w:val="nil"/>
                <w:bottom w:val="nil"/>
                <w:right w:val="nil"/>
                <w:between w:val="nil"/>
              </w:pBdr>
              <w:tabs>
                <w:tab w:val="left" w:pos="432"/>
                <w:tab w:val="left" w:pos="630"/>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Board of Directors</w:t>
            </w:r>
          </w:p>
        </w:tc>
      </w:tr>
      <w:tr w:rsidR="00C9090D" w14:paraId="19010792" w14:textId="77777777" w:rsidTr="00A3653D">
        <w:trPr>
          <w:jc w:val="center"/>
        </w:trPr>
        <w:tc>
          <w:tcPr>
            <w:tcW w:w="625" w:type="dxa"/>
            <w:shd w:val="clear" w:color="auto" w:fill="auto"/>
            <w:tcMar>
              <w:top w:w="0" w:type="dxa"/>
              <w:bottom w:w="0" w:type="dxa"/>
            </w:tcMar>
            <w:vAlign w:val="center"/>
          </w:tcPr>
          <w:p w14:paraId="7DF300B1"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3420" w:type="dxa"/>
            <w:shd w:val="clear" w:color="auto" w:fill="auto"/>
            <w:tcMar>
              <w:top w:w="0" w:type="dxa"/>
              <w:bottom w:w="0" w:type="dxa"/>
            </w:tcMar>
            <w:vAlign w:val="center"/>
          </w:tcPr>
          <w:p w14:paraId="6E6E866D"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Doan Thi Hong </w:t>
            </w:r>
            <w:proofErr w:type="spellStart"/>
            <w:r>
              <w:rPr>
                <w:rFonts w:ascii="Arial" w:hAnsi="Arial"/>
                <w:color w:val="010000"/>
                <w:sz w:val="20"/>
              </w:rPr>
              <w:t>Thuy</w:t>
            </w:r>
            <w:proofErr w:type="spellEnd"/>
          </w:p>
        </w:tc>
        <w:tc>
          <w:tcPr>
            <w:tcW w:w="4140" w:type="dxa"/>
            <w:shd w:val="clear" w:color="auto" w:fill="auto"/>
            <w:tcMar>
              <w:top w:w="0" w:type="dxa"/>
              <w:bottom w:w="0" w:type="dxa"/>
            </w:tcMar>
            <w:vAlign w:val="center"/>
          </w:tcPr>
          <w:p w14:paraId="2127F4D1"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5764" w:type="dxa"/>
            <w:shd w:val="clear" w:color="auto" w:fill="auto"/>
            <w:tcMar>
              <w:top w:w="0" w:type="dxa"/>
              <w:bottom w:w="0" w:type="dxa"/>
            </w:tcMar>
            <w:vAlign w:val="center"/>
          </w:tcPr>
          <w:p w14:paraId="14E7BB16"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June, 2020</w:t>
            </w:r>
          </w:p>
        </w:tc>
      </w:tr>
      <w:tr w:rsidR="00C9090D" w14:paraId="7DBA67C1" w14:textId="77777777" w:rsidTr="00A3653D">
        <w:trPr>
          <w:jc w:val="center"/>
        </w:trPr>
        <w:tc>
          <w:tcPr>
            <w:tcW w:w="625" w:type="dxa"/>
            <w:shd w:val="clear" w:color="auto" w:fill="auto"/>
            <w:tcMar>
              <w:top w:w="0" w:type="dxa"/>
              <w:bottom w:w="0" w:type="dxa"/>
            </w:tcMar>
            <w:vAlign w:val="center"/>
          </w:tcPr>
          <w:p w14:paraId="578C37F1"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2</w:t>
            </w:r>
          </w:p>
        </w:tc>
        <w:tc>
          <w:tcPr>
            <w:tcW w:w="3420" w:type="dxa"/>
            <w:shd w:val="clear" w:color="auto" w:fill="auto"/>
            <w:tcMar>
              <w:top w:w="0" w:type="dxa"/>
              <w:bottom w:w="0" w:type="dxa"/>
            </w:tcMar>
            <w:vAlign w:val="center"/>
          </w:tcPr>
          <w:p w14:paraId="394AF277"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Tran Hoang Dung</w:t>
            </w:r>
          </w:p>
        </w:tc>
        <w:tc>
          <w:tcPr>
            <w:tcW w:w="4140" w:type="dxa"/>
            <w:shd w:val="clear" w:color="auto" w:fill="auto"/>
            <w:tcMar>
              <w:top w:w="0" w:type="dxa"/>
              <w:bottom w:w="0" w:type="dxa"/>
            </w:tcMar>
            <w:vAlign w:val="center"/>
          </w:tcPr>
          <w:p w14:paraId="0B4497E0"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5764" w:type="dxa"/>
            <w:shd w:val="clear" w:color="auto" w:fill="auto"/>
            <w:tcMar>
              <w:top w:w="0" w:type="dxa"/>
              <w:bottom w:w="0" w:type="dxa"/>
            </w:tcMar>
            <w:vAlign w:val="center"/>
          </w:tcPr>
          <w:p w14:paraId="61831B47"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June 2020</w:t>
            </w:r>
          </w:p>
        </w:tc>
      </w:tr>
      <w:tr w:rsidR="00C9090D" w14:paraId="1A18E502" w14:textId="77777777" w:rsidTr="00A3653D">
        <w:trPr>
          <w:jc w:val="center"/>
        </w:trPr>
        <w:tc>
          <w:tcPr>
            <w:tcW w:w="625" w:type="dxa"/>
            <w:shd w:val="clear" w:color="auto" w:fill="auto"/>
            <w:tcMar>
              <w:top w:w="0" w:type="dxa"/>
              <w:bottom w:w="0" w:type="dxa"/>
            </w:tcMar>
            <w:vAlign w:val="center"/>
          </w:tcPr>
          <w:p w14:paraId="732B45B4"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3</w:t>
            </w:r>
          </w:p>
        </w:tc>
        <w:tc>
          <w:tcPr>
            <w:tcW w:w="3420" w:type="dxa"/>
            <w:shd w:val="clear" w:color="auto" w:fill="auto"/>
            <w:tcMar>
              <w:top w:w="0" w:type="dxa"/>
              <w:bottom w:w="0" w:type="dxa"/>
            </w:tcMar>
            <w:vAlign w:val="center"/>
          </w:tcPr>
          <w:p w14:paraId="5E1E0E7D"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Le Hong </w:t>
            </w:r>
            <w:proofErr w:type="spellStart"/>
            <w:r>
              <w:rPr>
                <w:rFonts w:ascii="Arial" w:hAnsi="Arial"/>
                <w:color w:val="010000"/>
                <w:sz w:val="20"/>
              </w:rPr>
              <w:t>Trung</w:t>
            </w:r>
            <w:proofErr w:type="spellEnd"/>
          </w:p>
        </w:tc>
        <w:tc>
          <w:tcPr>
            <w:tcW w:w="4140" w:type="dxa"/>
            <w:shd w:val="clear" w:color="auto" w:fill="auto"/>
            <w:tcMar>
              <w:top w:w="0" w:type="dxa"/>
              <w:bottom w:w="0" w:type="dxa"/>
            </w:tcMar>
            <w:vAlign w:val="center"/>
          </w:tcPr>
          <w:p w14:paraId="421EB43E"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5764" w:type="dxa"/>
            <w:shd w:val="clear" w:color="auto" w:fill="auto"/>
            <w:tcMar>
              <w:top w:w="0" w:type="dxa"/>
              <w:bottom w:w="0" w:type="dxa"/>
            </w:tcMar>
            <w:vAlign w:val="center"/>
          </w:tcPr>
          <w:p w14:paraId="2EF57867"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August 2015</w:t>
            </w:r>
          </w:p>
        </w:tc>
      </w:tr>
      <w:tr w:rsidR="00C9090D" w14:paraId="4CA6086E" w14:textId="77777777" w:rsidTr="00A3653D">
        <w:trPr>
          <w:jc w:val="center"/>
        </w:trPr>
        <w:tc>
          <w:tcPr>
            <w:tcW w:w="625" w:type="dxa"/>
            <w:shd w:val="clear" w:color="auto" w:fill="auto"/>
            <w:tcMar>
              <w:top w:w="0" w:type="dxa"/>
              <w:bottom w:w="0" w:type="dxa"/>
            </w:tcMar>
            <w:vAlign w:val="center"/>
          </w:tcPr>
          <w:p w14:paraId="48162C2F"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4</w:t>
            </w:r>
          </w:p>
        </w:tc>
        <w:tc>
          <w:tcPr>
            <w:tcW w:w="3420" w:type="dxa"/>
            <w:shd w:val="clear" w:color="auto" w:fill="auto"/>
            <w:tcMar>
              <w:top w:w="0" w:type="dxa"/>
              <w:bottom w:w="0" w:type="dxa"/>
            </w:tcMar>
            <w:vAlign w:val="center"/>
          </w:tcPr>
          <w:p w14:paraId="15A9D23B"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Nguyen Ngoc </w:t>
            </w:r>
            <w:proofErr w:type="spellStart"/>
            <w:r>
              <w:rPr>
                <w:rFonts w:ascii="Arial" w:hAnsi="Arial"/>
                <w:color w:val="010000"/>
                <w:sz w:val="20"/>
              </w:rPr>
              <w:t>Tuyen</w:t>
            </w:r>
            <w:proofErr w:type="spellEnd"/>
          </w:p>
        </w:tc>
        <w:tc>
          <w:tcPr>
            <w:tcW w:w="4140" w:type="dxa"/>
            <w:shd w:val="clear" w:color="auto" w:fill="auto"/>
            <w:tcMar>
              <w:top w:w="0" w:type="dxa"/>
              <w:bottom w:w="0" w:type="dxa"/>
            </w:tcMar>
            <w:vAlign w:val="center"/>
          </w:tcPr>
          <w:p w14:paraId="2EF2DC07"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5764" w:type="dxa"/>
            <w:shd w:val="clear" w:color="auto" w:fill="auto"/>
            <w:tcMar>
              <w:top w:w="0" w:type="dxa"/>
              <w:bottom w:w="0" w:type="dxa"/>
            </w:tcMar>
            <w:vAlign w:val="center"/>
          </w:tcPr>
          <w:p w14:paraId="35EFD408"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May 2018</w:t>
            </w:r>
          </w:p>
        </w:tc>
      </w:tr>
      <w:tr w:rsidR="00C9090D" w14:paraId="43E0B737" w14:textId="77777777" w:rsidTr="00A3653D">
        <w:trPr>
          <w:jc w:val="center"/>
        </w:trPr>
        <w:tc>
          <w:tcPr>
            <w:tcW w:w="625" w:type="dxa"/>
            <w:shd w:val="clear" w:color="auto" w:fill="auto"/>
            <w:tcMar>
              <w:top w:w="0" w:type="dxa"/>
              <w:bottom w:w="0" w:type="dxa"/>
            </w:tcMar>
            <w:vAlign w:val="center"/>
          </w:tcPr>
          <w:p w14:paraId="189E2F6B"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5</w:t>
            </w:r>
          </w:p>
        </w:tc>
        <w:tc>
          <w:tcPr>
            <w:tcW w:w="3420" w:type="dxa"/>
            <w:shd w:val="clear" w:color="auto" w:fill="auto"/>
            <w:tcMar>
              <w:top w:w="0" w:type="dxa"/>
              <w:bottom w:w="0" w:type="dxa"/>
            </w:tcMar>
            <w:vAlign w:val="center"/>
          </w:tcPr>
          <w:p w14:paraId="078DCBFB"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Nguyen Tien </w:t>
            </w:r>
            <w:proofErr w:type="spellStart"/>
            <w:r>
              <w:rPr>
                <w:rFonts w:ascii="Arial" w:hAnsi="Arial"/>
                <w:color w:val="010000"/>
                <w:sz w:val="20"/>
              </w:rPr>
              <w:t>Phong</w:t>
            </w:r>
            <w:proofErr w:type="spellEnd"/>
          </w:p>
        </w:tc>
        <w:tc>
          <w:tcPr>
            <w:tcW w:w="4140" w:type="dxa"/>
            <w:shd w:val="clear" w:color="auto" w:fill="auto"/>
            <w:tcMar>
              <w:top w:w="0" w:type="dxa"/>
              <w:bottom w:w="0" w:type="dxa"/>
            </w:tcMar>
            <w:vAlign w:val="center"/>
          </w:tcPr>
          <w:p w14:paraId="65D700D2"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5764" w:type="dxa"/>
            <w:shd w:val="clear" w:color="auto" w:fill="auto"/>
            <w:tcMar>
              <w:top w:w="0" w:type="dxa"/>
              <w:bottom w:w="0" w:type="dxa"/>
            </w:tcMar>
            <w:vAlign w:val="center"/>
          </w:tcPr>
          <w:p w14:paraId="044771AD"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May 2018</w:t>
            </w:r>
          </w:p>
        </w:tc>
      </w:tr>
      <w:tr w:rsidR="00C9090D" w14:paraId="69C9DE7E" w14:textId="77777777" w:rsidTr="00A3653D">
        <w:trPr>
          <w:jc w:val="center"/>
        </w:trPr>
        <w:tc>
          <w:tcPr>
            <w:tcW w:w="625" w:type="dxa"/>
            <w:shd w:val="clear" w:color="auto" w:fill="auto"/>
            <w:tcMar>
              <w:top w:w="0" w:type="dxa"/>
              <w:bottom w:w="0" w:type="dxa"/>
            </w:tcMar>
            <w:vAlign w:val="center"/>
          </w:tcPr>
          <w:p w14:paraId="1EE189C1"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3420" w:type="dxa"/>
            <w:shd w:val="clear" w:color="auto" w:fill="auto"/>
            <w:tcMar>
              <w:top w:w="0" w:type="dxa"/>
              <w:bottom w:w="0" w:type="dxa"/>
            </w:tcMar>
            <w:vAlign w:val="center"/>
          </w:tcPr>
          <w:p w14:paraId="4D6E839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Do Van Tan</w:t>
            </w:r>
          </w:p>
        </w:tc>
        <w:tc>
          <w:tcPr>
            <w:tcW w:w="4140" w:type="dxa"/>
            <w:shd w:val="clear" w:color="auto" w:fill="auto"/>
            <w:tcMar>
              <w:top w:w="0" w:type="dxa"/>
              <w:bottom w:w="0" w:type="dxa"/>
            </w:tcMar>
            <w:vAlign w:val="center"/>
          </w:tcPr>
          <w:p w14:paraId="23BBD0FD"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5764" w:type="dxa"/>
            <w:shd w:val="clear" w:color="auto" w:fill="auto"/>
            <w:tcMar>
              <w:top w:w="0" w:type="dxa"/>
              <w:bottom w:w="0" w:type="dxa"/>
            </w:tcMar>
            <w:vAlign w:val="center"/>
          </w:tcPr>
          <w:p w14:paraId="774D412A"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April 2018</w:t>
            </w:r>
          </w:p>
        </w:tc>
      </w:tr>
      <w:tr w:rsidR="00C9090D" w14:paraId="7C7BA598" w14:textId="77777777" w:rsidTr="00A3653D">
        <w:trPr>
          <w:jc w:val="center"/>
        </w:trPr>
        <w:tc>
          <w:tcPr>
            <w:tcW w:w="625" w:type="dxa"/>
            <w:shd w:val="clear" w:color="auto" w:fill="auto"/>
            <w:tcMar>
              <w:top w:w="0" w:type="dxa"/>
              <w:bottom w:w="0" w:type="dxa"/>
            </w:tcMar>
            <w:vAlign w:val="center"/>
          </w:tcPr>
          <w:p w14:paraId="006979E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7</w:t>
            </w:r>
          </w:p>
        </w:tc>
        <w:tc>
          <w:tcPr>
            <w:tcW w:w="3420" w:type="dxa"/>
            <w:shd w:val="clear" w:color="auto" w:fill="auto"/>
            <w:tcMar>
              <w:top w:w="0" w:type="dxa"/>
              <w:bottom w:w="0" w:type="dxa"/>
            </w:tcMar>
            <w:vAlign w:val="center"/>
          </w:tcPr>
          <w:p w14:paraId="6975EBCE"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Khai</w:t>
            </w:r>
            <w:proofErr w:type="spellEnd"/>
          </w:p>
        </w:tc>
        <w:tc>
          <w:tcPr>
            <w:tcW w:w="4140" w:type="dxa"/>
            <w:shd w:val="clear" w:color="auto" w:fill="auto"/>
            <w:tcMar>
              <w:top w:w="0" w:type="dxa"/>
              <w:bottom w:w="0" w:type="dxa"/>
            </w:tcMar>
            <w:vAlign w:val="center"/>
          </w:tcPr>
          <w:p w14:paraId="6BE41EB8"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5764" w:type="dxa"/>
            <w:shd w:val="clear" w:color="auto" w:fill="auto"/>
            <w:tcMar>
              <w:top w:w="0" w:type="dxa"/>
              <w:bottom w:w="0" w:type="dxa"/>
            </w:tcMar>
            <w:vAlign w:val="center"/>
          </w:tcPr>
          <w:p w14:paraId="297B5BC0"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April 2023</w:t>
            </w:r>
          </w:p>
        </w:tc>
      </w:tr>
    </w:tbl>
    <w:p w14:paraId="2E8CB80C" w14:textId="77777777" w:rsidR="00C9090D" w:rsidRDefault="00DE6FB3" w:rsidP="00E4466F">
      <w:pPr>
        <w:numPr>
          <w:ilvl w:val="0"/>
          <w:numId w:val="8"/>
        </w:numPr>
        <w:pBdr>
          <w:top w:val="nil"/>
          <w:left w:val="nil"/>
          <w:bottom w:val="nil"/>
          <w:right w:val="nil"/>
          <w:between w:val="nil"/>
        </w:pBdr>
        <w:tabs>
          <w:tab w:val="left" w:pos="432"/>
          <w:tab w:val="left" w:pos="630"/>
          <w:tab w:val="left" w:pos="873"/>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509"/>
        <w:gridCol w:w="9815"/>
      </w:tblGrid>
      <w:tr w:rsidR="00C9090D" w14:paraId="085EBE6F" w14:textId="77777777" w:rsidTr="00A3653D">
        <w:tc>
          <w:tcPr>
            <w:tcW w:w="625" w:type="dxa"/>
            <w:shd w:val="clear" w:color="auto" w:fill="auto"/>
            <w:tcMar>
              <w:top w:w="0" w:type="dxa"/>
              <w:bottom w:w="0" w:type="dxa"/>
            </w:tcMar>
            <w:vAlign w:val="center"/>
          </w:tcPr>
          <w:p w14:paraId="677D79B3" w14:textId="77777777" w:rsidR="00C9090D" w:rsidRDefault="00DE6FB3" w:rsidP="00A3653D">
            <w:pPr>
              <w:pBdr>
                <w:top w:val="nil"/>
                <w:left w:val="nil"/>
                <w:bottom w:val="nil"/>
                <w:right w:val="nil"/>
                <w:between w:val="nil"/>
              </w:pBdr>
              <w:tabs>
                <w:tab w:val="left" w:pos="432"/>
                <w:tab w:val="left" w:pos="63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509" w:type="dxa"/>
            <w:shd w:val="clear" w:color="auto" w:fill="auto"/>
            <w:tcMar>
              <w:top w:w="0" w:type="dxa"/>
              <w:bottom w:w="0" w:type="dxa"/>
            </w:tcMar>
            <w:vAlign w:val="center"/>
          </w:tcPr>
          <w:p w14:paraId="53B2C3F5" w14:textId="77777777" w:rsidR="00C9090D" w:rsidRDefault="00DE6FB3" w:rsidP="00A3653D">
            <w:pPr>
              <w:pBdr>
                <w:top w:val="nil"/>
                <w:left w:val="nil"/>
                <w:bottom w:val="nil"/>
                <w:right w:val="nil"/>
                <w:between w:val="nil"/>
              </w:pBdr>
              <w:tabs>
                <w:tab w:val="left" w:pos="432"/>
                <w:tab w:val="left" w:pos="630"/>
              </w:tabs>
              <w:spacing w:after="120" w:line="360" w:lineRule="auto"/>
              <w:jc w:val="center"/>
              <w:rPr>
                <w:rFonts w:ascii="Arial" w:eastAsia="Arial" w:hAnsi="Arial" w:cs="Arial"/>
                <w:color w:val="010000"/>
                <w:sz w:val="20"/>
                <w:szCs w:val="20"/>
              </w:rPr>
            </w:pPr>
            <w:r>
              <w:rPr>
                <w:rFonts w:ascii="Arial" w:hAnsi="Arial"/>
                <w:color w:val="010000"/>
                <w:sz w:val="20"/>
              </w:rPr>
              <w:t>Meeting minutes/ Resolutions</w:t>
            </w:r>
          </w:p>
        </w:tc>
        <w:tc>
          <w:tcPr>
            <w:tcW w:w="9815" w:type="dxa"/>
            <w:shd w:val="clear" w:color="auto" w:fill="auto"/>
            <w:tcMar>
              <w:top w:w="0" w:type="dxa"/>
              <w:bottom w:w="0" w:type="dxa"/>
            </w:tcMar>
            <w:vAlign w:val="center"/>
          </w:tcPr>
          <w:p w14:paraId="0C14787B" w14:textId="77777777" w:rsidR="00C9090D" w:rsidRDefault="00DE6FB3" w:rsidP="00A3653D">
            <w:pPr>
              <w:pBdr>
                <w:top w:val="nil"/>
                <w:left w:val="nil"/>
                <w:bottom w:val="nil"/>
                <w:right w:val="nil"/>
                <w:between w:val="nil"/>
              </w:pBdr>
              <w:tabs>
                <w:tab w:val="left" w:pos="432"/>
                <w:tab w:val="left" w:pos="630"/>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C9090D" w14:paraId="3E00BD34" w14:textId="77777777" w:rsidTr="00A3653D">
        <w:tc>
          <w:tcPr>
            <w:tcW w:w="625" w:type="dxa"/>
            <w:shd w:val="clear" w:color="auto" w:fill="auto"/>
            <w:tcMar>
              <w:top w:w="0" w:type="dxa"/>
              <w:bottom w:w="0" w:type="dxa"/>
            </w:tcMar>
            <w:vAlign w:val="center"/>
          </w:tcPr>
          <w:p w14:paraId="35BC6132"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3509" w:type="dxa"/>
            <w:shd w:val="clear" w:color="auto" w:fill="auto"/>
            <w:tcMar>
              <w:top w:w="0" w:type="dxa"/>
              <w:bottom w:w="0" w:type="dxa"/>
            </w:tcMar>
            <w:vAlign w:val="center"/>
          </w:tcPr>
          <w:p w14:paraId="16E98FD6" w14:textId="77777777" w:rsidR="00C9090D" w:rsidRDefault="00DE6FB3" w:rsidP="00E4466F">
            <w:pPr>
              <w:pBdr>
                <w:top w:val="nil"/>
                <w:left w:val="nil"/>
                <w:bottom w:val="nil"/>
                <w:right w:val="nil"/>
                <w:between w:val="nil"/>
              </w:pBdr>
              <w:tabs>
                <w:tab w:val="left" w:pos="432"/>
                <w:tab w:val="left" w:pos="630"/>
                <w:tab w:val="left" w:pos="796"/>
              </w:tabs>
              <w:spacing w:after="120" w:line="360" w:lineRule="auto"/>
              <w:rPr>
                <w:rFonts w:ascii="Arial" w:eastAsia="Arial" w:hAnsi="Arial" w:cs="Arial"/>
                <w:color w:val="010000"/>
                <w:sz w:val="20"/>
                <w:szCs w:val="20"/>
              </w:rPr>
            </w:pPr>
            <w:r>
              <w:rPr>
                <w:rFonts w:ascii="Arial" w:hAnsi="Arial"/>
                <w:color w:val="010000"/>
                <w:sz w:val="20"/>
              </w:rPr>
              <w:t>No. 01/2023/NQ-HDQT dated February 8, 2023</w:t>
            </w:r>
          </w:p>
        </w:tc>
        <w:tc>
          <w:tcPr>
            <w:tcW w:w="9815" w:type="dxa"/>
            <w:shd w:val="clear" w:color="auto" w:fill="auto"/>
            <w:tcMar>
              <w:top w:w="0" w:type="dxa"/>
              <w:bottom w:w="0" w:type="dxa"/>
            </w:tcMar>
            <w:vAlign w:val="center"/>
          </w:tcPr>
          <w:p w14:paraId="193FC1F6"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1 </w:t>
            </w:r>
            <w:r>
              <w:rPr>
                <w:rFonts w:ascii="Arial" w:hAnsi="Arial"/>
                <w:color w:val="010000"/>
                <w:sz w:val="20"/>
              </w:rPr>
              <w:t xml:space="preserve">Agree to dismiss Mr. Nguyen Ngoc </w:t>
            </w:r>
            <w:proofErr w:type="spellStart"/>
            <w:r>
              <w:rPr>
                <w:rFonts w:ascii="Arial" w:hAnsi="Arial"/>
                <w:color w:val="010000"/>
                <w:sz w:val="20"/>
              </w:rPr>
              <w:t>Tuyen</w:t>
            </w:r>
            <w:proofErr w:type="spellEnd"/>
            <w:r>
              <w:rPr>
                <w:rFonts w:ascii="Arial" w:hAnsi="Arial"/>
                <w:color w:val="010000"/>
                <w:sz w:val="20"/>
              </w:rPr>
              <w:t xml:space="preserve"> from the position of Deputy General Manager -cum- authorized person in charge of information disclosure effective from February 8, 2023.</w:t>
            </w:r>
          </w:p>
        </w:tc>
      </w:tr>
      <w:tr w:rsidR="00C9090D" w14:paraId="25BE959C" w14:textId="77777777" w:rsidTr="00A3653D">
        <w:trPr>
          <w:trHeight w:val="18749"/>
        </w:trPr>
        <w:tc>
          <w:tcPr>
            <w:tcW w:w="625" w:type="dxa"/>
            <w:shd w:val="clear" w:color="auto" w:fill="auto"/>
            <w:tcMar>
              <w:top w:w="0" w:type="dxa"/>
              <w:bottom w:w="0" w:type="dxa"/>
            </w:tcMar>
            <w:vAlign w:val="center"/>
          </w:tcPr>
          <w:p w14:paraId="3D674EA1"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3509" w:type="dxa"/>
            <w:tcBorders>
              <w:bottom w:val="single" w:sz="4" w:space="0" w:color="000000"/>
            </w:tcBorders>
            <w:shd w:val="clear" w:color="auto" w:fill="auto"/>
            <w:tcMar>
              <w:top w:w="0" w:type="dxa"/>
              <w:bottom w:w="0" w:type="dxa"/>
            </w:tcMar>
            <w:vAlign w:val="center"/>
          </w:tcPr>
          <w:p w14:paraId="3F404F0E" w14:textId="77777777" w:rsidR="00C9090D" w:rsidRDefault="00DE6FB3" w:rsidP="00E4466F">
            <w:pPr>
              <w:pBdr>
                <w:top w:val="nil"/>
                <w:left w:val="nil"/>
                <w:bottom w:val="nil"/>
                <w:right w:val="nil"/>
                <w:between w:val="nil"/>
              </w:pBdr>
              <w:tabs>
                <w:tab w:val="left" w:pos="432"/>
                <w:tab w:val="left" w:pos="630"/>
                <w:tab w:val="left" w:pos="792"/>
              </w:tabs>
              <w:spacing w:after="120" w:line="360" w:lineRule="auto"/>
              <w:rPr>
                <w:rFonts w:ascii="Arial" w:eastAsia="Arial" w:hAnsi="Arial" w:cs="Arial"/>
                <w:color w:val="010000"/>
                <w:sz w:val="20"/>
                <w:szCs w:val="20"/>
              </w:rPr>
            </w:pPr>
            <w:r>
              <w:rPr>
                <w:rFonts w:ascii="Arial" w:hAnsi="Arial"/>
                <w:color w:val="010000"/>
                <w:sz w:val="20"/>
              </w:rPr>
              <w:t>No. 02/2023/NQ-HDQT, dated February 23, 2023</w:t>
            </w:r>
          </w:p>
        </w:tc>
        <w:tc>
          <w:tcPr>
            <w:tcW w:w="9815" w:type="dxa"/>
            <w:tcBorders>
              <w:bottom w:val="single" w:sz="4" w:space="0" w:color="000000"/>
            </w:tcBorders>
            <w:shd w:val="clear" w:color="auto" w:fill="auto"/>
            <w:tcMar>
              <w:top w:w="0" w:type="dxa"/>
              <w:bottom w:w="0" w:type="dxa"/>
            </w:tcMar>
            <w:vAlign w:val="center"/>
          </w:tcPr>
          <w:p w14:paraId="21259A63" w14:textId="77777777" w:rsidR="00C9090D" w:rsidRDefault="00DE6FB3" w:rsidP="00E4466F">
            <w:pPr>
              <w:numPr>
                <w:ilvl w:val="0"/>
                <w:numId w:val="1"/>
              </w:numPr>
              <w:pBdr>
                <w:top w:val="nil"/>
                <w:left w:val="nil"/>
                <w:bottom w:val="nil"/>
                <w:right w:val="nil"/>
                <w:between w:val="nil"/>
              </w:pBdr>
              <w:tabs>
                <w:tab w:val="left" w:pos="317"/>
                <w:tab w:val="left" w:pos="432"/>
                <w:tab w:val="left" w:pos="630"/>
              </w:tabs>
              <w:spacing w:after="120" w:line="360" w:lineRule="auto"/>
              <w:rPr>
                <w:color w:val="010000"/>
                <w:sz w:val="20"/>
                <w:szCs w:val="20"/>
              </w:rPr>
            </w:pPr>
            <w:r>
              <w:rPr>
                <w:rFonts w:ascii="Arial" w:hAnsi="Arial"/>
                <w:color w:val="010000"/>
                <w:sz w:val="20"/>
              </w:rPr>
              <w:t>Agree to approve the report on the results of production and business activities in 2022 (unaudited).</w:t>
            </w:r>
          </w:p>
          <w:p w14:paraId="3AA09AB0"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After receiving the audited financial statements for the year 2022, the Executive Board shall analyze the cost of 2022, financial indicators of 2022, and </w:t>
            </w:r>
            <w:r>
              <w:rPr>
                <w:rFonts w:ascii="Arial" w:hAnsi="Arial"/>
                <w:color w:val="010000"/>
                <w:sz w:val="20"/>
              </w:rPr>
              <w:t>establish production and business plans for various items in 2023. The Executive Board shall correct the title of the financial statements in accordance with the regulations of the Ministry of Finance.</w:t>
            </w:r>
          </w:p>
          <w:p w14:paraId="3E5B19CB"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The Project Board shall report on the progress of the </w:t>
            </w:r>
            <w:r>
              <w:rPr>
                <w:rFonts w:ascii="Arial" w:hAnsi="Arial"/>
                <w:color w:val="010000"/>
                <w:sz w:val="20"/>
              </w:rPr>
              <w:t>Science and Technology Pharmaceutical Center project and the application plant for the production of products meeting EU GMP standards to the Board of Directors at the next meeting.</w:t>
            </w:r>
          </w:p>
          <w:p w14:paraId="47F96201" w14:textId="77777777" w:rsidR="00C9090D" w:rsidRDefault="00DE6FB3" w:rsidP="00E4466F">
            <w:pPr>
              <w:numPr>
                <w:ilvl w:val="0"/>
                <w:numId w:val="1"/>
              </w:numPr>
              <w:pBdr>
                <w:top w:val="nil"/>
                <w:left w:val="nil"/>
                <w:bottom w:val="nil"/>
                <w:right w:val="nil"/>
                <w:between w:val="nil"/>
              </w:pBdr>
              <w:tabs>
                <w:tab w:val="left" w:pos="317"/>
                <w:tab w:val="left" w:pos="432"/>
                <w:tab w:val="left" w:pos="630"/>
              </w:tabs>
              <w:spacing w:after="120" w:line="360" w:lineRule="auto"/>
              <w:rPr>
                <w:color w:val="010000"/>
                <w:sz w:val="20"/>
                <w:szCs w:val="20"/>
              </w:rPr>
            </w:pPr>
            <w:r>
              <w:rPr>
                <w:rFonts w:ascii="Arial" w:hAnsi="Arial"/>
                <w:color w:val="010000"/>
                <w:sz w:val="20"/>
              </w:rPr>
              <w:t>Agree with the agenda items of the General Meeting:</w:t>
            </w:r>
          </w:p>
          <w:p w14:paraId="4531915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Report of the Board of Directors on Corporate Governance and Operation Results of the Board of Directors in 2022. Operational plan of the Board of Directors for 2023.</w:t>
            </w:r>
          </w:p>
          <w:p w14:paraId="19A25DD3" w14:textId="77777777" w:rsidR="00C9090D" w:rsidRDefault="00DE6FB3" w:rsidP="00E4466F">
            <w:pPr>
              <w:numPr>
                <w:ilvl w:val="0"/>
                <w:numId w:val="3"/>
              </w:numPr>
              <w:pBdr>
                <w:top w:val="nil"/>
                <w:left w:val="nil"/>
                <w:bottom w:val="nil"/>
                <w:right w:val="nil"/>
                <w:between w:val="nil"/>
              </w:pBdr>
              <w:tabs>
                <w:tab w:val="left" w:pos="432"/>
                <w:tab w:val="left" w:pos="630"/>
                <w:tab w:val="left" w:pos="769"/>
              </w:tabs>
              <w:spacing w:after="120" w:line="360" w:lineRule="auto"/>
              <w:rPr>
                <w:color w:val="010000"/>
                <w:sz w:val="20"/>
                <w:szCs w:val="20"/>
              </w:rPr>
            </w:pPr>
            <w:r>
              <w:rPr>
                <w:rFonts w:ascii="Arial" w:hAnsi="Arial"/>
                <w:color w:val="010000"/>
                <w:sz w:val="20"/>
              </w:rPr>
              <w:t>Report of the Board of Management on production and business activities in 2022 and produ</w:t>
            </w:r>
            <w:r>
              <w:rPr>
                <w:rFonts w:ascii="Arial" w:hAnsi="Arial"/>
                <w:color w:val="010000"/>
                <w:sz w:val="20"/>
              </w:rPr>
              <w:t>ction and business plan in 2023;</w:t>
            </w:r>
          </w:p>
          <w:p w14:paraId="04F6349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Report of the Supervisory Board on the self-assessment and monitoring results in 2022. Operational Plan of the Supervisory Board in 2023;</w:t>
            </w:r>
          </w:p>
          <w:p w14:paraId="744CE6B0" w14:textId="77777777" w:rsidR="00C9090D" w:rsidRDefault="00DE6FB3" w:rsidP="00E4466F">
            <w:pPr>
              <w:numPr>
                <w:ilvl w:val="0"/>
                <w:numId w:val="3"/>
              </w:numPr>
              <w:pBdr>
                <w:top w:val="nil"/>
                <w:left w:val="nil"/>
                <w:bottom w:val="nil"/>
                <w:right w:val="nil"/>
                <w:between w:val="nil"/>
              </w:pBdr>
              <w:tabs>
                <w:tab w:val="left" w:pos="432"/>
                <w:tab w:val="left" w:pos="630"/>
                <w:tab w:val="left" w:pos="769"/>
              </w:tabs>
              <w:spacing w:after="120" w:line="360" w:lineRule="auto"/>
              <w:rPr>
                <w:color w:val="010000"/>
                <w:sz w:val="20"/>
                <w:szCs w:val="20"/>
              </w:rPr>
            </w:pPr>
            <w:r>
              <w:rPr>
                <w:rFonts w:ascii="Arial" w:hAnsi="Arial"/>
                <w:color w:val="010000"/>
                <w:sz w:val="20"/>
              </w:rPr>
              <w:t>Report on the implementation of the Science and Technology Pharmaceutical Center proj</w:t>
            </w:r>
            <w:r>
              <w:rPr>
                <w:rFonts w:ascii="Arial" w:hAnsi="Arial"/>
                <w:color w:val="010000"/>
                <w:sz w:val="20"/>
              </w:rPr>
              <w:t>ect and the application plant for the production of products meeting EU GMP standards.</w:t>
            </w:r>
          </w:p>
          <w:p w14:paraId="453AD99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Progress report on the implementation of the Joint Venture Agreement with Song </w:t>
            </w:r>
            <w:proofErr w:type="spellStart"/>
            <w:r>
              <w:rPr>
                <w:rFonts w:ascii="Arial" w:hAnsi="Arial"/>
                <w:color w:val="010000"/>
                <w:sz w:val="20"/>
              </w:rPr>
              <w:t>Chau</w:t>
            </w:r>
            <w:proofErr w:type="spellEnd"/>
            <w:r>
              <w:rPr>
                <w:rFonts w:ascii="Arial" w:hAnsi="Arial"/>
                <w:color w:val="010000"/>
                <w:sz w:val="20"/>
              </w:rPr>
              <w:t xml:space="preserve"> JSC at the My </w:t>
            </w:r>
            <w:proofErr w:type="spellStart"/>
            <w:r>
              <w:rPr>
                <w:rFonts w:ascii="Arial" w:hAnsi="Arial"/>
                <w:color w:val="010000"/>
                <w:sz w:val="20"/>
              </w:rPr>
              <w:t>Dinh</w:t>
            </w:r>
            <w:proofErr w:type="spellEnd"/>
            <w:r>
              <w:rPr>
                <w:rFonts w:ascii="Arial" w:hAnsi="Arial"/>
                <w:color w:val="010000"/>
                <w:sz w:val="20"/>
              </w:rPr>
              <w:t xml:space="preserve"> land plot.</w:t>
            </w:r>
          </w:p>
          <w:p w14:paraId="7DBB1042"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Progress report on the implementation of the Joint Vent</w:t>
            </w:r>
            <w:r>
              <w:rPr>
                <w:rFonts w:ascii="Arial" w:hAnsi="Arial"/>
                <w:color w:val="010000"/>
                <w:sz w:val="20"/>
              </w:rPr>
              <w:t xml:space="preserve">ure Agreement with Water Electrical Mechanical Installation &amp; Construction JSC at the 118 Nguyen Van </w:t>
            </w:r>
            <w:proofErr w:type="spellStart"/>
            <w:r>
              <w:rPr>
                <w:rFonts w:ascii="Arial" w:hAnsi="Arial"/>
                <w:color w:val="010000"/>
                <w:sz w:val="20"/>
              </w:rPr>
              <w:t>Troi</w:t>
            </w:r>
            <w:proofErr w:type="spellEnd"/>
            <w:r>
              <w:rPr>
                <w:rFonts w:ascii="Arial" w:hAnsi="Arial"/>
                <w:color w:val="010000"/>
                <w:sz w:val="20"/>
              </w:rPr>
              <w:t xml:space="preserve"> land plot. Approve the audited Financial Statements for the year 2022; Selection of an independent audit company for the Financial Statements for the </w:t>
            </w:r>
            <w:r>
              <w:rPr>
                <w:rFonts w:ascii="Arial" w:hAnsi="Arial"/>
                <w:color w:val="010000"/>
                <w:sz w:val="20"/>
              </w:rPr>
              <w:lastRenderedPageBreak/>
              <w:t>year 2023;</w:t>
            </w:r>
          </w:p>
          <w:p w14:paraId="0C6BA4F9" w14:textId="77777777" w:rsidR="00C9090D" w:rsidRDefault="00DE6FB3" w:rsidP="00E4466F">
            <w:pPr>
              <w:numPr>
                <w:ilvl w:val="0"/>
                <w:numId w:val="3"/>
              </w:numPr>
              <w:pBdr>
                <w:top w:val="nil"/>
                <w:left w:val="nil"/>
                <w:bottom w:val="nil"/>
                <w:right w:val="nil"/>
                <w:between w:val="nil"/>
              </w:pBdr>
              <w:tabs>
                <w:tab w:val="left" w:pos="432"/>
                <w:tab w:val="left" w:pos="630"/>
                <w:tab w:val="left" w:pos="769"/>
              </w:tabs>
              <w:spacing w:after="120" w:line="360" w:lineRule="auto"/>
              <w:rPr>
                <w:color w:val="010000"/>
                <w:sz w:val="20"/>
                <w:szCs w:val="20"/>
              </w:rPr>
            </w:pPr>
            <w:r>
              <w:rPr>
                <w:rFonts w:ascii="Arial" w:hAnsi="Arial"/>
                <w:color w:val="010000"/>
                <w:sz w:val="20"/>
              </w:rPr>
              <w:t>Approve the Plan for profit distribution and dividend payment in 2022 and propose the Plan for profit distribution and dividend payment in 2023;</w:t>
            </w:r>
          </w:p>
          <w:p w14:paraId="18A494A3" w14:textId="77777777" w:rsidR="00C9090D" w:rsidRDefault="00DE6FB3" w:rsidP="00E4466F">
            <w:pPr>
              <w:numPr>
                <w:ilvl w:val="0"/>
                <w:numId w:val="3"/>
              </w:numPr>
              <w:pBdr>
                <w:top w:val="nil"/>
                <w:left w:val="nil"/>
                <w:bottom w:val="nil"/>
                <w:right w:val="nil"/>
                <w:between w:val="nil"/>
              </w:pBdr>
              <w:tabs>
                <w:tab w:val="left" w:pos="432"/>
                <w:tab w:val="left" w:pos="630"/>
                <w:tab w:val="left" w:pos="769"/>
              </w:tabs>
              <w:spacing w:after="120" w:line="360" w:lineRule="auto"/>
              <w:rPr>
                <w:color w:val="010000"/>
                <w:sz w:val="20"/>
                <w:szCs w:val="20"/>
              </w:rPr>
            </w:pPr>
            <w:r>
              <w:rPr>
                <w:rFonts w:ascii="Arial" w:hAnsi="Arial"/>
                <w:color w:val="010000"/>
                <w:sz w:val="20"/>
              </w:rPr>
              <w:t>Approve the remuneration of the Board of Directors and the Supervisory Board in 2023;</w:t>
            </w:r>
          </w:p>
          <w:p w14:paraId="7CE7032F" w14:textId="77777777" w:rsidR="00C9090D" w:rsidRDefault="00DE6FB3" w:rsidP="00E4466F">
            <w:pPr>
              <w:numPr>
                <w:ilvl w:val="0"/>
                <w:numId w:val="3"/>
              </w:numPr>
              <w:pBdr>
                <w:top w:val="nil"/>
                <w:left w:val="nil"/>
                <w:bottom w:val="nil"/>
                <w:right w:val="nil"/>
                <w:between w:val="nil"/>
              </w:pBdr>
              <w:tabs>
                <w:tab w:val="left" w:pos="432"/>
                <w:tab w:val="left" w:pos="630"/>
                <w:tab w:val="left" w:pos="769"/>
              </w:tabs>
              <w:spacing w:after="120" w:line="360" w:lineRule="auto"/>
              <w:rPr>
                <w:color w:val="010000"/>
                <w:sz w:val="20"/>
                <w:szCs w:val="20"/>
              </w:rPr>
            </w:pPr>
            <w:r>
              <w:rPr>
                <w:rFonts w:ascii="Arial" w:hAnsi="Arial"/>
                <w:color w:val="010000"/>
                <w:sz w:val="20"/>
              </w:rPr>
              <w:t>Approve the di</w:t>
            </w:r>
            <w:r>
              <w:rPr>
                <w:rFonts w:ascii="Arial" w:hAnsi="Arial"/>
                <w:color w:val="010000"/>
                <w:sz w:val="20"/>
              </w:rPr>
              <w:t>smissal of Members of the Board of Directors and the appointment of additional Members of the Board of Directors;</w:t>
            </w:r>
          </w:p>
          <w:p w14:paraId="45721756"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Approve the dismissal of Members of the Supervisory Board and the appointment of additional Members of the Supervisory Board;</w:t>
            </w:r>
          </w:p>
          <w:p w14:paraId="44F6226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Other issues und</w:t>
            </w:r>
            <w:r>
              <w:rPr>
                <w:rFonts w:ascii="Arial" w:hAnsi="Arial"/>
                <w:color w:val="010000"/>
                <w:sz w:val="20"/>
              </w:rPr>
              <w:t>er the authority of the Meeting.</w:t>
            </w:r>
          </w:p>
          <w:p w14:paraId="31935D74" w14:textId="77777777" w:rsidR="00C9090D" w:rsidRDefault="00DE6FB3" w:rsidP="00E4466F">
            <w:pPr>
              <w:numPr>
                <w:ilvl w:val="0"/>
                <w:numId w:val="6"/>
              </w:numPr>
              <w:pBdr>
                <w:top w:val="nil"/>
                <w:left w:val="nil"/>
                <w:bottom w:val="nil"/>
                <w:right w:val="nil"/>
                <w:between w:val="nil"/>
              </w:pBdr>
              <w:tabs>
                <w:tab w:val="left" w:pos="342"/>
                <w:tab w:val="left" w:pos="432"/>
                <w:tab w:val="left" w:pos="630"/>
              </w:tabs>
              <w:spacing w:after="120" w:line="360" w:lineRule="auto"/>
              <w:rPr>
                <w:color w:val="010000"/>
                <w:sz w:val="20"/>
                <w:szCs w:val="20"/>
              </w:rPr>
            </w:pPr>
            <w:r>
              <w:rPr>
                <w:rFonts w:ascii="Arial" w:hAnsi="Arial"/>
                <w:color w:val="010000"/>
                <w:sz w:val="20"/>
              </w:rPr>
              <w:t xml:space="preserve">Agree to dismiss Ms. Trieu Thi </w:t>
            </w:r>
            <w:proofErr w:type="spellStart"/>
            <w:r>
              <w:rPr>
                <w:rFonts w:ascii="Arial" w:hAnsi="Arial"/>
                <w:color w:val="010000"/>
                <w:sz w:val="20"/>
              </w:rPr>
              <w:t>Thanh</w:t>
            </w:r>
            <w:proofErr w:type="spellEnd"/>
            <w:r>
              <w:rPr>
                <w:rFonts w:ascii="Arial" w:hAnsi="Arial"/>
                <w:color w:val="010000"/>
                <w:sz w:val="20"/>
              </w:rPr>
              <w:t xml:space="preserve"> Mai - Company Secretariat effective from March 15, 2023, and appoint Ms. Chu </w:t>
            </w:r>
            <w:proofErr w:type="spellStart"/>
            <w:r>
              <w:rPr>
                <w:rFonts w:ascii="Arial" w:hAnsi="Arial"/>
                <w:color w:val="010000"/>
                <w:sz w:val="20"/>
              </w:rPr>
              <w:t>Huyen</w:t>
            </w:r>
            <w:proofErr w:type="spellEnd"/>
            <w:r>
              <w:rPr>
                <w:rFonts w:ascii="Arial" w:hAnsi="Arial"/>
                <w:color w:val="010000"/>
                <w:sz w:val="20"/>
              </w:rPr>
              <w:t xml:space="preserve"> Trang as the Company Secretariat effective from March 15, 2023.</w:t>
            </w:r>
          </w:p>
          <w:p w14:paraId="7D750B45" w14:textId="77777777" w:rsidR="00C9090D" w:rsidRDefault="00DE6FB3" w:rsidP="00E4466F">
            <w:pPr>
              <w:numPr>
                <w:ilvl w:val="0"/>
                <w:numId w:val="6"/>
              </w:numPr>
              <w:pBdr>
                <w:top w:val="nil"/>
                <w:left w:val="nil"/>
                <w:bottom w:val="nil"/>
                <w:right w:val="nil"/>
                <w:between w:val="nil"/>
              </w:pBdr>
              <w:tabs>
                <w:tab w:val="left" w:pos="342"/>
                <w:tab w:val="left" w:pos="432"/>
                <w:tab w:val="left" w:pos="630"/>
              </w:tabs>
              <w:spacing w:after="120" w:line="360" w:lineRule="auto"/>
              <w:rPr>
                <w:color w:val="010000"/>
                <w:sz w:val="20"/>
                <w:szCs w:val="20"/>
              </w:rPr>
            </w:pPr>
            <w:r>
              <w:rPr>
                <w:rFonts w:ascii="Arial" w:hAnsi="Arial"/>
                <w:color w:val="010000"/>
                <w:sz w:val="20"/>
              </w:rPr>
              <w:t>Approve the resignation letter of Ms. Nguyen Hoang Phi from the member of the Supervisory Board effective from March 1, 2023, and submit to the Annual General Meeting of Shareholders in 2023 for approval of the dismissal of members of the Supervisory Board</w:t>
            </w:r>
            <w:r>
              <w:rPr>
                <w:rFonts w:ascii="Arial" w:hAnsi="Arial"/>
                <w:color w:val="010000"/>
                <w:sz w:val="20"/>
              </w:rPr>
              <w:t xml:space="preserve"> and the appointment of new members to replace them.</w:t>
            </w:r>
          </w:p>
          <w:p w14:paraId="0E3E57FF" w14:textId="77777777" w:rsidR="00C9090D" w:rsidRDefault="00DE6FB3" w:rsidP="00E4466F">
            <w:pPr>
              <w:numPr>
                <w:ilvl w:val="0"/>
                <w:numId w:val="6"/>
              </w:numPr>
              <w:pBdr>
                <w:top w:val="nil"/>
                <w:left w:val="nil"/>
                <w:bottom w:val="nil"/>
                <w:right w:val="nil"/>
                <w:between w:val="nil"/>
              </w:pBdr>
              <w:tabs>
                <w:tab w:val="left" w:pos="342"/>
                <w:tab w:val="left" w:pos="432"/>
                <w:tab w:val="left" w:pos="630"/>
              </w:tabs>
              <w:spacing w:after="120" w:line="360" w:lineRule="auto"/>
              <w:rPr>
                <w:color w:val="010000"/>
                <w:sz w:val="20"/>
                <w:szCs w:val="20"/>
              </w:rPr>
            </w:pPr>
            <w:r>
              <w:rPr>
                <w:rFonts w:ascii="Arial" w:hAnsi="Arial"/>
                <w:color w:val="010000"/>
                <w:sz w:val="20"/>
              </w:rPr>
              <w:t xml:space="preserve">Agree to meet with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Industrial Trading Company to discuss the termination of the investment cooperation contract No. 01/2018/HTDT-MD-TPC between </w:t>
            </w:r>
            <w:proofErr w:type="spellStart"/>
            <w:r>
              <w:rPr>
                <w:rFonts w:ascii="Arial" w:hAnsi="Arial"/>
                <w:color w:val="010000"/>
                <w:sz w:val="20"/>
              </w:rPr>
              <w:t>Mediplantex</w:t>
            </w:r>
            <w:proofErr w:type="spellEnd"/>
            <w:r>
              <w:rPr>
                <w:rFonts w:ascii="Arial" w:hAnsi="Arial"/>
                <w:color w:val="010000"/>
                <w:sz w:val="20"/>
              </w:rPr>
              <w:t xml:space="preserve"> National Pharmaceutical Joint Sto</w:t>
            </w:r>
            <w:r>
              <w:rPr>
                <w:rFonts w:ascii="Arial" w:hAnsi="Arial"/>
                <w:color w:val="010000"/>
                <w:sz w:val="20"/>
              </w:rPr>
              <w:t xml:space="preserve">ck Company and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Industrial Trading Company.</w:t>
            </w:r>
          </w:p>
          <w:p w14:paraId="294B7D47" w14:textId="25313A53" w:rsidR="00C9090D" w:rsidRPr="00A3653D" w:rsidRDefault="00DE6FB3" w:rsidP="00E4466F">
            <w:pPr>
              <w:numPr>
                <w:ilvl w:val="0"/>
                <w:numId w:val="6"/>
              </w:numPr>
              <w:pBdr>
                <w:top w:val="nil"/>
                <w:left w:val="nil"/>
                <w:bottom w:val="nil"/>
                <w:right w:val="nil"/>
                <w:between w:val="nil"/>
              </w:pBdr>
              <w:tabs>
                <w:tab w:val="left" w:pos="342"/>
                <w:tab w:val="left" w:pos="432"/>
                <w:tab w:val="left" w:pos="630"/>
              </w:tabs>
              <w:spacing w:after="120" w:line="360" w:lineRule="auto"/>
              <w:rPr>
                <w:color w:val="010000"/>
                <w:sz w:val="20"/>
                <w:szCs w:val="20"/>
              </w:rPr>
            </w:pPr>
            <w:r>
              <w:rPr>
                <w:rFonts w:ascii="Arial" w:hAnsi="Arial"/>
                <w:color w:val="010000"/>
                <w:sz w:val="20"/>
              </w:rPr>
              <w:t xml:space="preserve">The General Manager will work with the Finance and Accounting Department on the use of funds received from the Joint Venture Agreement No. </w:t>
            </w:r>
            <w:proofErr w:type="spellStart"/>
            <w:r>
              <w:rPr>
                <w:rFonts w:ascii="Arial" w:hAnsi="Arial"/>
                <w:color w:val="010000"/>
                <w:sz w:val="20"/>
              </w:rPr>
              <w:t>Ol</w:t>
            </w:r>
            <w:proofErr w:type="spellEnd"/>
            <w:r>
              <w:rPr>
                <w:rFonts w:ascii="Arial" w:hAnsi="Arial"/>
                <w:color w:val="010000"/>
                <w:sz w:val="20"/>
              </w:rPr>
              <w:t xml:space="preserve">/2018/HTDT-MD-TPC with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Industrial Trading Co</w:t>
            </w:r>
            <w:r>
              <w:rPr>
                <w:rFonts w:ascii="Arial" w:hAnsi="Arial"/>
                <w:color w:val="010000"/>
                <w:sz w:val="20"/>
              </w:rPr>
              <w:t>mpany and then</w:t>
            </w:r>
            <w:r w:rsidR="00A3653D">
              <w:rPr>
                <w:color w:val="010000"/>
                <w:sz w:val="20"/>
                <w:szCs w:val="20"/>
              </w:rPr>
              <w:t xml:space="preserve"> </w:t>
            </w:r>
            <w:r w:rsidRPr="00A3653D">
              <w:rPr>
                <w:rFonts w:ascii="Arial" w:hAnsi="Arial"/>
                <w:color w:val="010000"/>
                <w:sz w:val="20"/>
              </w:rPr>
              <w:t xml:space="preserve">report to the Board of Directors to propose a payment plan to Tan </w:t>
            </w:r>
            <w:proofErr w:type="spellStart"/>
            <w:r w:rsidRPr="00A3653D">
              <w:rPr>
                <w:rFonts w:ascii="Arial" w:hAnsi="Arial"/>
                <w:color w:val="010000"/>
                <w:sz w:val="20"/>
              </w:rPr>
              <w:t>Phu</w:t>
            </w:r>
            <w:proofErr w:type="spellEnd"/>
            <w:r w:rsidRPr="00A3653D">
              <w:rPr>
                <w:rFonts w:ascii="Arial" w:hAnsi="Arial"/>
                <w:color w:val="010000"/>
                <w:sz w:val="20"/>
              </w:rPr>
              <w:t xml:space="preserve"> </w:t>
            </w:r>
            <w:proofErr w:type="spellStart"/>
            <w:r w:rsidRPr="00A3653D">
              <w:rPr>
                <w:rFonts w:ascii="Arial" w:hAnsi="Arial"/>
                <w:color w:val="010000"/>
                <w:sz w:val="20"/>
              </w:rPr>
              <w:t>Cuong</w:t>
            </w:r>
            <w:proofErr w:type="spellEnd"/>
            <w:r w:rsidRPr="00A3653D">
              <w:rPr>
                <w:rFonts w:ascii="Arial" w:hAnsi="Arial"/>
                <w:color w:val="010000"/>
                <w:sz w:val="20"/>
              </w:rPr>
              <w:t xml:space="preserve"> in case of termination of the Joint Venture Agreement No. </w:t>
            </w:r>
            <w:proofErr w:type="spellStart"/>
            <w:r w:rsidRPr="00A3653D">
              <w:rPr>
                <w:rFonts w:ascii="Arial" w:hAnsi="Arial"/>
                <w:color w:val="010000"/>
                <w:sz w:val="20"/>
              </w:rPr>
              <w:t>Ol</w:t>
            </w:r>
            <w:proofErr w:type="spellEnd"/>
            <w:r w:rsidRPr="00A3653D">
              <w:rPr>
                <w:rFonts w:ascii="Arial" w:hAnsi="Arial"/>
                <w:color w:val="010000"/>
                <w:sz w:val="20"/>
              </w:rPr>
              <w:t>/2018/HTDT-MD-TPC.</w:t>
            </w:r>
          </w:p>
          <w:p w14:paraId="5011DB64" w14:textId="561F8EF1" w:rsidR="00C9090D" w:rsidRDefault="009F52A1" w:rsidP="00E4466F">
            <w:pPr>
              <w:numPr>
                <w:ilvl w:val="0"/>
                <w:numId w:val="9"/>
              </w:numPr>
              <w:pBdr>
                <w:top w:val="nil"/>
                <w:left w:val="nil"/>
                <w:bottom w:val="nil"/>
                <w:right w:val="nil"/>
                <w:between w:val="nil"/>
              </w:pBdr>
              <w:tabs>
                <w:tab w:val="left" w:pos="356"/>
                <w:tab w:val="left" w:pos="432"/>
                <w:tab w:val="left" w:pos="630"/>
              </w:tabs>
              <w:spacing w:after="120" w:line="360" w:lineRule="auto"/>
              <w:rPr>
                <w:color w:val="010000"/>
                <w:sz w:val="20"/>
                <w:szCs w:val="20"/>
              </w:rPr>
            </w:pPr>
            <w:r>
              <w:rPr>
                <w:rFonts w:ascii="Arial" w:hAnsi="Arial"/>
                <w:color w:val="010000"/>
                <w:sz w:val="20"/>
              </w:rPr>
              <w:t>Invite legal counsel to advic</w:t>
            </w:r>
            <w:r w:rsidR="00DE6FB3">
              <w:rPr>
                <w:rFonts w:ascii="Arial" w:hAnsi="Arial"/>
                <w:color w:val="010000"/>
                <w:sz w:val="20"/>
              </w:rPr>
              <w:t>e on the termination of the Joint Venture Agreement No. 01/2018/HTDT-MD-</w:t>
            </w:r>
            <w:r w:rsidR="00DE6FB3">
              <w:rPr>
                <w:rFonts w:ascii="Arial" w:hAnsi="Arial"/>
                <w:color w:val="010000"/>
                <w:sz w:val="20"/>
              </w:rPr>
              <w:lastRenderedPageBreak/>
              <w:t xml:space="preserve">TPC with Tan </w:t>
            </w:r>
            <w:proofErr w:type="spellStart"/>
            <w:r w:rsidR="00DE6FB3">
              <w:rPr>
                <w:rFonts w:ascii="Arial" w:hAnsi="Arial"/>
                <w:color w:val="010000"/>
                <w:sz w:val="20"/>
              </w:rPr>
              <w:t>Phu</w:t>
            </w:r>
            <w:proofErr w:type="spellEnd"/>
            <w:r w:rsidR="00DE6FB3">
              <w:rPr>
                <w:rFonts w:ascii="Arial" w:hAnsi="Arial"/>
                <w:color w:val="010000"/>
                <w:sz w:val="20"/>
              </w:rPr>
              <w:t xml:space="preserve"> </w:t>
            </w:r>
            <w:proofErr w:type="spellStart"/>
            <w:r w:rsidR="00DE6FB3">
              <w:rPr>
                <w:rFonts w:ascii="Arial" w:hAnsi="Arial"/>
                <w:color w:val="010000"/>
                <w:sz w:val="20"/>
              </w:rPr>
              <w:t>Cuong</w:t>
            </w:r>
            <w:proofErr w:type="spellEnd"/>
            <w:r w:rsidR="00DE6FB3">
              <w:rPr>
                <w:rFonts w:ascii="Arial" w:hAnsi="Arial"/>
                <w:color w:val="010000"/>
                <w:sz w:val="20"/>
              </w:rPr>
              <w:t xml:space="preserve"> Industrial Trading Company and draft a working document between </w:t>
            </w:r>
            <w:proofErr w:type="spellStart"/>
            <w:r w:rsidR="00DE6FB3">
              <w:rPr>
                <w:rFonts w:ascii="Arial" w:hAnsi="Arial"/>
                <w:color w:val="010000"/>
                <w:sz w:val="20"/>
              </w:rPr>
              <w:t>Mediplantex</w:t>
            </w:r>
            <w:proofErr w:type="spellEnd"/>
            <w:r w:rsidR="00DE6FB3">
              <w:rPr>
                <w:rFonts w:ascii="Arial" w:hAnsi="Arial"/>
                <w:color w:val="010000"/>
                <w:sz w:val="20"/>
              </w:rPr>
              <w:t xml:space="preserve"> National Pharmaceutical Joint Stock Company and Tan </w:t>
            </w:r>
            <w:proofErr w:type="spellStart"/>
            <w:r w:rsidR="00DE6FB3">
              <w:rPr>
                <w:rFonts w:ascii="Arial" w:hAnsi="Arial"/>
                <w:color w:val="010000"/>
                <w:sz w:val="20"/>
              </w:rPr>
              <w:t>Phu</w:t>
            </w:r>
            <w:proofErr w:type="spellEnd"/>
            <w:r w:rsidR="00DE6FB3">
              <w:rPr>
                <w:rFonts w:ascii="Arial" w:hAnsi="Arial"/>
                <w:color w:val="010000"/>
                <w:sz w:val="20"/>
              </w:rPr>
              <w:t xml:space="preserve"> </w:t>
            </w:r>
            <w:proofErr w:type="spellStart"/>
            <w:r w:rsidR="00DE6FB3">
              <w:rPr>
                <w:rFonts w:ascii="Arial" w:hAnsi="Arial"/>
                <w:color w:val="010000"/>
                <w:sz w:val="20"/>
              </w:rPr>
              <w:t>Cuong</w:t>
            </w:r>
            <w:proofErr w:type="spellEnd"/>
            <w:r w:rsidR="00DE6FB3">
              <w:rPr>
                <w:rFonts w:ascii="Arial" w:hAnsi="Arial"/>
                <w:color w:val="010000"/>
                <w:sz w:val="20"/>
              </w:rPr>
              <w:t xml:space="preserve"> Industrial Trading Company.</w:t>
            </w:r>
          </w:p>
          <w:p w14:paraId="581A79EC" w14:textId="77777777" w:rsidR="00C9090D" w:rsidRDefault="00DE6FB3" w:rsidP="00E4466F">
            <w:pPr>
              <w:numPr>
                <w:ilvl w:val="0"/>
                <w:numId w:val="9"/>
              </w:numPr>
              <w:pBdr>
                <w:top w:val="nil"/>
                <w:left w:val="nil"/>
                <w:bottom w:val="nil"/>
                <w:right w:val="nil"/>
                <w:between w:val="nil"/>
              </w:pBdr>
              <w:tabs>
                <w:tab w:val="left" w:pos="356"/>
                <w:tab w:val="left" w:pos="432"/>
                <w:tab w:val="left" w:pos="630"/>
              </w:tabs>
              <w:spacing w:after="120" w:line="360" w:lineRule="auto"/>
              <w:rPr>
                <w:color w:val="010000"/>
                <w:sz w:val="20"/>
                <w:szCs w:val="20"/>
              </w:rPr>
            </w:pPr>
            <w:r>
              <w:rPr>
                <w:rFonts w:ascii="Arial" w:hAnsi="Arial"/>
                <w:color w:val="010000"/>
                <w:sz w:val="20"/>
              </w:rPr>
              <w:t xml:space="preserve">Invite FPT Securities JSC to </w:t>
            </w:r>
            <w:proofErr w:type="gramStart"/>
            <w:r>
              <w:rPr>
                <w:rFonts w:ascii="Arial" w:hAnsi="Arial"/>
                <w:color w:val="010000"/>
                <w:sz w:val="20"/>
              </w:rPr>
              <w:t>advise</w:t>
            </w:r>
            <w:proofErr w:type="gramEnd"/>
            <w:r>
              <w:rPr>
                <w:rFonts w:ascii="Arial" w:hAnsi="Arial"/>
                <w:color w:val="010000"/>
                <w:sz w:val="20"/>
              </w:rPr>
              <w:t xml:space="preserve"> on the use of funds received from the issuance of shares to pay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Industrial Trading Company in case of termination of the Joint Venture Agreement No. 01/2018/HTDT-MD-TPC wit</w:t>
            </w:r>
            <w:r>
              <w:rPr>
                <w:rFonts w:ascii="Arial" w:hAnsi="Arial"/>
                <w:color w:val="010000"/>
                <w:sz w:val="20"/>
              </w:rPr>
              <w:t xml:space="preserve">h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Industrial Trading Company.</w:t>
            </w:r>
          </w:p>
          <w:p w14:paraId="0AC43079" w14:textId="77777777" w:rsidR="00C9090D" w:rsidRDefault="00DE6FB3" w:rsidP="00E4466F">
            <w:pPr>
              <w:numPr>
                <w:ilvl w:val="0"/>
                <w:numId w:val="9"/>
              </w:numPr>
              <w:pBdr>
                <w:top w:val="nil"/>
                <w:left w:val="nil"/>
                <w:bottom w:val="nil"/>
                <w:right w:val="nil"/>
                <w:between w:val="nil"/>
              </w:pBdr>
              <w:tabs>
                <w:tab w:val="left" w:pos="356"/>
                <w:tab w:val="left" w:pos="432"/>
                <w:tab w:val="left" w:pos="630"/>
              </w:tabs>
              <w:spacing w:after="120" w:line="360" w:lineRule="auto"/>
              <w:rPr>
                <w:color w:val="010000"/>
                <w:sz w:val="20"/>
                <w:szCs w:val="20"/>
              </w:rPr>
            </w:pPr>
            <w:r>
              <w:rPr>
                <w:rFonts w:ascii="Arial" w:hAnsi="Arial"/>
                <w:color w:val="010000"/>
                <w:sz w:val="20"/>
              </w:rPr>
              <w:t>Agree to assign the Executive Board to implement the conversion of the operational form of the Ho Chi Minh City branch as per the Proposal dated February 20, 2023.</w:t>
            </w:r>
          </w:p>
          <w:p w14:paraId="23844E5A" w14:textId="31285E29" w:rsidR="00204050" w:rsidRPr="00204050" w:rsidRDefault="00DE6FB3" w:rsidP="00204050">
            <w:pPr>
              <w:numPr>
                <w:ilvl w:val="0"/>
                <w:numId w:val="9"/>
              </w:numPr>
              <w:pBdr>
                <w:top w:val="nil"/>
                <w:left w:val="nil"/>
                <w:bottom w:val="nil"/>
                <w:right w:val="nil"/>
                <w:between w:val="nil"/>
              </w:pBdr>
              <w:tabs>
                <w:tab w:val="left" w:pos="356"/>
                <w:tab w:val="left" w:pos="432"/>
                <w:tab w:val="left" w:pos="630"/>
              </w:tabs>
              <w:spacing w:after="120" w:line="360" w:lineRule="auto"/>
              <w:rPr>
                <w:color w:val="010000"/>
                <w:sz w:val="20"/>
                <w:szCs w:val="20"/>
              </w:rPr>
            </w:pPr>
            <w:r>
              <w:rPr>
                <w:rFonts w:ascii="Arial" w:hAnsi="Arial"/>
                <w:color w:val="010000"/>
                <w:sz w:val="20"/>
              </w:rPr>
              <w:t xml:space="preserve">Agree with the proposal for the Executive Board </w:t>
            </w:r>
            <w:r>
              <w:rPr>
                <w:rFonts w:ascii="Arial" w:hAnsi="Arial"/>
                <w:color w:val="010000"/>
                <w:sz w:val="20"/>
              </w:rPr>
              <w:t xml:space="preserve">to explore options for collaboration with customers to develop </w:t>
            </w:r>
            <w:proofErr w:type="spellStart"/>
            <w:r>
              <w:rPr>
                <w:rFonts w:ascii="Arial" w:hAnsi="Arial"/>
                <w:color w:val="010000"/>
                <w:sz w:val="20"/>
              </w:rPr>
              <w:t>cerecaps</w:t>
            </w:r>
            <w:proofErr w:type="spellEnd"/>
            <w:r>
              <w:rPr>
                <w:rFonts w:ascii="Arial" w:hAnsi="Arial"/>
                <w:color w:val="010000"/>
                <w:sz w:val="20"/>
              </w:rPr>
              <w:t xml:space="preserve"> products. The Executive Board shall implement the detailed plan for submission to the </w:t>
            </w:r>
            <w:r w:rsidR="00204050">
              <w:rPr>
                <w:rFonts w:ascii="Arial" w:hAnsi="Arial"/>
                <w:color w:val="010000"/>
                <w:sz w:val="20"/>
              </w:rPr>
              <w:t>Board of Directors for approval.</w:t>
            </w:r>
          </w:p>
        </w:tc>
      </w:tr>
      <w:tr w:rsidR="00C9090D" w14:paraId="001F309A" w14:textId="77777777" w:rsidTr="00A3653D">
        <w:trPr>
          <w:trHeight w:val="5095"/>
        </w:trPr>
        <w:tc>
          <w:tcPr>
            <w:tcW w:w="625" w:type="dxa"/>
            <w:shd w:val="clear" w:color="auto" w:fill="auto"/>
            <w:tcMar>
              <w:top w:w="0" w:type="dxa"/>
              <w:bottom w:w="0" w:type="dxa"/>
            </w:tcMar>
            <w:vAlign w:val="center"/>
          </w:tcPr>
          <w:p w14:paraId="1B7E3D0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3509" w:type="dxa"/>
            <w:shd w:val="clear" w:color="auto" w:fill="auto"/>
            <w:tcMar>
              <w:top w:w="0" w:type="dxa"/>
              <w:bottom w:w="0" w:type="dxa"/>
            </w:tcMar>
            <w:vAlign w:val="center"/>
          </w:tcPr>
          <w:p w14:paraId="54F796E5" w14:textId="77777777" w:rsidR="00C9090D" w:rsidRDefault="00DE6FB3" w:rsidP="00E4466F">
            <w:pPr>
              <w:pBdr>
                <w:top w:val="nil"/>
                <w:left w:val="nil"/>
                <w:bottom w:val="nil"/>
                <w:right w:val="nil"/>
                <w:between w:val="nil"/>
              </w:pBdr>
              <w:tabs>
                <w:tab w:val="left" w:pos="432"/>
                <w:tab w:val="left" w:pos="630"/>
                <w:tab w:val="left" w:pos="796"/>
              </w:tabs>
              <w:spacing w:after="120" w:line="360" w:lineRule="auto"/>
              <w:rPr>
                <w:rFonts w:ascii="Arial" w:eastAsia="Arial" w:hAnsi="Arial" w:cs="Arial"/>
                <w:color w:val="010000"/>
                <w:sz w:val="20"/>
                <w:szCs w:val="20"/>
              </w:rPr>
            </w:pPr>
            <w:r>
              <w:rPr>
                <w:rFonts w:ascii="Arial" w:hAnsi="Arial"/>
                <w:color w:val="010000"/>
                <w:sz w:val="20"/>
              </w:rPr>
              <w:t>No. 03/2023/NQ-HDQT dated March 27, 2023</w:t>
            </w:r>
          </w:p>
        </w:tc>
        <w:tc>
          <w:tcPr>
            <w:tcW w:w="9815" w:type="dxa"/>
            <w:shd w:val="clear" w:color="auto" w:fill="auto"/>
            <w:tcMar>
              <w:top w:w="0" w:type="dxa"/>
              <w:bottom w:w="0" w:type="dxa"/>
            </w:tcMar>
            <w:vAlign w:val="center"/>
          </w:tcPr>
          <w:p w14:paraId="3964C43B" w14:textId="77777777" w:rsidR="00C9090D" w:rsidRDefault="00DE6FB3" w:rsidP="00E4466F">
            <w:pPr>
              <w:numPr>
                <w:ilvl w:val="0"/>
                <w:numId w:val="4"/>
              </w:numPr>
              <w:pBdr>
                <w:top w:val="nil"/>
                <w:left w:val="nil"/>
                <w:bottom w:val="nil"/>
                <w:right w:val="nil"/>
                <w:between w:val="nil"/>
              </w:pBdr>
              <w:tabs>
                <w:tab w:val="left" w:pos="328"/>
                <w:tab w:val="left" w:pos="432"/>
                <w:tab w:val="left" w:pos="630"/>
              </w:tabs>
              <w:spacing w:after="120" w:line="360" w:lineRule="auto"/>
              <w:rPr>
                <w:color w:val="010000"/>
                <w:sz w:val="20"/>
                <w:szCs w:val="20"/>
              </w:rPr>
            </w:pPr>
            <w:r>
              <w:rPr>
                <w:rFonts w:ascii="Arial" w:hAnsi="Arial"/>
                <w:color w:val="010000"/>
                <w:sz w:val="20"/>
              </w:rPr>
              <w:t xml:space="preserve">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Estate Investment And Development Joint Stock Company and </w:t>
            </w:r>
            <w:proofErr w:type="spellStart"/>
            <w:r>
              <w:rPr>
                <w:rFonts w:ascii="Arial" w:hAnsi="Arial"/>
                <w:color w:val="010000"/>
                <w:sz w:val="20"/>
              </w:rPr>
              <w:t>Mediplantex</w:t>
            </w:r>
            <w:proofErr w:type="spellEnd"/>
            <w:r>
              <w:rPr>
                <w:rFonts w:ascii="Arial" w:hAnsi="Arial"/>
                <w:color w:val="010000"/>
                <w:sz w:val="20"/>
              </w:rPr>
              <w:t xml:space="preserve"> National Pharmaceutical JSC agree to terminate, liquidate the Joint Venture Agreement No. 01/2018/HDHT-MD-TPC signed on October 24, 2018.</w:t>
            </w:r>
          </w:p>
          <w:p w14:paraId="69C8DAA1" w14:textId="77777777" w:rsidR="00C9090D" w:rsidRDefault="00DE6FB3" w:rsidP="00E4466F">
            <w:pPr>
              <w:numPr>
                <w:ilvl w:val="0"/>
                <w:numId w:val="4"/>
              </w:numPr>
              <w:pBdr>
                <w:top w:val="nil"/>
                <w:left w:val="nil"/>
                <w:bottom w:val="nil"/>
                <w:right w:val="nil"/>
                <w:between w:val="nil"/>
              </w:pBdr>
              <w:tabs>
                <w:tab w:val="left" w:pos="328"/>
                <w:tab w:val="left" w:pos="432"/>
                <w:tab w:val="left" w:pos="630"/>
              </w:tabs>
              <w:spacing w:after="120" w:line="360" w:lineRule="auto"/>
              <w:rPr>
                <w:color w:val="010000"/>
                <w:sz w:val="20"/>
                <w:szCs w:val="20"/>
              </w:rPr>
            </w:pPr>
            <w:proofErr w:type="spellStart"/>
            <w:r>
              <w:rPr>
                <w:rFonts w:ascii="Arial" w:hAnsi="Arial"/>
                <w:color w:val="010000"/>
                <w:sz w:val="20"/>
              </w:rPr>
              <w:t>Mediplantex</w:t>
            </w:r>
            <w:proofErr w:type="spellEnd"/>
            <w:r>
              <w:rPr>
                <w:rFonts w:ascii="Arial" w:hAnsi="Arial"/>
                <w:color w:val="010000"/>
                <w:sz w:val="20"/>
              </w:rPr>
              <w:t xml:space="preserve"> National Pharmace</w:t>
            </w:r>
            <w:r>
              <w:rPr>
                <w:rFonts w:ascii="Arial" w:hAnsi="Arial"/>
                <w:color w:val="010000"/>
                <w:sz w:val="20"/>
              </w:rPr>
              <w:t xml:space="preserve">utical JSC will refund to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Estate Investment And Development Joint Stock Company the entire amount received from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Estate Investment And Development Joint Stock Company for the deposit/payment under the Joint Venture Agre</w:t>
            </w:r>
            <w:r>
              <w:rPr>
                <w:rFonts w:ascii="Arial" w:hAnsi="Arial"/>
                <w:color w:val="010000"/>
                <w:sz w:val="20"/>
              </w:rPr>
              <w:t xml:space="preserve">ement No. 01/2018/HĐHT-MD-TPC signed on October 24, 2018, which is VND 160,000,000,000. </w:t>
            </w:r>
          </w:p>
          <w:p w14:paraId="59785277" w14:textId="77777777" w:rsidR="00C9090D" w:rsidRDefault="00DE6FB3" w:rsidP="00E4466F">
            <w:pPr>
              <w:numPr>
                <w:ilvl w:val="0"/>
                <w:numId w:val="4"/>
              </w:numPr>
              <w:pBdr>
                <w:top w:val="nil"/>
                <w:left w:val="nil"/>
                <w:bottom w:val="nil"/>
                <w:right w:val="nil"/>
                <w:between w:val="nil"/>
              </w:pBdr>
              <w:tabs>
                <w:tab w:val="left" w:pos="328"/>
                <w:tab w:val="left" w:pos="432"/>
                <w:tab w:val="left" w:pos="630"/>
              </w:tabs>
              <w:spacing w:after="120" w:line="360" w:lineRule="auto"/>
              <w:rPr>
                <w:color w:val="010000"/>
                <w:sz w:val="20"/>
                <w:szCs w:val="20"/>
              </w:rPr>
            </w:pPr>
            <w:proofErr w:type="spellStart"/>
            <w:r>
              <w:rPr>
                <w:rFonts w:ascii="Arial" w:hAnsi="Arial"/>
                <w:color w:val="010000"/>
                <w:sz w:val="20"/>
              </w:rPr>
              <w:t>Mediplantex</w:t>
            </w:r>
            <w:proofErr w:type="spellEnd"/>
            <w:r>
              <w:rPr>
                <w:rFonts w:ascii="Arial" w:hAnsi="Arial"/>
                <w:color w:val="010000"/>
                <w:sz w:val="20"/>
              </w:rPr>
              <w:t xml:space="preserve"> National Pharmaceutical JSC is not required to pay interest related to the deposit amount of VND 160,000,000,000 during the implementation of the Joint Ven</w:t>
            </w:r>
            <w:r>
              <w:rPr>
                <w:rFonts w:ascii="Arial" w:hAnsi="Arial"/>
                <w:color w:val="010000"/>
                <w:sz w:val="20"/>
              </w:rPr>
              <w:t>ture Agreement No. 01/2018/HDHT-MD-TPC signed on October 24, 2018.</w:t>
            </w:r>
          </w:p>
          <w:p w14:paraId="7800825C" w14:textId="77777777" w:rsidR="00C9090D" w:rsidRDefault="00DE6FB3" w:rsidP="00E4466F">
            <w:pPr>
              <w:numPr>
                <w:ilvl w:val="0"/>
                <w:numId w:val="4"/>
              </w:numPr>
              <w:pBdr>
                <w:top w:val="nil"/>
                <w:left w:val="nil"/>
                <w:bottom w:val="nil"/>
                <w:right w:val="nil"/>
                <w:between w:val="nil"/>
              </w:pBdr>
              <w:tabs>
                <w:tab w:val="left" w:pos="328"/>
                <w:tab w:val="left" w:pos="432"/>
                <w:tab w:val="left" w:pos="630"/>
              </w:tabs>
              <w:spacing w:after="120" w:line="360" w:lineRule="auto"/>
              <w:rPr>
                <w:color w:val="010000"/>
                <w:sz w:val="20"/>
                <w:szCs w:val="20"/>
              </w:rPr>
            </w:pPr>
            <w:proofErr w:type="spellStart"/>
            <w:r>
              <w:rPr>
                <w:rFonts w:ascii="Arial" w:hAnsi="Arial"/>
                <w:color w:val="010000"/>
                <w:sz w:val="20"/>
              </w:rPr>
              <w:t>Mediplantex</w:t>
            </w:r>
            <w:proofErr w:type="spellEnd"/>
            <w:r>
              <w:rPr>
                <w:rFonts w:ascii="Arial" w:hAnsi="Arial"/>
                <w:color w:val="010000"/>
                <w:sz w:val="20"/>
              </w:rPr>
              <w:t xml:space="preserve"> National Pharmaceutical JSC is not required to pay any amount other than the amount received from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Estate Investment And Development Joint Stock Company, which is VND 160,000,000,000. </w:t>
            </w:r>
          </w:p>
          <w:p w14:paraId="4695E92D"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5 Both parties agree to dissolve the proj</w:t>
            </w:r>
            <w:r>
              <w:rPr>
                <w:rFonts w:ascii="Arial" w:hAnsi="Arial"/>
                <w:color w:val="010000"/>
                <w:sz w:val="20"/>
              </w:rPr>
              <w:t xml:space="preserve">ect enterprise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Saigon - Hanoi Company Limited.</w:t>
            </w:r>
          </w:p>
        </w:tc>
      </w:tr>
      <w:tr w:rsidR="00C9090D" w14:paraId="128CA3B5" w14:textId="77777777" w:rsidTr="00A3653D">
        <w:tc>
          <w:tcPr>
            <w:tcW w:w="625" w:type="dxa"/>
            <w:shd w:val="clear" w:color="auto" w:fill="auto"/>
            <w:tcMar>
              <w:top w:w="0" w:type="dxa"/>
              <w:bottom w:w="0" w:type="dxa"/>
            </w:tcMar>
            <w:vAlign w:val="center"/>
          </w:tcPr>
          <w:p w14:paraId="479841D6"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4</w:t>
            </w:r>
          </w:p>
        </w:tc>
        <w:tc>
          <w:tcPr>
            <w:tcW w:w="3509" w:type="dxa"/>
            <w:shd w:val="clear" w:color="auto" w:fill="auto"/>
            <w:tcMar>
              <w:top w:w="0" w:type="dxa"/>
              <w:bottom w:w="0" w:type="dxa"/>
            </w:tcMar>
            <w:vAlign w:val="center"/>
          </w:tcPr>
          <w:p w14:paraId="372289EF" w14:textId="77777777" w:rsidR="00C9090D" w:rsidRDefault="00DE6FB3" w:rsidP="00E4466F">
            <w:pPr>
              <w:pBdr>
                <w:top w:val="nil"/>
                <w:left w:val="nil"/>
                <w:bottom w:val="nil"/>
                <w:right w:val="nil"/>
                <w:between w:val="nil"/>
              </w:pBdr>
              <w:tabs>
                <w:tab w:val="left" w:pos="432"/>
                <w:tab w:val="left" w:pos="630"/>
                <w:tab w:val="left" w:pos="792"/>
              </w:tabs>
              <w:spacing w:after="120" w:line="360" w:lineRule="auto"/>
              <w:rPr>
                <w:rFonts w:ascii="Arial" w:eastAsia="Arial" w:hAnsi="Arial" w:cs="Arial"/>
                <w:color w:val="010000"/>
                <w:sz w:val="20"/>
                <w:szCs w:val="20"/>
              </w:rPr>
            </w:pPr>
            <w:r>
              <w:rPr>
                <w:rFonts w:ascii="Arial" w:hAnsi="Arial"/>
                <w:color w:val="010000"/>
                <w:sz w:val="20"/>
              </w:rPr>
              <w:t>No. 04/2023/NQ-HDQT, dated March 28, 2023</w:t>
            </w:r>
          </w:p>
        </w:tc>
        <w:tc>
          <w:tcPr>
            <w:tcW w:w="9815" w:type="dxa"/>
            <w:shd w:val="clear" w:color="auto" w:fill="auto"/>
            <w:tcMar>
              <w:top w:w="0" w:type="dxa"/>
              <w:bottom w:w="0" w:type="dxa"/>
            </w:tcMar>
            <w:vAlign w:val="center"/>
          </w:tcPr>
          <w:p w14:paraId="431259DC" w14:textId="77777777" w:rsidR="00C9090D" w:rsidRDefault="00DE6FB3" w:rsidP="00E4466F">
            <w:pPr>
              <w:numPr>
                <w:ilvl w:val="0"/>
                <w:numId w:val="7"/>
              </w:numPr>
              <w:pBdr>
                <w:top w:val="nil"/>
                <w:left w:val="nil"/>
                <w:bottom w:val="nil"/>
                <w:right w:val="nil"/>
                <w:between w:val="nil"/>
              </w:pBdr>
              <w:tabs>
                <w:tab w:val="left" w:pos="320"/>
                <w:tab w:val="left" w:pos="432"/>
                <w:tab w:val="left" w:pos="630"/>
              </w:tabs>
              <w:spacing w:after="120" w:line="360" w:lineRule="auto"/>
              <w:rPr>
                <w:color w:val="010000"/>
                <w:sz w:val="20"/>
                <w:szCs w:val="20"/>
              </w:rPr>
            </w:pPr>
            <w:r>
              <w:rPr>
                <w:rFonts w:ascii="Arial" w:hAnsi="Arial"/>
                <w:color w:val="010000"/>
                <w:sz w:val="20"/>
              </w:rPr>
              <w:t xml:space="preserve">The General Manager will work with the consulting unit to develop an optimal plan for the </w:t>
            </w:r>
            <w:proofErr w:type="spellStart"/>
            <w:r>
              <w:rPr>
                <w:rFonts w:ascii="Arial" w:hAnsi="Arial"/>
                <w:color w:val="010000"/>
                <w:sz w:val="20"/>
              </w:rPr>
              <w:t>Hoa</w:t>
            </w:r>
            <w:proofErr w:type="spellEnd"/>
            <w:r>
              <w:rPr>
                <w:rFonts w:ascii="Arial" w:hAnsi="Arial"/>
                <w:color w:val="010000"/>
                <w:sz w:val="20"/>
              </w:rPr>
              <w:t xml:space="preserve"> Lac project and will report to the Board of Directors in writing before April 12, 2023.</w:t>
            </w:r>
          </w:p>
          <w:p w14:paraId="320E2411" w14:textId="77777777" w:rsidR="00C9090D" w:rsidRDefault="00DE6FB3" w:rsidP="00E4466F">
            <w:pPr>
              <w:numPr>
                <w:ilvl w:val="0"/>
                <w:numId w:val="7"/>
              </w:numPr>
              <w:pBdr>
                <w:top w:val="nil"/>
                <w:left w:val="nil"/>
                <w:bottom w:val="nil"/>
                <w:right w:val="nil"/>
                <w:between w:val="nil"/>
              </w:pBdr>
              <w:tabs>
                <w:tab w:val="left" w:pos="320"/>
                <w:tab w:val="left" w:pos="432"/>
                <w:tab w:val="left" w:pos="630"/>
              </w:tabs>
              <w:spacing w:after="120" w:line="360" w:lineRule="auto"/>
              <w:rPr>
                <w:color w:val="010000"/>
                <w:sz w:val="20"/>
                <w:szCs w:val="20"/>
              </w:rPr>
            </w:pPr>
            <w:r>
              <w:rPr>
                <w:rFonts w:ascii="Arial" w:hAnsi="Arial"/>
                <w:color w:val="010000"/>
                <w:sz w:val="20"/>
              </w:rPr>
              <w:t>Approve the agenda for the Annual General Meeting of Shareholders in 2023:</w:t>
            </w:r>
          </w:p>
          <w:p w14:paraId="638A5D2A" w14:textId="7D469D59" w:rsidR="00C9090D" w:rsidRPr="00EF0DAF" w:rsidRDefault="00DE6FB3" w:rsidP="00EF0DAF">
            <w:pPr>
              <w:pStyle w:val="ListParagraph"/>
              <w:numPr>
                <w:ilvl w:val="0"/>
                <w:numId w:val="10"/>
              </w:num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EF0DAF">
              <w:rPr>
                <w:rFonts w:ascii="Arial" w:hAnsi="Arial"/>
                <w:color w:val="010000"/>
                <w:sz w:val="20"/>
              </w:rPr>
              <w:t>Report of the Board of Directors on Corporate Governance and Operation Results of the Board of Directors in 2022. Operational plan of the Board of Directors for 2023.</w:t>
            </w:r>
          </w:p>
          <w:p w14:paraId="4E250EEA" w14:textId="70590311" w:rsidR="00C9090D" w:rsidRPr="00EF0DAF" w:rsidRDefault="00DE6FB3" w:rsidP="00EF0DAF">
            <w:pPr>
              <w:pStyle w:val="ListParagraph"/>
              <w:numPr>
                <w:ilvl w:val="0"/>
                <w:numId w:val="10"/>
              </w:num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EF0DAF">
              <w:rPr>
                <w:rFonts w:ascii="Arial" w:hAnsi="Arial"/>
                <w:color w:val="010000"/>
                <w:sz w:val="20"/>
              </w:rPr>
              <w:t>Report of the Board of Management on production and business activities in 2022 and prod</w:t>
            </w:r>
            <w:r w:rsidRPr="00EF0DAF">
              <w:rPr>
                <w:rFonts w:ascii="Arial" w:hAnsi="Arial"/>
                <w:color w:val="010000"/>
                <w:sz w:val="20"/>
              </w:rPr>
              <w:t>uction and business plan in 2023;</w:t>
            </w:r>
          </w:p>
          <w:p w14:paraId="7EBA0E1B" w14:textId="77777777" w:rsidR="00C9090D" w:rsidRDefault="00DE6FB3" w:rsidP="00E4466F">
            <w:pPr>
              <w:numPr>
                <w:ilvl w:val="0"/>
                <w:numId w:val="10"/>
              </w:numPr>
              <w:pBdr>
                <w:top w:val="nil"/>
                <w:left w:val="nil"/>
                <w:bottom w:val="nil"/>
                <w:right w:val="nil"/>
                <w:between w:val="nil"/>
              </w:pBdr>
              <w:tabs>
                <w:tab w:val="left" w:pos="432"/>
                <w:tab w:val="left" w:pos="630"/>
                <w:tab w:val="left" w:pos="789"/>
              </w:tabs>
              <w:spacing w:after="120" w:line="360" w:lineRule="auto"/>
              <w:rPr>
                <w:color w:val="010000"/>
                <w:sz w:val="20"/>
                <w:szCs w:val="20"/>
              </w:rPr>
            </w:pPr>
            <w:r>
              <w:rPr>
                <w:rFonts w:ascii="Arial" w:hAnsi="Arial"/>
                <w:color w:val="010000"/>
                <w:sz w:val="20"/>
              </w:rPr>
              <w:t>R</w:t>
            </w:r>
            <w:r>
              <w:rPr>
                <w:rFonts w:ascii="Arial" w:hAnsi="Arial"/>
                <w:color w:val="010000"/>
                <w:sz w:val="20"/>
              </w:rPr>
              <w:t>eport of the Supervisory Board on the activities results in 2022 and the operating orientation for 2023;</w:t>
            </w:r>
          </w:p>
          <w:p w14:paraId="42BC1F9D" w14:textId="5DAF0CB8"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Report on the implementation of the project "</w:t>
            </w:r>
            <w:r>
              <w:rPr>
                <w:rFonts w:ascii="Arial" w:hAnsi="Arial"/>
                <w:color w:val="010000"/>
                <w:sz w:val="20"/>
              </w:rPr>
              <w:t>Center for Pharmaceutical Science and Technology and GMP EU Standard</w:t>
            </w:r>
            <w:r w:rsidR="00EC3A8C">
              <w:rPr>
                <w:rFonts w:ascii="Arial" w:hAnsi="Arial"/>
                <w:color w:val="010000"/>
                <w:sz w:val="20"/>
              </w:rPr>
              <w:t xml:space="preserve"> Product Manufacturing Plant."</w:t>
            </w:r>
            <w:r w:rsidR="00EC3A8C">
              <w:rPr>
                <w:rFonts w:ascii="Arial" w:hAnsi="Arial"/>
                <w:color w:val="010000"/>
                <w:sz w:val="20"/>
              </w:rPr>
              <w:cr/>
              <w:t xml:space="preserve">-       </w:t>
            </w:r>
            <w:r>
              <w:rPr>
                <w:rFonts w:ascii="Arial" w:hAnsi="Arial"/>
                <w:color w:val="010000"/>
                <w:sz w:val="20"/>
              </w:rPr>
              <w:t>Proposal for approval of the audited financial statements for the year 2022.</w:t>
            </w:r>
          </w:p>
          <w:p w14:paraId="4615A2FA" w14:textId="77777777" w:rsidR="00C9090D" w:rsidRDefault="00DE6FB3" w:rsidP="00E4466F">
            <w:pPr>
              <w:numPr>
                <w:ilvl w:val="0"/>
                <w:numId w:val="10"/>
              </w:numPr>
              <w:pBdr>
                <w:top w:val="nil"/>
                <w:left w:val="nil"/>
                <w:bottom w:val="nil"/>
                <w:right w:val="nil"/>
                <w:between w:val="nil"/>
              </w:pBdr>
              <w:tabs>
                <w:tab w:val="left" w:pos="432"/>
                <w:tab w:val="left" w:pos="630"/>
                <w:tab w:val="left" w:pos="789"/>
              </w:tabs>
              <w:spacing w:after="120" w:line="360" w:lineRule="auto"/>
              <w:rPr>
                <w:color w:val="010000"/>
                <w:sz w:val="20"/>
                <w:szCs w:val="20"/>
              </w:rPr>
            </w:pPr>
            <w:r>
              <w:rPr>
                <w:rFonts w:ascii="Arial" w:hAnsi="Arial"/>
                <w:color w:val="010000"/>
                <w:sz w:val="20"/>
              </w:rPr>
              <w:t>Proposal for the selection of an independent audit company for the financial st</w:t>
            </w:r>
            <w:r>
              <w:rPr>
                <w:rFonts w:ascii="Arial" w:hAnsi="Arial"/>
                <w:color w:val="010000"/>
                <w:sz w:val="20"/>
              </w:rPr>
              <w:t>atements for the year 2023.</w:t>
            </w:r>
          </w:p>
          <w:p w14:paraId="471A1B99" w14:textId="322EF40D" w:rsidR="00C9090D" w:rsidRPr="009F2A06" w:rsidRDefault="00DE6FB3" w:rsidP="009F2A06">
            <w:pPr>
              <w:pStyle w:val="ListParagraph"/>
              <w:numPr>
                <w:ilvl w:val="0"/>
                <w:numId w:val="10"/>
              </w:num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9F2A06">
              <w:rPr>
                <w:rFonts w:ascii="Arial" w:hAnsi="Arial"/>
                <w:color w:val="010000"/>
                <w:sz w:val="20"/>
              </w:rPr>
              <w:t>Profit distribution plan, dividend payout rate for 2022</w:t>
            </w:r>
            <w:r w:rsidR="009F2A06" w:rsidRPr="009F2A06">
              <w:rPr>
                <w:rFonts w:ascii="Arial" w:hAnsi="Arial"/>
                <w:color w:val="010000"/>
                <w:sz w:val="20"/>
              </w:rPr>
              <w:t>,</w:t>
            </w:r>
            <w:r w:rsidRPr="009F2A06">
              <w:rPr>
                <w:rFonts w:ascii="Arial" w:hAnsi="Arial"/>
                <w:color w:val="010000"/>
                <w:sz w:val="20"/>
              </w:rPr>
              <w:t xml:space="preserve"> and the expected profit distribution plan, dividend payout rate for 2023.</w:t>
            </w:r>
          </w:p>
          <w:p w14:paraId="4FA1A10F" w14:textId="6D4AB3E6" w:rsidR="00C9090D" w:rsidRPr="00700CED" w:rsidRDefault="00DE6FB3" w:rsidP="00700CED">
            <w:pPr>
              <w:pStyle w:val="ListParagraph"/>
              <w:numPr>
                <w:ilvl w:val="0"/>
                <w:numId w:val="10"/>
              </w:num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700CED">
              <w:rPr>
                <w:rFonts w:ascii="Arial" w:hAnsi="Arial"/>
                <w:color w:val="010000"/>
                <w:sz w:val="20"/>
              </w:rPr>
              <w:t>Proposal for the remuneration of the Board of Directors, Supervisory Board in 2023.</w:t>
            </w:r>
          </w:p>
          <w:p w14:paraId="06ACAC8C" w14:textId="77777777" w:rsidR="00C9090D" w:rsidRDefault="00DE6FB3" w:rsidP="00E4466F">
            <w:pPr>
              <w:numPr>
                <w:ilvl w:val="0"/>
                <w:numId w:val="10"/>
              </w:numPr>
              <w:pBdr>
                <w:top w:val="nil"/>
                <w:left w:val="nil"/>
                <w:bottom w:val="nil"/>
                <w:right w:val="nil"/>
                <w:between w:val="nil"/>
              </w:pBdr>
              <w:tabs>
                <w:tab w:val="left" w:pos="432"/>
                <w:tab w:val="left" w:pos="630"/>
                <w:tab w:val="left" w:pos="789"/>
              </w:tabs>
              <w:spacing w:after="120" w:line="360" w:lineRule="auto"/>
              <w:rPr>
                <w:color w:val="010000"/>
                <w:sz w:val="20"/>
                <w:szCs w:val="20"/>
              </w:rPr>
            </w:pPr>
            <w:r>
              <w:rPr>
                <w:rFonts w:ascii="Arial" w:hAnsi="Arial"/>
                <w:color w:val="010000"/>
                <w:sz w:val="20"/>
              </w:rPr>
              <w:t>P</w:t>
            </w:r>
            <w:r>
              <w:rPr>
                <w:rFonts w:ascii="Arial" w:hAnsi="Arial"/>
                <w:color w:val="010000"/>
                <w:sz w:val="20"/>
              </w:rPr>
              <w:t>roposal for the dismissal of members of the Board of Directors and Supervisory Board and appointment of new members for the term 2020-2025.</w:t>
            </w:r>
          </w:p>
          <w:p w14:paraId="29642026" w14:textId="77777777" w:rsidR="00C9090D" w:rsidRDefault="00DE6FB3" w:rsidP="00E4466F">
            <w:pPr>
              <w:numPr>
                <w:ilvl w:val="0"/>
                <w:numId w:val="7"/>
              </w:numPr>
              <w:pBdr>
                <w:top w:val="nil"/>
                <w:left w:val="nil"/>
                <w:bottom w:val="nil"/>
                <w:right w:val="nil"/>
                <w:between w:val="nil"/>
              </w:pBdr>
              <w:tabs>
                <w:tab w:val="left" w:pos="320"/>
                <w:tab w:val="left" w:pos="432"/>
                <w:tab w:val="left" w:pos="630"/>
              </w:tabs>
              <w:spacing w:after="120" w:line="360" w:lineRule="auto"/>
              <w:rPr>
                <w:color w:val="010000"/>
                <w:sz w:val="20"/>
                <w:szCs w:val="20"/>
              </w:rPr>
            </w:pPr>
            <w:r>
              <w:rPr>
                <w:rFonts w:ascii="Arial" w:hAnsi="Arial"/>
                <w:color w:val="010000"/>
                <w:sz w:val="20"/>
              </w:rPr>
              <w:t>Additional Proposals for the Annual General Meeting of Shareholders in 2023:</w:t>
            </w:r>
          </w:p>
          <w:p w14:paraId="01320882" w14:textId="77777777" w:rsidR="00C9090D" w:rsidRDefault="00DE6FB3" w:rsidP="00E4466F">
            <w:pPr>
              <w:numPr>
                <w:ilvl w:val="0"/>
                <w:numId w:val="11"/>
              </w:numPr>
              <w:pBdr>
                <w:top w:val="nil"/>
                <w:left w:val="nil"/>
                <w:bottom w:val="nil"/>
                <w:right w:val="nil"/>
                <w:between w:val="nil"/>
              </w:pBdr>
              <w:tabs>
                <w:tab w:val="left" w:pos="432"/>
                <w:tab w:val="left" w:pos="630"/>
                <w:tab w:val="left" w:pos="666"/>
              </w:tabs>
              <w:spacing w:after="120" w:line="360" w:lineRule="auto"/>
              <w:rPr>
                <w:color w:val="010000"/>
                <w:sz w:val="20"/>
                <w:szCs w:val="20"/>
              </w:rPr>
            </w:pPr>
            <w:r>
              <w:rPr>
                <w:rFonts w:ascii="Arial" w:hAnsi="Arial"/>
                <w:color w:val="010000"/>
                <w:sz w:val="20"/>
              </w:rPr>
              <w:t>Proposal to change the purpose of using capital raised from the public offering of shares according to the Annual General Mandate in 2021.</w:t>
            </w:r>
          </w:p>
          <w:p w14:paraId="777D0744" w14:textId="77777777" w:rsidR="00C9090D" w:rsidRDefault="00DE6FB3" w:rsidP="00E4466F">
            <w:pPr>
              <w:numPr>
                <w:ilvl w:val="0"/>
                <w:numId w:val="11"/>
              </w:numPr>
              <w:pBdr>
                <w:top w:val="nil"/>
                <w:left w:val="nil"/>
                <w:bottom w:val="nil"/>
                <w:right w:val="nil"/>
                <w:between w:val="nil"/>
              </w:pBdr>
              <w:tabs>
                <w:tab w:val="left" w:pos="432"/>
                <w:tab w:val="left" w:pos="630"/>
                <w:tab w:val="left" w:pos="666"/>
              </w:tabs>
              <w:spacing w:after="120" w:line="360" w:lineRule="auto"/>
              <w:rPr>
                <w:color w:val="010000"/>
                <w:sz w:val="20"/>
                <w:szCs w:val="20"/>
              </w:rPr>
            </w:pPr>
            <w:r>
              <w:rPr>
                <w:rFonts w:ascii="Arial" w:hAnsi="Arial"/>
                <w:color w:val="010000"/>
                <w:sz w:val="20"/>
              </w:rPr>
              <w:t xml:space="preserve">Proposal to terminate the investment cooperation agreement with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Estate Investment And Development </w:t>
            </w:r>
            <w:r>
              <w:rPr>
                <w:rFonts w:ascii="Arial" w:hAnsi="Arial"/>
                <w:color w:val="010000"/>
                <w:sz w:val="20"/>
              </w:rPr>
              <w:t xml:space="preserve">Joint Stock Company (Formerly known as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Industrial Trading Company).</w:t>
            </w:r>
          </w:p>
        </w:tc>
      </w:tr>
      <w:tr w:rsidR="00C9090D" w14:paraId="161BAF9B" w14:textId="77777777" w:rsidTr="00A3653D">
        <w:trPr>
          <w:trHeight w:val="2440"/>
        </w:trPr>
        <w:tc>
          <w:tcPr>
            <w:tcW w:w="625" w:type="dxa"/>
            <w:shd w:val="clear" w:color="auto" w:fill="auto"/>
            <w:tcMar>
              <w:top w:w="0" w:type="dxa"/>
              <w:bottom w:w="0" w:type="dxa"/>
            </w:tcMar>
            <w:vAlign w:val="center"/>
          </w:tcPr>
          <w:p w14:paraId="38711A44"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3509" w:type="dxa"/>
            <w:shd w:val="clear" w:color="auto" w:fill="auto"/>
            <w:tcMar>
              <w:top w:w="0" w:type="dxa"/>
              <w:bottom w:w="0" w:type="dxa"/>
            </w:tcMar>
            <w:vAlign w:val="center"/>
          </w:tcPr>
          <w:p w14:paraId="66096F6D" w14:textId="77777777" w:rsidR="00C9090D" w:rsidRDefault="00DE6FB3" w:rsidP="00E4466F">
            <w:pPr>
              <w:pBdr>
                <w:top w:val="nil"/>
                <w:left w:val="nil"/>
                <w:bottom w:val="nil"/>
                <w:right w:val="nil"/>
                <w:between w:val="nil"/>
              </w:pBdr>
              <w:tabs>
                <w:tab w:val="left" w:pos="432"/>
                <w:tab w:val="left" w:pos="630"/>
                <w:tab w:val="left" w:pos="788"/>
              </w:tabs>
              <w:spacing w:after="120" w:line="360" w:lineRule="auto"/>
              <w:rPr>
                <w:rFonts w:ascii="Arial" w:eastAsia="Arial" w:hAnsi="Arial" w:cs="Arial"/>
                <w:color w:val="010000"/>
                <w:sz w:val="20"/>
                <w:szCs w:val="20"/>
              </w:rPr>
            </w:pPr>
            <w:r>
              <w:rPr>
                <w:rFonts w:ascii="Arial" w:hAnsi="Arial"/>
                <w:color w:val="010000"/>
                <w:sz w:val="20"/>
              </w:rPr>
              <w:t>No. 05/2023/NQ-HDQT, dated April 10, 2023</w:t>
            </w:r>
          </w:p>
        </w:tc>
        <w:tc>
          <w:tcPr>
            <w:tcW w:w="9815" w:type="dxa"/>
            <w:shd w:val="clear" w:color="auto" w:fill="auto"/>
            <w:tcMar>
              <w:top w:w="0" w:type="dxa"/>
              <w:bottom w:w="0" w:type="dxa"/>
            </w:tcMar>
            <w:vAlign w:val="center"/>
          </w:tcPr>
          <w:p w14:paraId="1304A8CE" w14:textId="7B00AD34"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proofErr w:type="spellStart"/>
            <w:r>
              <w:rPr>
                <w:rFonts w:ascii="Arial" w:hAnsi="Arial"/>
                <w:color w:val="010000"/>
                <w:sz w:val="20"/>
              </w:rPr>
              <w:t>Mediplantex</w:t>
            </w:r>
            <w:proofErr w:type="spellEnd"/>
            <w:r>
              <w:rPr>
                <w:rFonts w:ascii="Arial" w:hAnsi="Arial"/>
                <w:color w:val="010000"/>
                <w:sz w:val="20"/>
              </w:rPr>
              <w:t xml:space="preserve"> National Pharmaceutical JSC is authorized to borrow capital, issue guarantees, open L/Cs at Vietnam Joint Stock Commercial Bank for Industry and Trade - Dong Da Branch to serve production and business operations with a total credit limit at Vie</w:t>
            </w:r>
            <w:r>
              <w:rPr>
                <w:rFonts w:ascii="Arial" w:hAnsi="Arial"/>
                <w:color w:val="010000"/>
                <w:sz w:val="20"/>
              </w:rPr>
              <w:t>tnam Joint Stock Commercial Bank for Industry and Trade - Dong Da Branch of:</w:t>
            </w:r>
          </w:p>
          <w:p w14:paraId="34CC922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 VND 50,000,000,000 </w:t>
            </w:r>
          </w:p>
          <w:p w14:paraId="270F6ED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Loan purpose: Borrowing working capital for business purposes</w:t>
            </w:r>
          </w:p>
        </w:tc>
      </w:tr>
      <w:tr w:rsidR="00C9090D" w14:paraId="17CB6ED2" w14:textId="77777777" w:rsidTr="00A3653D">
        <w:tc>
          <w:tcPr>
            <w:tcW w:w="625" w:type="dxa"/>
            <w:shd w:val="clear" w:color="auto" w:fill="auto"/>
            <w:tcMar>
              <w:top w:w="0" w:type="dxa"/>
              <w:bottom w:w="0" w:type="dxa"/>
            </w:tcMar>
            <w:vAlign w:val="center"/>
          </w:tcPr>
          <w:p w14:paraId="3F2C9910"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6</w:t>
            </w:r>
          </w:p>
        </w:tc>
        <w:tc>
          <w:tcPr>
            <w:tcW w:w="3509" w:type="dxa"/>
            <w:shd w:val="clear" w:color="auto" w:fill="auto"/>
            <w:tcMar>
              <w:top w:w="0" w:type="dxa"/>
              <w:bottom w:w="0" w:type="dxa"/>
            </w:tcMar>
            <w:vAlign w:val="center"/>
          </w:tcPr>
          <w:p w14:paraId="2CF8C6CB" w14:textId="77777777" w:rsidR="00C9090D" w:rsidRDefault="00DE6FB3" w:rsidP="00E4466F">
            <w:pPr>
              <w:pBdr>
                <w:top w:val="nil"/>
                <w:left w:val="nil"/>
                <w:bottom w:val="nil"/>
                <w:right w:val="nil"/>
                <w:between w:val="nil"/>
              </w:pBdr>
              <w:tabs>
                <w:tab w:val="left" w:pos="432"/>
                <w:tab w:val="left" w:pos="630"/>
                <w:tab w:val="left" w:pos="796"/>
              </w:tabs>
              <w:spacing w:after="120" w:line="360" w:lineRule="auto"/>
              <w:rPr>
                <w:rFonts w:ascii="Arial" w:eastAsia="Arial" w:hAnsi="Arial" w:cs="Arial"/>
                <w:color w:val="010000"/>
                <w:sz w:val="20"/>
                <w:szCs w:val="20"/>
              </w:rPr>
            </w:pPr>
            <w:r>
              <w:rPr>
                <w:rFonts w:ascii="Arial" w:hAnsi="Arial"/>
                <w:color w:val="010000"/>
                <w:sz w:val="20"/>
              </w:rPr>
              <w:t>No. 06/2023/NQ-HDQT, dated April 24, 2023</w:t>
            </w:r>
          </w:p>
        </w:tc>
        <w:tc>
          <w:tcPr>
            <w:tcW w:w="9815" w:type="dxa"/>
            <w:shd w:val="clear" w:color="auto" w:fill="auto"/>
            <w:tcMar>
              <w:top w:w="0" w:type="dxa"/>
              <w:bottom w:w="0" w:type="dxa"/>
            </w:tcMar>
            <w:vAlign w:val="center"/>
          </w:tcPr>
          <w:p w14:paraId="5EEF1443" w14:textId="574A7E00" w:rsidR="00C9090D" w:rsidRDefault="00DE6FB3" w:rsidP="00E4466F">
            <w:pPr>
              <w:numPr>
                <w:ilvl w:val="0"/>
                <w:numId w:val="13"/>
              </w:numPr>
              <w:pBdr>
                <w:top w:val="nil"/>
                <w:left w:val="nil"/>
                <w:bottom w:val="nil"/>
                <w:right w:val="nil"/>
                <w:between w:val="nil"/>
              </w:pBdr>
              <w:tabs>
                <w:tab w:val="left" w:pos="328"/>
                <w:tab w:val="left" w:pos="432"/>
                <w:tab w:val="left" w:pos="630"/>
              </w:tabs>
              <w:spacing w:after="120" w:line="360" w:lineRule="auto"/>
              <w:rPr>
                <w:color w:val="010000"/>
                <w:sz w:val="20"/>
                <w:szCs w:val="20"/>
              </w:rPr>
            </w:pPr>
            <w:r>
              <w:rPr>
                <w:rFonts w:ascii="Arial" w:hAnsi="Arial"/>
                <w:color w:val="010000"/>
                <w:sz w:val="20"/>
              </w:rPr>
              <w:t xml:space="preserve">Assign Mr. Nguyen Ngoc </w:t>
            </w:r>
            <w:proofErr w:type="spellStart"/>
            <w:r>
              <w:rPr>
                <w:rFonts w:ascii="Arial" w:hAnsi="Arial"/>
                <w:color w:val="010000"/>
                <w:sz w:val="20"/>
              </w:rPr>
              <w:t>Tuyen</w:t>
            </w:r>
            <w:proofErr w:type="spellEnd"/>
            <w:r>
              <w:rPr>
                <w:rFonts w:ascii="Arial" w:hAnsi="Arial"/>
                <w:color w:val="010000"/>
                <w:sz w:val="20"/>
              </w:rPr>
              <w:t xml:space="preserve">, Mr. Nguyen Tien </w:t>
            </w:r>
            <w:proofErr w:type="spellStart"/>
            <w:r>
              <w:rPr>
                <w:rFonts w:ascii="Arial" w:hAnsi="Arial"/>
                <w:color w:val="010000"/>
                <w:sz w:val="20"/>
              </w:rPr>
              <w:t>Phong</w:t>
            </w:r>
            <w:proofErr w:type="spellEnd"/>
            <w:r>
              <w:rPr>
                <w:rFonts w:ascii="Arial" w:hAnsi="Arial"/>
                <w:color w:val="010000"/>
                <w:sz w:val="20"/>
              </w:rPr>
              <w:t xml:space="preserve">, </w:t>
            </w:r>
            <w:r w:rsidR="001C5A0C">
              <w:rPr>
                <w:rFonts w:ascii="Arial" w:hAnsi="Arial"/>
                <w:color w:val="010000"/>
                <w:sz w:val="20"/>
              </w:rPr>
              <w:t xml:space="preserve">and </w:t>
            </w:r>
            <w:r>
              <w:rPr>
                <w:rFonts w:ascii="Arial" w:hAnsi="Arial"/>
                <w:color w:val="010000"/>
                <w:sz w:val="20"/>
              </w:rPr>
              <w:t xml:space="preserve">Mr. </w:t>
            </w:r>
            <w:proofErr w:type="spellStart"/>
            <w:r>
              <w:rPr>
                <w:rFonts w:ascii="Arial" w:hAnsi="Arial"/>
                <w:color w:val="010000"/>
                <w:sz w:val="20"/>
              </w:rPr>
              <w:t>Phung</w:t>
            </w:r>
            <w:proofErr w:type="spellEnd"/>
            <w:r>
              <w:rPr>
                <w:rFonts w:ascii="Arial" w:hAnsi="Arial"/>
                <w:color w:val="010000"/>
                <w:sz w:val="20"/>
              </w:rPr>
              <w:t xml:space="preserve"> Minh Thom to prepare a report on the implementation of the project "Center for Pharmaceutical Science and Technology and GMP EU </w:t>
            </w:r>
            <w:r>
              <w:rPr>
                <w:rFonts w:ascii="Arial" w:hAnsi="Arial"/>
                <w:color w:val="010000"/>
                <w:sz w:val="20"/>
              </w:rPr>
              <w:lastRenderedPageBreak/>
              <w:t>Standard Product Manufacturing Plant" to present to the Annual Ge</w:t>
            </w:r>
            <w:r>
              <w:rPr>
                <w:rFonts w:ascii="Arial" w:hAnsi="Arial"/>
                <w:color w:val="010000"/>
                <w:sz w:val="20"/>
              </w:rPr>
              <w:t>neral Meeting of Shareholders in 2023.</w:t>
            </w:r>
          </w:p>
          <w:p w14:paraId="14E9493A" w14:textId="77777777" w:rsidR="00C9090D" w:rsidRDefault="00DE6FB3" w:rsidP="00E4466F">
            <w:pPr>
              <w:numPr>
                <w:ilvl w:val="0"/>
                <w:numId w:val="13"/>
              </w:numPr>
              <w:pBdr>
                <w:top w:val="nil"/>
                <w:left w:val="nil"/>
                <w:bottom w:val="nil"/>
                <w:right w:val="nil"/>
                <w:between w:val="nil"/>
              </w:pBdr>
              <w:tabs>
                <w:tab w:val="left" w:pos="328"/>
                <w:tab w:val="left" w:pos="432"/>
                <w:tab w:val="left" w:pos="630"/>
              </w:tabs>
              <w:spacing w:after="120" w:line="360" w:lineRule="auto"/>
              <w:rPr>
                <w:color w:val="010000"/>
                <w:sz w:val="20"/>
                <w:szCs w:val="20"/>
              </w:rPr>
            </w:pPr>
            <w:r>
              <w:rPr>
                <w:rFonts w:ascii="Arial" w:hAnsi="Arial"/>
                <w:color w:val="010000"/>
                <w:sz w:val="20"/>
              </w:rPr>
              <w:t>Agree on the reports and submission agenda for the Annual General Meeting of Shareholders in 2023</w:t>
            </w:r>
          </w:p>
          <w:p w14:paraId="54AAE559"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Report of the Board of Directors on the operating results of the Board of Directors in 2022 and the direction for imple</w:t>
            </w:r>
            <w:r>
              <w:rPr>
                <w:rFonts w:ascii="Arial" w:hAnsi="Arial"/>
                <w:color w:val="010000"/>
                <w:sz w:val="20"/>
              </w:rPr>
              <w:t>menting the production and business plan in 2023.</w:t>
            </w:r>
          </w:p>
          <w:p w14:paraId="3B2D78C6"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Report of the General Manager on the implementation of the production and business plan in 2022 and the direction for the implementation of the production and business plan in 2023.</w:t>
            </w:r>
          </w:p>
          <w:p w14:paraId="5A7F1DEB"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Report of the Supervisory Board on the results of operations in 2022 and the direction of operations in 2023.</w:t>
            </w:r>
          </w:p>
          <w:p w14:paraId="59AB9FFA" w14:textId="77777777" w:rsidR="00C9090D" w:rsidRDefault="00DE6FB3" w:rsidP="00E4466F">
            <w:pPr>
              <w:numPr>
                <w:ilvl w:val="0"/>
                <w:numId w:val="25"/>
              </w:numPr>
              <w:pBdr>
                <w:top w:val="nil"/>
                <w:left w:val="nil"/>
                <w:bottom w:val="nil"/>
                <w:right w:val="nil"/>
                <w:between w:val="nil"/>
              </w:pBdr>
              <w:tabs>
                <w:tab w:val="left" w:pos="432"/>
                <w:tab w:val="left" w:pos="630"/>
                <w:tab w:val="left" w:pos="746"/>
              </w:tabs>
              <w:spacing w:after="120" w:line="360" w:lineRule="auto"/>
              <w:rPr>
                <w:color w:val="010000"/>
                <w:sz w:val="20"/>
                <w:szCs w:val="20"/>
              </w:rPr>
            </w:pPr>
            <w:r>
              <w:rPr>
                <w:rFonts w:ascii="Arial" w:hAnsi="Arial"/>
                <w:color w:val="010000"/>
                <w:sz w:val="20"/>
              </w:rPr>
              <w:t>Approve the audited financial statements for the year 2022;</w:t>
            </w:r>
          </w:p>
          <w:p w14:paraId="28253155" w14:textId="77777777" w:rsidR="00C9090D" w:rsidRDefault="00DE6FB3" w:rsidP="00E4466F">
            <w:pPr>
              <w:numPr>
                <w:ilvl w:val="0"/>
                <w:numId w:val="25"/>
              </w:numPr>
              <w:pBdr>
                <w:top w:val="nil"/>
                <w:left w:val="nil"/>
                <w:bottom w:val="nil"/>
                <w:right w:val="nil"/>
                <w:between w:val="nil"/>
              </w:pBdr>
              <w:tabs>
                <w:tab w:val="left" w:pos="432"/>
                <w:tab w:val="left" w:pos="630"/>
                <w:tab w:val="left" w:pos="786"/>
              </w:tabs>
              <w:spacing w:after="120" w:line="360" w:lineRule="auto"/>
              <w:rPr>
                <w:color w:val="010000"/>
                <w:sz w:val="20"/>
                <w:szCs w:val="20"/>
              </w:rPr>
            </w:pPr>
            <w:r>
              <w:rPr>
                <w:rFonts w:ascii="Arial" w:hAnsi="Arial"/>
                <w:color w:val="010000"/>
                <w:sz w:val="20"/>
              </w:rPr>
              <w:t>Selection of an independent audit company for the financial statements of the year 202</w:t>
            </w:r>
            <w:r>
              <w:rPr>
                <w:rFonts w:ascii="Arial" w:hAnsi="Arial"/>
                <w:color w:val="010000"/>
                <w:sz w:val="20"/>
              </w:rPr>
              <w:t>3;</w:t>
            </w:r>
          </w:p>
          <w:p w14:paraId="35E258DB" w14:textId="77777777" w:rsidR="00C9090D" w:rsidRDefault="00DE6FB3" w:rsidP="00E4466F">
            <w:pPr>
              <w:numPr>
                <w:ilvl w:val="0"/>
                <w:numId w:val="25"/>
              </w:numPr>
              <w:pBdr>
                <w:top w:val="nil"/>
                <w:left w:val="nil"/>
                <w:bottom w:val="nil"/>
                <w:right w:val="nil"/>
                <w:between w:val="nil"/>
              </w:pBdr>
              <w:tabs>
                <w:tab w:val="left" w:pos="432"/>
                <w:tab w:val="left" w:pos="630"/>
                <w:tab w:val="left" w:pos="786"/>
              </w:tabs>
              <w:spacing w:after="120" w:line="360" w:lineRule="auto"/>
              <w:rPr>
                <w:color w:val="010000"/>
                <w:sz w:val="20"/>
                <w:szCs w:val="20"/>
              </w:rPr>
            </w:pPr>
            <w:r>
              <w:rPr>
                <w:rFonts w:ascii="Arial" w:hAnsi="Arial"/>
                <w:color w:val="010000"/>
                <w:sz w:val="20"/>
              </w:rPr>
              <w:t xml:space="preserve">Approve terminating the investment cooperation on the land plot at 356-358 </w:t>
            </w:r>
            <w:proofErr w:type="spellStart"/>
            <w:r>
              <w:rPr>
                <w:rFonts w:ascii="Arial" w:hAnsi="Arial"/>
                <w:color w:val="010000"/>
                <w:sz w:val="20"/>
              </w:rPr>
              <w:t>Giai</w:t>
            </w:r>
            <w:proofErr w:type="spellEnd"/>
            <w:r>
              <w:rPr>
                <w:rFonts w:ascii="Arial" w:hAnsi="Arial"/>
                <w:color w:val="010000"/>
                <w:sz w:val="20"/>
              </w:rPr>
              <w:t xml:space="preserve"> </w:t>
            </w:r>
            <w:proofErr w:type="spellStart"/>
            <w:r>
              <w:rPr>
                <w:rFonts w:ascii="Arial" w:hAnsi="Arial"/>
                <w:color w:val="010000"/>
                <w:sz w:val="20"/>
              </w:rPr>
              <w:t>Phong</w:t>
            </w:r>
            <w:proofErr w:type="spellEnd"/>
            <w:r>
              <w:rPr>
                <w:rFonts w:ascii="Arial" w:hAnsi="Arial"/>
                <w:color w:val="010000"/>
                <w:sz w:val="20"/>
              </w:rPr>
              <w:t xml:space="preserve"> Street, Phuong </w:t>
            </w:r>
            <w:proofErr w:type="spellStart"/>
            <w:r>
              <w:rPr>
                <w:rFonts w:ascii="Arial" w:hAnsi="Arial"/>
                <w:color w:val="010000"/>
                <w:sz w:val="20"/>
              </w:rPr>
              <w:t>Liet</w:t>
            </w:r>
            <w:proofErr w:type="spellEnd"/>
            <w:r>
              <w:rPr>
                <w:rFonts w:ascii="Arial" w:hAnsi="Arial"/>
                <w:color w:val="010000"/>
                <w:sz w:val="20"/>
              </w:rPr>
              <w:t xml:space="preserve"> Ward,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Xuan</w:t>
            </w:r>
            <w:proofErr w:type="spellEnd"/>
            <w:r>
              <w:rPr>
                <w:rFonts w:ascii="Arial" w:hAnsi="Arial"/>
                <w:color w:val="010000"/>
                <w:sz w:val="20"/>
              </w:rPr>
              <w:t xml:space="preserve"> District, Hanoi with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Estate Investment And Development Joint Stock Company (formerly named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Indust</w:t>
            </w:r>
            <w:r>
              <w:rPr>
                <w:rFonts w:ascii="Arial" w:hAnsi="Arial"/>
                <w:color w:val="010000"/>
                <w:sz w:val="20"/>
              </w:rPr>
              <w:t>rial and Commercial Joint Stock Company);</w:t>
            </w:r>
          </w:p>
          <w:p w14:paraId="47778E45" w14:textId="77777777" w:rsidR="00C9090D" w:rsidRDefault="00DE6FB3" w:rsidP="00E4466F">
            <w:pPr>
              <w:numPr>
                <w:ilvl w:val="0"/>
                <w:numId w:val="25"/>
              </w:numPr>
              <w:pBdr>
                <w:top w:val="nil"/>
                <w:left w:val="nil"/>
                <w:bottom w:val="nil"/>
                <w:right w:val="nil"/>
                <w:between w:val="nil"/>
              </w:pBdr>
              <w:tabs>
                <w:tab w:val="left" w:pos="432"/>
                <w:tab w:val="left" w:pos="630"/>
                <w:tab w:val="left" w:pos="786"/>
              </w:tabs>
              <w:spacing w:after="120" w:line="360" w:lineRule="auto"/>
              <w:rPr>
                <w:color w:val="010000"/>
                <w:sz w:val="20"/>
                <w:szCs w:val="20"/>
              </w:rPr>
            </w:pPr>
            <w:r>
              <w:rPr>
                <w:rFonts w:ascii="Arial" w:hAnsi="Arial"/>
                <w:color w:val="010000"/>
                <w:sz w:val="20"/>
              </w:rPr>
              <w:t>Approve on changing the utilization plan of the capital raised from the public share offering</w:t>
            </w:r>
          </w:p>
          <w:p w14:paraId="5099B632" w14:textId="626B42F2"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w:t>
            </w:r>
            <w:r>
              <w:rPr>
                <w:rFonts w:ascii="Arial" w:hAnsi="Arial"/>
                <w:color w:val="010000"/>
                <w:sz w:val="20"/>
              </w:rPr>
              <w:t>the dismissal of members of the Board of Directors, Supervisory Board, and election of additional members to the Board of Directors, Supervisory Board for the term 2020-2025;</w:t>
            </w:r>
          </w:p>
          <w:p w14:paraId="33EF80CB" w14:textId="77777777" w:rsidR="00C9090D" w:rsidRDefault="00DE6FB3" w:rsidP="00E4466F">
            <w:pPr>
              <w:numPr>
                <w:ilvl w:val="0"/>
                <w:numId w:val="25"/>
              </w:numPr>
              <w:pBdr>
                <w:top w:val="nil"/>
                <w:left w:val="nil"/>
                <w:bottom w:val="nil"/>
                <w:right w:val="nil"/>
                <w:between w:val="nil"/>
              </w:pBdr>
              <w:tabs>
                <w:tab w:val="left" w:pos="432"/>
                <w:tab w:val="left" w:pos="630"/>
                <w:tab w:val="left" w:pos="786"/>
              </w:tabs>
              <w:spacing w:after="120" w:line="360" w:lineRule="auto"/>
              <w:rPr>
                <w:color w:val="010000"/>
                <w:sz w:val="20"/>
                <w:szCs w:val="20"/>
              </w:rPr>
            </w:pPr>
            <w:r>
              <w:rPr>
                <w:rFonts w:ascii="Arial" w:hAnsi="Arial"/>
                <w:color w:val="010000"/>
                <w:sz w:val="20"/>
              </w:rPr>
              <w:t>Approve the profit distribution plan, dividend distribution rate for t</w:t>
            </w:r>
            <w:r>
              <w:rPr>
                <w:rFonts w:ascii="Arial" w:hAnsi="Arial"/>
                <w:color w:val="010000"/>
                <w:sz w:val="20"/>
              </w:rPr>
              <w:t>he year 2022 and the expected profit distribution plan, dividend distribution rate for the year 2023;</w:t>
            </w:r>
          </w:p>
          <w:p w14:paraId="062CC36B" w14:textId="5FD0A588"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the remuneration of the Board of Directors, </w:t>
            </w:r>
            <w:r w:rsidR="001C5A0C">
              <w:rPr>
                <w:rFonts w:ascii="Arial" w:hAnsi="Arial"/>
                <w:color w:val="010000"/>
                <w:sz w:val="20"/>
              </w:rPr>
              <w:t xml:space="preserve">and </w:t>
            </w:r>
            <w:r>
              <w:rPr>
                <w:rFonts w:ascii="Arial" w:hAnsi="Arial"/>
                <w:color w:val="010000"/>
                <w:sz w:val="20"/>
              </w:rPr>
              <w:t>Supervisory Board for the year 2023;</w:t>
            </w:r>
          </w:p>
          <w:p w14:paraId="7E5180E9" w14:textId="77777777" w:rsidR="00C9090D" w:rsidRDefault="00DE6FB3" w:rsidP="00E4466F">
            <w:pPr>
              <w:numPr>
                <w:ilvl w:val="0"/>
                <w:numId w:val="25"/>
              </w:numPr>
              <w:pBdr>
                <w:top w:val="nil"/>
                <w:left w:val="nil"/>
                <w:bottom w:val="nil"/>
                <w:right w:val="nil"/>
                <w:between w:val="nil"/>
              </w:pBdr>
              <w:tabs>
                <w:tab w:val="left" w:pos="432"/>
                <w:tab w:val="left" w:pos="630"/>
                <w:tab w:val="left" w:pos="746"/>
              </w:tabs>
              <w:spacing w:after="120" w:line="360" w:lineRule="auto"/>
              <w:rPr>
                <w:color w:val="010000"/>
                <w:sz w:val="20"/>
                <w:szCs w:val="20"/>
              </w:rPr>
            </w:pPr>
            <w:r>
              <w:rPr>
                <w:rFonts w:ascii="Arial" w:hAnsi="Arial"/>
                <w:color w:val="010000"/>
                <w:sz w:val="20"/>
              </w:rPr>
              <w:t>Other matters within the authority of the General Meeting;</w:t>
            </w:r>
          </w:p>
        </w:tc>
      </w:tr>
      <w:tr w:rsidR="00C9090D" w14:paraId="5BE5B412" w14:textId="77777777" w:rsidTr="00A3653D">
        <w:tc>
          <w:tcPr>
            <w:tcW w:w="625" w:type="dxa"/>
            <w:shd w:val="clear" w:color="auto" w:fill="auto"/>
            <w:tcMar>
              <w:top w:w="0" w:type="dxa"/>
              <w:bottom w:w="0" w:type="dxa"/>
            </w:tcMar>
            <w:vAlign w:val="center"/>
          </w:tcPr>
          <w:p w14:paraId="726731A6"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3509" w:type="dxa"/>
            <w:shd w:val="clear" w:color="auto" w:fill="auto"/>
            <w:tcMar>
              <w:top w:w="0" w:type="dxa"/>
              <w:bottom w:w="0" w:type="dxa"/>
            </w:tcMar>
            <w:vAlign w:val="center"/>
          </w:tcPr>
          <w:p w14:paraId="7BE89274" w14:textId="77777777" w:rsidR="00C9090D" w:rsidRDefault="00DE6FB3" w:rsidP="00E4466F">
            <w:pPr>
              <w:pBdr>
                <w:top w:val="nil"/>
                <w:left w:val="nil"/>
                <w:bottom w:val="nil"/>
                <w:right w:val="nil"/>
                <w:between w:val="nil"/>
              </w:pBdr>
              <w:tabs>
                <w:tab w:val="left" w:pos="432"/>
                <w:tab w:val="left" w:pos="630"/>
                <w:tab w:val="left" w:pos="788"/>
              </w:tabs>
              <w:spacing w:after="120" w:line="360" w:lineRule="auto"/>
              <w:rPr>
                <w:rFonts w:ascii="Arial" w:eastAsia="Arial" w:hAnsi="Arial" w:cs="Arial"/>
                <w:color w:val="010000"/>
                <w:sz w:val="20"/>
                <w:szCs w:val="20"/>
              </w:rPr>
            </w:pPr>
            <w:r>
              <w:rPr>
                <w:rFonts w:ascii="Arial" w:hAnsi="Arial"/>
                <w:color w:val="010000"/>
                <w:sz w:val="20"/>
              </w:rPr>
              <w:t>No.</w:t>
            </w:r>
            <w:r>
              <w:rPr>
                <w:rFonts w:ascii="Arial" w:hAnsi="Arial"/>
                <w:color w:val="010000"/>
                <w:sz w:val="20"/>
              </w:rPr>
              <w:t xml:space="preserve"> 07/2023/NQ-HDQT, dated May 31, 2023</w:t>
            </w:r>
          </w:p>
        </w:tc>
        <w:tc>
          <w:tcPr>
            <w:tcW w:w="9815" w:type="dxa"/>
            <w:shd w:val="clear" w:color="auto" w:fill="auto"/>
            <w:tcMar>
              <w:top w:w="0" w:type="dxa"/>
              <w:bottom w:w="0" w:type="dxa"/>
            </w:tcMar>
            <w:vAlign w:val="center"/>
          </w:tcPr>
          <w:p w14:paraId="244774BD" w14:textId="50163E45" w:rsidR="00C9090D" w:rsidRDefault="00DE6FB3" w:rsidP="00E4466F">
            <w:pPr>
              <w:numPr>
                <w:ilvl w:val="0"/>
                <w:numId w:val="26"/>
              </w:numPr>
              <w:pBdr>
                <w:top w:val="nil"/>
                <w:left w:val="nil"/>
                <w:bottom w:val="nil"/>
                <w:right w:val="nil"/>
                <w:between w:val="nil"/>
              </w:pBdr>
              <w:tabs>
                <w:tab w:val="left" w:pos="317"/>
                <w:tab w:val="left" w:pos="432"/>
                <w:tab w:val="left" w:pos="630"/>
              </w:tabs>
              <w:spacing w:after="120" w:line="360" w:lineRule="auto"/>
              <w:rPr>
                <w:color w:val="010000"/>
                <w:sz w:val="20"/>
                <w:szCs w:val="20"/>
              </w:rPr>
            </w:pPr>
            <w:r>
              <w:rPr>
                <w:rFonts w:ascii="Arial" w:hAnsi="Arial"/>
                <w:color w:val="010000"/>
                <w:sz w:val="20"/>
              </w:rPr>
              <w:t xml:space="preserve">Approve </w:t>
            </w:r>
            <w:r>
              <w:rPr>
                <w:rFonts w:ascii="Arial" w:hAnsi="Arial"/>
                <w:color w:val="010000"/>
                <w:sz w:val="20"/>
              </w:rPr>
              <w:t xml:space="preserve">the Proposal </w:t>
            </w:r>
            <w:r w:rsidR="001C5A0C">
              <w:rPr>
                <w:rFonts w:ascii="Arial" w:hAnsi="Arial"/>
                <w:color w:val="010000"/>
                <w:sz w:val="20"/>
              </w:rPr>
              <w:t>for</w:t>
            </w:r>
            <w:r>
              <w:rPr>
                <w:rFonts w:ascii="Arial" w:hAnsi="Arial"/>
                <w:color w:val="010000"/>
                <w:sz w:val="20"/>
              </w:rPr>
              <w:t xml:space="preserve"> the extension of the implementation schedule of the project "Pharmaceutical Science and Technology Center and GMP EU Standard Product Manufacturing Plant":</w:t>
            </w:r>
          </w:p>
          <w:p w14:paraId="64562F3B" w14:textId="77777777" w:rsidR="00C9090D" w:rsidRDefault="00DE6FB3" w:rsidP="00E4466F">
            <w:pPr>
              <w:numPr>
                <w:ilvl w:val="0"/>
                <w:numId w:val="27"/>
              </w:numPr>
              <w:pBdr>
                <w:top w:val="nil"/>
                <w:left w:val="nil"/>
                <w:bottom w:val="nil"/>
                <w:right w:val="nil"/>
                <w:between w:val="nil"/>
              </w:pBdr>
              <w:tabs>
                <w:tab w:val="left" w:pos="432"/>
                <w:tab w:val="left" w:pos="630"/>
                <w:tab w:val="left" w:pos="688"/>
              </w:tabs>
              <w:spacing w:after="120" w:line="360" w:lineRule="auto"/>
              <w:rPr>
                <w:color w:val="010000"/>
                <w:sz w:val="20"/>
                <w:szCs w:val="20"/>
              </w:rPr>
            </w:pPr>
            <w:r>
              <w:rPr>
                <w:rFonts w:ascii="Arial" w:hAnsi="Arial"/>
                <w:color w:val="010000"/>
                <w:sz w:val="20"/>
              </w:rPr>
              <w:lastRenderedPageBreak/>
              <w:t>Commencement of construction and installation of production equipment for phase 1: Q4/2020 - Q1/2023</w:t>
            </w:r>
          </w:p>
          <w:p w14:paraId="595EC997" w14:textId="77777777" w:rsidR="00C9090D" w:rsidRDefault="00DE6FB3" w:rsidP="00E4466F">
            <w:pPr>
              <w:numPr>
                <w:ilvl w:val="0"/>
                <w:numId w:val="27"/>
              </w:numPr>
              <w:pBdr>
                <w:top w:val="nil"/>
                <w:left w:val="nil"/>
                <w:bottom w:val="nil"/>
                <w:right w:val="nil"/>
                <w:between w:val="nil"/>
              </w:pBdr>
              <w:tabs>
                <w:tab w:val="left" w:pos="432"/>
                <w:tab w:val="left" w:pos="630"/>
                <w:tab w:val="left" w:pos="688"/>
              </w:tabs>
              <w:spacing w:after="120" w:line="360" w:lineRule="auto"/>
              <w:rPr>
                <w:color w:val="010000"/>
                <w:sz w:val="20"/>
                <w:szCs w:val="20"/>
              </w:rPr>
            </w:pPr>
            <w:r>
              <w:rPr>
                <w:rFonts w:ascii="Arial" w:hAnsi="Arial"/>
                <w:color w:val="010000"/>
                <w:sz w:val="20"/>
              </w:rPr>
              <w:t>Commencement of construction and installation of production equipment for phase 2: Q2/2023-Q4/2024</w:t>
            </w:r>
          </w:p>
          <w:p w14:paraId="246899EC" w14:textId="77777777" w:rsidR="00C9090D" w:rsidRDefault="00DE6FB3" w:rsidP="00E4466F">
            <w:pPr>
              <w:numPr>
                <w:ilvl w:val="0"/>
                <w:numId w:val="27"/>
              </w:numPr>
              <w:pBdr>
                <w:top w:val="nil"/>
                <w:left w:val="nil"/>
                <w:bottom w:val="nil"/>
                <w:right w:val="nil"/>
                <w:between w:val="nil"/>
              </w:pBdr>
              <w:tabs>
                <w:tab w:val="left" w:pos="432"/>
                <w:tab w:val="left" w:pos="630"/>
                <w:tab w:val="left" w:pos="688"/>
              </w:tabs>
              <w:spacing w:after="120" w:line="360" w:lineRule="auto"/>
              <w:rPr>
                <w:color w:val="010000"/>
                <w:sz w:val="20"/>
                <w:szCs w:val="20"/>
              </w:rPr>
            </w:pPr>
            <w:r>
              <w:rPr>
                <w:rFonts w:ascii="Arial" w:hAnsi="Arial"/>
                <w:color w:val="010000"/>
                <w:sz w:val="20"/>
              </w:rPr>
              <w:t>Acceptance of the project and commencement of production</w:t>
            </w:r>
            <w:r>
              <w:rPr>
                <w:rFonts w:ascii="Arial" w:hAnsi="Arial"/>
                <w:color w:val="010000"/>
                <w:sz w:val="20"/>
              </w:rPr>
              <w:t xml:space="preserve"> and business operation: Phases 1 and 2 from Q4/2024</w:t>
            </w:r>
          </w:p>
        </w:tc>
      </w:tr>
      <w:tr w:rsidR="00C9090D" w14:paraId="287DA5B7" w14:textId="77777777" w:rsidTr="00A3653D">
        <w:tc>
          <w:tcPr>
            <w:tcW w:w="625" w:type="dxa"/>
            <w:shd w:val="clear" w:color="auto" w:fill="auto"/>
            <w:tcMar>
              <w:top w:w="0" w:type="dxa"/>
              <w:bottom w:w="0" w:type="dxa"/>
            </w:tcMar>
            <w:vAlign w:val="center"/>
          </w:tcPr>
          <w:p w14:paraId="1639FF5E"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3509" w:type="dxa"/>
            <w:shd w:val="clear" w:color="auto" w:fill="auto"/>
            <w:tcMar>
              <w:top w:w="0" w:type="dxa"/>
              <w:bottom w:w="0" w:type="dxa"/>
            </w:tcMar>
            <w:vAlign w:val="center"/>
          </w:tcPr>
          <w:p w14:paraId="4A06710B" w14:textId="77777777" w:rsidR="00C9090D" w:rsidRDefault="00DE6FB3" w:rsidP="00E4466F">
            <w:pPr>
              <w:pBdr>
                <w:top w:val="nil"/>
                <w:left w:val="nil"/>
                <w:bottom w:val="nil"/>
                <w:right w:val="nil"/>
                <w:between w:val="nil"/>
              </w:pBdr>
              <w:tabs>
                <w:tab w:val="left" w:pos="432"/>
                <w:tab w:val="left" w:pos="630"/>
                <w:tab w:val="left" w:pos="796"/>
              </w:tabs>
              <w:spacing w:after="120" w:line="360" w:lineRule="auto"/>
              <w:rPr>
                <w:rFonts w:ascii="Arial" w:eastAsia="Arial" w:hAnsi="Arial" w:cs="Arial"/>
                <w:color w:val="010000"/>
                <w:sz w:val="20"/>
                <w:szCs w:val="20"/>
              </w:rPr>
            </w:pPr>
            <w:r>
              <w:rPr>
                <w:rFonts w:ascii="Arial" w:hAnsi="Arial"/>
                <w:color w:val="010000"/>
                <w:sz w:val="20"/>
              </w:rPr>
              <w:t>No. 08/2023/NQ-HDQT, dated June 27, 2023</w:t>
            </w:r>
          </w:p>
        </w:tc>
        <w:tc>
          <w:tcPr>
            <w:tcW w:w="9815" w:type="dxa"/>
            <w:shd w:val="clear" w:color="auto" w:fill="auto"/>
            <w:tcMar>
              <w:top w:w="0" w:type="dxa"/>
              <w:bottom w:w="0" w:type="dxa"/>
            </w:tcMar>
            <w:vAlign w:val="center"/>
          </w:tcPr>
          <w:p w14:paraId="742BA02A"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3 Approve on the production and business results of the first 05 months of the year and the production and business plan for the last 07 months of 2023.</w:t>
            </w:r>
          </w:p>
          <w:p w14:paraId="48AC5E0C" w14:textId="005FB004" w:rsidR="00C9090D" w:rsidRDefault="00DE6FB3" w:rsidP="00E4466F">
            <w:pPr>
              <w:numPr>
                <w:ilvl w:val="0"/>
                <w:numId w:val="28"/>
              </w:numPr>
              <w:pBdr>
                <w:top w:val="nil"/>
                <w:left w:val="nil"/>
                <w:bottom w:val="nil"/>
                <w:right w:val="nil"/>
                <w:between w:val="nil"/>
              </w:pBdr>
              <w:tabs>
                <w:tab w:val="left" w:pos="346"/>
                <w:tab w:val="left" w:pos="432"/>
                <w:tab w:val="left" w:pos="630"/>
              </w:tabs>
              <w:spacing w:after="120" w:line="360" w:lineRule="auto"/>
              <w:rPr>
                <w:color w:val="010000"/>
                <w:sz w:val="20"/>
                <w:szCs w:val="20"/>
              </w:rPr>
            </w:pPr>
            <w:r>
              <w:rPr>
                <w:rFonts w:ascii="Arial" w:hAnsi="Arial"/>
                <w:color w:val="010000"/>
                <w:sz w:val="20"/>
              </w:rPr>
              <w:t xml:space="preserve">Approve </w:t>
            </w:r>
            <w:r>
              <w:rPr>
                <w:rFonts w:ascii="Arial" w:hAnsi="Arial"/>
                <w:color w:val="010000"/>
                <w:sz w:val="20"/>
              </w:rPr>
              <w:t xml:space="preserve">engaging </w:t>
            </w:r>
            <w:proofErr w:type="gramStart"/>
            <w:r>
              <w:rPr>
                <w:rFonts w:ascii="Arial" w:hAnsi="Arial"/>
                <w:color w:val="010000"/>
                <w:sz w:val="20"/>
              </w:rPr>
              <w:t>An</w:t>
            </w:r>
            <w:proofErr w:type="gramEnd"/>
            <w:r>
              <w:rPr>
                <w:rFonts w:ascii="Arial" w:hAnsi="Arial"/>
                <w:color w:val="010000"/>
                <w:sz w:val="20"/>
              </w:rPr>
              <w:t xml:space="preserve"> Viet Auditing Company Limited to conduct the audit for the year 2023 for the semi-annual financial statements and the annual financial statements of the Company.</w:t>
            </w:r>
          </w:p>
          <w:p w14:paraId="17A0D6B1" w14:textId="71F03FD9" w:rsidR="00C9090D" w:rsidRDefault="00DE6FB3" w:rsidP="00E4466F">
            <w:pPr>
              <w:numPr>
                <w:ilvl w:val="0"/>
                <w:numId w:val="28"/>
              </w:numPr>
              <w:pBdr>
                <w:top w:val="nil"/>
                <w:left w:val="nil"/>
                <w:bottom w:val="nil"/>
                <w:right w:val="nil"/>
                <w:between w:val="nil"/>
              </w:pBdr>
              <w:tabs>
                <w:tab w:val="left" w:pos="346"/>
                <w:tab w:val="left" w:pos="432"/>
                <w:tab w:val="left" w:pos="630"/>
              </w:tabs>
              <w:spacing w:after="120" w:line="360" w:lineRule="auto"/>
              <w:rPr>
                <w:color w:val="010000"/>
                <w:sz w:val="20"/>
                <w:szCs w:val="20"/>
              </w:rPr>
            </w:pPr>
            <w:r>
              <w:rPr>
                <w:rFonts w:ascii="Arial" w:hAnsi="Arial"/>
                <w:color w:val="010000"/>
                <w:sz w:val="20"/>
              </w:rPr>
              <w:t xml:space="preserve">Approve </w:t>
            </w:r>
            <w:r>
              <w:rPr>
                <w:rFonts w:ascii="Arial" w:hAnsi="Arial"/>
                <w:color w:val="010000"/>
                <w:sz w:val="20"/>
              </w:rPr>
              <w:t>the dividend payment schedule for the year 2022 as follows:</w:t>
            </w:r>
          </w:p>
          <w:p w14:paraId="10590019" w14:textId="77777777" w:rsidR="00C9090D" w:rsidRDefault="00DE6FB3" w:rsidP="00E4466F">
            <w:pPr>
              <w:numPr>
                <w:ilvl w:val="0"/>
                <w:numId w:val="29"/>
              </w:numPr>
              <w:pBdr>
                <w:top w:val="nil"/>
                <w:left w:val="nil"/>
                <w:bottom w:val="nil"/>
                <w:right w:val="nil"/>
                <w:between w:val="nil"/>
              </w:pBdr>
              <w:tabs>
                <w:tab w:val="left" w:pos="432"/>
                <w:tab w:val="left" w:pos="630"/>
                <w:tab w:val="left" w:pos="1386"/>
              </w:tabs>
              <w:spacing w:after="120" w:line="360" w:lineRule="auto"/>
              <w:rPr>
                <w:color w:val="010000"/>
                <w:sz w:val="20"/>
                <w:szCs w:val="20"/>
              </w:rPr>
            </w:pPr>
            <w:r>
              <w:rPr>
                <w:rFonts w:ascii="Arial" w:hAnsi="Arial"/>
                <w:color w:val="010000"/>
                <w:sz w:val="20"/>
              </w:rPr>
              <w:t>Record date: July 12, 2023</w:t>
            </w:r>
          </w:p>
          <w:p w14:paraId="4165709C" w14:textId="77777777" w:rsidR="00C9090D" w:rsidRDefault="00DE6FB3" w:rsidP="00E4466F">
            <w:pPr>
              <w:numPr>
                <w:ilvl w:val="0"/>
                <w:numId w:val="29"/>
              </w:numPr>
              <w:pBdr>
                <w:top w:val="nil"/>
                <w:left w:val="nil"/>
                <w:bottom w:val="nil"/>
                <w:right w:val="nil"/>
                <w:between w:val="nil"/>
              </w:pBdr>
              <w:tabs>
                <w:tab w:val="left" w:pos="432"/>
                <w:tab w:val="left" w:pos="630"/>
                <w:tab w:val="left" w:pos="1386"/>
              </w:tabs>
              <w:spacing w:after="120" w:line="360" w:lineRule="auto"/>
              <w:rPr>
                <w:color w:val="010000"/>
                <w:sz w:val="20"/>
                <w:szCs w:val="20"/>
              </w:rPr>
            </w:pPr>
            <w:r>
              <w:rPr>
                <w:rFonts w:ascii="Arial" w:hAnsi="Arial"/>
                <w:color w:val="010000"/>
                <w:sz w:val="20"/>
              </w:rPr>
              <w:t>Dividend payment 2022 in cash</w:t>
            </w:r>
          </w:p>
          <w:p w14:paraId="6B9DECFB" w14:textId="77777777" w:rsidR="00C9090D" w:rsidRDefault="00DE6FB3" w:rsidP="00E4466F">
            <w:pPr>
              <w:numPr>
                <w:ilvl w:val="0"/>
                <w:numId w:val="29"/>
              </w:numPr>
              <w:pBdr>
                <w:top w:val="nil"/>
                <w:left w:val="nil"/>
                <w:bottom w:val="nil"/>
                <w:right w:val="nil"/>
                <w:between w:val="nil"/>
              </w:pBdr>
              <w:tabs>
                <w:tab w:val="left" w:pos="432"/>
                <w:tab w:val="left" w:pos="630"/>
                <w:tab w:val="left" w:pos="1406"/>
              </w:tabs>
              <w:spacing w:after="120" w:line="360" w:lineRule="auto"/>
              <w:rPr>
                <w:color w:val="010000"/>
                <w:sz w:val="20"/>
                <w:szCs w:val="20"/>
              </w:rPr>
            </w:pPr>
            <w:r>
              <w:rPr>
                <w:rFonts w:ascii="Arial" w:hAnsi="Arial"/>
                <w:color w:val="010000"/>
                <w:sz w:val="20"/>
              </w:rPr>
              <w:t>Exercise rate 5% / share (receive VND 500 for each share).</w:t>
            </w:r>
          </w:p>
          <w:p w14:paraId="249950FF" w14:textId="77777777" w:rsidR="00C9090D" w:rsidRDefault="00DE6FB3" w:rsidP="00E4466F">
            <w:pPr>
              <w:numPr>
                <w:ilvl w:val="0"/>
                <w:numId w:val="29"/>
              </w:numPr>
              <w:pBdr>
                <w:top w:val="nil"/>
                <w:left w:val="nil"/>
                <w:bottom w:val="nil"/>
                <w:right w:val="nil"/>
                <w:between w:val="nil"/>
              </w:pBdr>
              <w:tabs>
                <w:tab w:val="left" w:pos="432"/>
                <w:tab w:val="left" w:pos="630"/>
                <w:tab w:val="left" w:pos="1386"/>
              </w:tabs>
              <w:spacing w:after="120" w:line="360" w:lineRule="auto"/>
              <w:rPr>
                <w:color w:val="010000"/>
                <w:sz w:val="20"/>
                <w:szCs w:val="20"/>
              </w:rPr>
            </w:pPr>
            <w:r>
              <w:rPr>
                <w:rFonts w:ascii="Arial" w:hAnsi="Arial"/>
                <w:color w:val="010000"/>
                <w:sz w:val="20"/>
              </w:rPr>
              <w:t>Date of payment: July 26, 2023</w:t>
            </w:r>
          </w:p>
          <w:p w14:paraId="28C50B33" w14:textId="77777777" w:rsidR="00C9090D" w:rsidRDefault="00DE6FB3" w:rsidP="00E4466F">
            <w:pPr>
              <w:numPr>
                <w:ilvl w:val="0"/>
                <w:numId w:val="28"/>
              </w:numPr>
              <w:pBdr>
                <w:top w:val="nil"/>
                <w:left w:val="nil"/>
                <w:bottom w:val="nil"/>
                <w:right w:val="nil"/>
                <w:between w:val="nil"/>
              </w:pBdr>
              <w:tabs>
                <w:tab w:val="left" w:pos="346"/>
                <w:tab w:val="left" w:pos="432"/>
                <w:tab w:val="left" w:pos="630"/>
              </w:tabs>
              <w:spacing w:after="120" w:line="360" w:lineRule="auto"/>
              <w:rPr>
                <w:color w:val="010000"/>
                <w:sz w:val="20"/>
                <w:szCs w:val="20"/>
              </w:rPr>
            </w:pPr>
            <w:r>
              <w:rPr>
                <w:rFonts w:ascii="Arial" w:hAnsi="Arial"/>
                <w:color w:val="010000"/>
                <w:sz w:val="20"/>
              </w:rPr>
              <w:t xml:space="preserve">Assign the General Manager to work with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Estate Investment And Development Joint Stock Company regarding the content, progress of payment of the liquidation minutes of contract number 01/2018/HDHT-MD-TPC signed on October 24, 2018 between</w:t>
            </w:r>
            <w:r>
              <w:rPr>
                <w:rFonts w:ascii="Arial" w:hAnsi="Arial"/>
                <w:color w:val="010000"/>
                <w:sz w:val="20"/>
              </w:rPr>
              <w:t xml:space="preserve"> </w:t>
            </w:r>
            <w:proofErr w:type="spellStart"/>
            <w:r>
              <w:rPr>
                <w:rFonts w:ascii="Arial" w:hAnsi="Arial"/>
                <w:color w:val="010000"/>
                <w:sz w:val="20"/>
              </w:rPr>
              <w:t>Mediplantex</w:t>
            </w:r>
            <w:proofErr w:type="spellEnd"/>
            <w:r>
              <w:rPr>
                <w:rFonts w:ascii="Arial" w:hAnsi="Arial"/>
                <w:color w:val="010000"/>
                <w:sz w:val="20"/>
              </w:rPr>
              <w:t xml:space="preserve"> National Pharmaceutical JSC and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Estate Investment And Development Joint Stock Company (Former name: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Industrial and Commercial Joint Stock Company) and report at the next meeting of the Board of Directors.</w:t>
            </w:r>
          </w:p>
          <w:p w14:paraId="2A4B5EB9" w14:textId="77777777" w:rsidR="00C9090D" w:rsidRDefault="00DE6FB3" w:rsidP="00E4466F">
            <w:pPr>
              <w:numPr>
                <w:ilvl w:val="0"/>
                <w:numId w:val="28"/>
              </w:numPr>
              <w:pBdr>
                <w:top w:val="nil"/>
                <w:left w:val="nil"/>
                <w:bottom w:val="nil"/>
                <w:right w:val="nil"/>
                <w:between w:val="nil"/>
              </w:pBdr>
              <w:tabs>
                <w:tab w:val="left" w:pos="346"/>
                <w:tab w:val="left" w:pos="432"/>
                <w:tab w:val="left" w:pos="630"/>
              </w:tabs>
              <w:spacing w:after="120" w:line="360" w:lineRule="auto"/>
              <w:rPr>
                <w:color w:val="010000"/>
                <w:sz w:val="20"/>
                <w:szCs w:val="20"/>
              </w:rPr>
            </w:pPr>
            <w:r>
              <w:rPr>
                <w:rFonts w:ascii="Arial" w:hAnsi="Arial"/>
                <w:color w:val="010000"/>
                <w:sz w:val="20"/>
              </w:rPr>
              <w:t>Assig</w:t>
            </w:r>
            <w:r>
              <w:rPr>
                <w:rFonts w:ascii="Arial" w:hAnsi="Arial"/>
                <w:color w:val="010000"/>
                <w:sz w:val="20"/>
              </w:rPr>
              <w:t xml:space="preserve">n the General Manager- Project Leader to report on the production and business plan, machinery and equipment product plan, investment capital estimation, capital mobilization from which source, and </w:t>
            </w:r>
            <w:r>
              <w:rPr>
                <w:rFonts w:ascii="Arial" w:hAnsi="Arial"/>
                <w:color w:val="010000"/>
                <w:sz w:val="20"/>
              </w:rPr>
              <w:lastRenderedPageBreak/>
              <w:t>expected completion time of the GMP - EU factory project t</w:t>
            </w:r>
            <w:r>
              <w:rPr>
                <w:rFonts w:ascii="Arial" w:hAnsi="Arial"/>
                <w:color w:val="010000"/>
                <w:sz w:val="20"/>
              </w:rPr>
              <w:t>o the Board of Directors no later than July 20, 2023.</w:t>
            </w:r>
          </w:p>
        </w:tc>
      </w:tr>
      <w:tr w:rsidR="00C9090D" w14:paraId="77041124" w14:textId="77777777" w:rsidTr="00A3653D">
        <w:tc>
          <w:tcPr>
            <w:tcW w:w="625" w:type="dxa"/>
            <w:shd w:val="clear" w:color="auto" w:fill="auto"/>
            <w:tcMar>
              <w:top w:w="0" w:type="dxa"/>
              <w:bottom w:w="0" w:type="dxa"/>
            </w:tcMar>
            <w:vAlign w:val="center"/>
          </w:tcPr>
          <w:p w14:paraId="774B346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3509" w:type="dxa"/>
            <w:shd w:val="clear" w:color="auto" w:fill="auto"/>
            <w:tcMar>
              <w:top w:w="0" w:type="dxa"/>
              <w:bottom w:w="0" w:type="dxa"/>
            </w:tcMar>
            <w:vAlign w:val="center"/>
          </w:tcPr>
          <w:p w14:paraId="1B25FB82" w14:textId="77777777" w:rsidR="00C9090D" w:rsidRDefault="00DE6FB3" w:rsidP="00E4466F">
            <w:pPr>
              <w:pBdr>
                <w:top w:val="nil"/>
                <w:left w:val="nil"/>
                <w:bottom w:val="nil"/>
                <w:right w:val="nil"/>
                <w:between w:val="nil"/>
              </w:pBdr>
              <w:tabs>
                <w:tab w:val="left" w:pos="432"/>
                <w:tab w:val="left" w:pos="630"/>
                <w:tab w:val="left" w:pos="792"/>
              </w:tabs>
              <w:spacing w:after="120" w:line="360" w:lineRule="auto"/>
              <w:rPr>
                <w:rFonts w:ascii="Arial" w:eastAsia="Arial" w:hAnsi="Arial" w:cs="Arial"/>
                <w:color w:val="010000"/>
                <w:sz w:val="20"/>
                <w:szCs w:val="20"/>
              </w:rPr>
            </w:pPr>
            <w:r>
              <w:rPr>
                <w:rFonts w:ascii="Arial" w:hAnsi="Arial"/>
                <w:color w:val="010000"/>
                <w:sz w:val="20"/>
              </w:rPr>
              <w:t>No. 09/2023/NQ-HDQT, dated August 18, 2023</w:t>
            </w:r>
          </w:p>
        </w:tc>
        <w:tc>
          <w:tcPr>
            <w:tcW w:w="9815" w:type="dxa"/>
            <w:shd w:val="clear" w:color="auto" w:fill="auto"/>
            <w:tcMar>
              <w:top w:w="0" w:type="dxa"/>
              <w:bottom w:w="0" w:type="dxa"/>
            </w:tcMar>
            <w:vAlign w:val="center"/>
          </w:tcPr>
          <w:p w14:paraId="1B2E6499" w14:textId="77777777" w:rsidR="00C9090D" w:rsidRDefault="00DE6FB3" w:rsidP="00E4466F">
            <w:pPr>
              <w:numPr>
                <w:ilvl w:val="0"/>
                <w:numId w:val="19"/>
              </w:numPr>
              <w:pBdr>
                <w:top w:val="nil"/>
                <w:left w:val="nil"/>
                <w:bottom w:val="nil"/>
                <w:right w:val="nil"/>
                <w:between w:val="nil"/>
              </w:pBdr>
              <w:tabs>
                <w:tab w:val="left" w:pos="320"/>
                <w:tab w:val="left" w:pos="432"/>
                <w:tab w:val="left" w:pos="630"/>
              </w:tabs>
              <w:spacing w:after="120" w:line="360" w:lineRule="auto"/>
              <w:rPr>
                <w:color w:val="010000"/>
                <w:sz w:val="20"/>
                <w:szCs w:val="20"/>
              </w:rPr>
            </w:pPr>
            <w:r>
              <w:rPr>
                <w:rFonts w:ascii="Arial" w:hAnsi="Arial"/>
                <w:color w:val="010000"/>
                <w:sz w:val="20"/>
              </w:rPr>
              <w:t>Approve on the Proposal No. 02/2023/</w:t>
            </w:r>
            <w:proofErr w:type="spellStart"/>
            <w:r>
              <w:rPr>
                <w:rFonts w:ascii="Arial" w:hAnsi="Arial"/>
                <w:color w:val="010000"/>
                <w:sz w:val="20"/>
              </w:rPr>
              <w:t>TTr</w:t>
            </w:r>
            <w:proofErr w:type="spellEnd"/>
            <w:r>
              <w:rPr>
                <w:rFonts w:ascii="Arial" w:hAnsi="Arial"/>
                <w:color w:val="010000"/>
                <w:sz w:val="20"/>
              </w:rPr>
              <w:t>-HDQT of the General Manager:</w:t>
            </w:r>
          </w:p>
          <w:p w14:paraId="5DD6082A" w14:textId="6EEE67DF" w:rsidR="00C9090D" w:rsidRDefault="00DE6FB3" w:rsidP="001C5A0C">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w:t>
            </w:r>
            <w:r>
              <w:rPr>
                <w:rFonts w:ascii="Arial" w:hAnsi="Arial"/>
                <w:color w:val="010000"/>
                <w:sz w:val="20"/>
              </w:rPr>
              <w:t xml:space="preserve">the minutes of </w:t>
            </w:r>
            <w:r w:rsidR="001C5A0C">
              <w:rPr>
                <w:rFonts w:ascii="Arial" w:hAnsi="Arial"/>
                <w:color w:val="010000"/>
                <w:sz w:val="20"/>
              </w:rPr>
              <w:t xml:space="preserve">the </w:t>
            </w:r>
            <w:r>
              <w:rPr>
                <w:rFonts w:ascii="Arial" w:hAnsi="Arial"/>
                <w:color w:val="010000"/>
                <w:sz w:val="20"/>
              </w:rPr>
              <w:t xml:space="preserve">agreement for termination, </w:t>
            </w:r>
            <w:r w:rsidR="001C5A0C">
              <w:rPr>
                <w:rFonts w:ascii="Arial" w:hAnsi="Arial"/>
                <w:color w:val="010000"/>
                <w:sz w:val="20"/>
              </w:rPr>
              <w:t xml:space="preserve">and </w:t>
            </w:r>
            <w:r>
              <w:rPr>
                <w:rFonts w:ascii="Arial" w:hAnsi="Arial"/>
                <w:color w:val="010000"/>
                <w:sz w:val="20"/>
              </w:rPr>
              <w:t>liquidation of contract No. 01/2018/HDHT-MD-TPC signed on October 24, 2018</w:t>
            </w:r>
            <w:r w:rsidR="001C5A0C">
              <w:rPr>
                <w:rFonts w:ascii="Arial" w:hAnsi="Arial"/>
                <w:color w:val="010000"/>
                <w:sz w:val="20"/>
              </w:rPr>
              <w:t>,</w:t>
            </w:r>
            <w:r>
              <w:rPr>
                <w:rFonts w:ascii="Arial" w:hAnsi="Arial"/>
                <w:color w:val="010000"/>
                <w:sz w:val="20"/>
              </w:rPr>
              <w:t xml:space="preserve"> between </w:t>
            </w:r>
            <w:proofErr w:type="spellStart"/>
            <w:r>
              <w:rPr>
                <w:rFonts w:ascii="Arial" w:hAnsi="Arial"/>
                <w:color w:val="010000"/>
                <w:sz w:val="20"/>
              </w:rPr>
              <w:t>Mediplantex</w:t>
            </w:r>
            <w:proofErr w:type="spellEnd"/>
            <w:r>
              <w:rPr>
                <w:rFonts w:ascii="Arial" w:hAnsi="Arial"/>
                <w:color w:val="010000"/>
                <w:sz w:val="20"/>
              </w:rPr>
              <w:t xml:space="preserve"> National Pharmaceutical JSC and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Estate Investment And Development Joint Stock Company (Fo</w:t>
            </w:r>
            <w:r>
              <w:rPr>
                <w:rFonts w:ascii="Arial" w:hAnsi="Arial"/>
                <w:color w:val="010000"/>
                <w:sz w:val="20"/>
              </w:rPr>
              <w:t xml:space="preserve">rmer name: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Industrial and Commercial Joint Stock Company)</w:t>
            </w:r>
          </w:p>
        </w:tc>
      </w:tr>
      <w:tr w:rsidR="00C9090D" w14:paraId="498C37F9" w14:textId="77777777" w:rsidTr="00A3653D">
        <w:tc>
          <w:tcPr>
            <w:tcW w:w="625" w:type="dxa"/>
            <w:shd w:val="clear" w:color="auto" w:fill="auto"/>
            <w:tcMar>
              <w:top w:w="0" w:type="dxa"/>
              <w:bottom w:w="0" w:type="dxa"/>
            </w:tcMar>
            <w:vAlign w:val="center"/>
          </w:tcPr>
          <w:p w14:paraId="721282C4" w14:textId="77777777" w:rsidR="00C9090D" w:rsidRDefault="00C9090D" w:rsidP="00E4466F">
            <w:pPr>
              <w:tabs>
                <w:tab w:val="left" w:pos="432"/>
                <w:tab w:val="left" w:pos="630"/>
              </w:tabs>
              <w:spacing w:after="120" w:line="360" w:lineRule="auto"/>
              <w:rPr>
                <w:rFonts w:ascii="Arial" w:eastAsia="Arial" w:hAnsi="Arial" w:cs="Arial"/>
                <w:color w:val="010000"/>
                <w:sz w:val="20"/>
                <w:szCs w:val="20"/>
              </w:rPr>
            </w:pPr>
          </w:p>
        </w:tc>
        <w:tc>
          <w:tcPr>
            <w:tcW w:w="3509" w:type="dxa"/>
            <w:shd w:val="clear" w:color="auto" w:fill="auto"/>
            <w:tcMar>
              <w:top w:w="0" w:type="dxa"/>
              <w:bottom w:w="0" w:type="dxa"/>
            </w:tcMar>
            <w:vAlign w:val="center"/>
          </w:tcPr>
          <w:p w14:paraId="4B2FA099" w14:textId="77777777" w:rsidR="00C9090D" w:rsidRDefault="00C9090D" w:rsidP="00E4466F">
            <w:pPr>
              <w:tabs>
                <w:tab w:val="left" w:pos="432"/>
                <w:tab w:val="left" w:pos="630"/>
              </w:tabs>
              <w:spacing w:after="120" w:line="360" w:lineRule="auto"/>
              <w:rPr>
                <w:rFonts w:ascii="Arial" w:eastAsia="Arial" w:hAnsi="Arial" w:cs="Arial"/>
                <w:color w:val="010000"/>
                <w:sz w:val="20"/>
                <w:szCs w:val="20"/>
              </w:rPr>
            </w:pPr>
          </w:p>
        </w:tc>
        <w:tc>
          <w:tcPr>
            <w:tcW w:w="9815" w:type="dxa"/>
            <w:shd w:val="clear" w:color="auto" w:fill="auto"/>
            <w:tcMar>
              <w:top w:w="0" w:type="dxa"/>
              <w:bottom w:w="0" w:type="dxa"/>
            </w:tcMar>
            <w:vAlign w:val="center"/>
          </w:tcPr>
          <w:p w14:paraId="7D30F01C" w14:textId="226D5B33"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Assign Mr. Tran Hoang Dung - General Manager of the company to sign the minutes of </w:t>
            </w:r>
            <w:r w:rsidR="001C5A0C">
              <w:rPr>
                <w:rFonts w:ascii="Arial" w:hAnsi="Arial"/>
                <w:color w:val="010000"/>
                <w:sz w:val="20"/>
              </w:rPr>
              <w:t xml:space="preserve">the </w:t>
            </w:r>
            <w:r>
              <w:rPr>
                <w:rFonts w:ascii="Arial" w:hAnsi="Arial"/>
                <w:color w:val="010000"/>
                <w:sz w:val="20"/>
              </w:rPr>
              <w:t xml:space="preserve">agreement for termination, </w:t>
            </w:r>
            <w:r w:rsidR="001C5A0C">
              <w:rPr>
                <w:rFonts w:ascii="Arial" w:hAnsi="Arial"/>
                <w:color w:val="010000"/>
                <w:sz w:val="20"/>
              </w:rPr>
              <w:t xml:space="preserve">and </w:t>
            </w:r>
            <w:r>
              <w:rPr>
                <w:rFonts w:ascii="Arial" w:hAnsi="Arial"/>
                <w:color w:val="010000"/>
                <w:sz w:val="20"/>
              </w:rPr>
              <w:t>liquidation of contract No. 01/2018/HDHT-MD-TPC signed on October 24, 2018</w:t>
            </w:r>
            <w:r w:rsidR="001C5A0C">
              <w:rPr>
                <w:rFonts w:ascii="Arial" w:hAnsi="Arial"/>
                <w:color w:val="010000"/>
                <w:sz w:val="20"/>
              </w:rPr>
              <w:t>,</w:t>
            </w:r>
            <w:r>
              <w:rPr>
                <w:rFonts w:ascii="Arial" w:hAnsi="Arial"/>
                <w:color w:val="010000"/>
                <w:sz w:val="20"/>
              </w:rPr>
              <w:t xml:space="preserve"> between </w:t>
            </w:r>
            <w:proofErr w:type="spellStart"/>
            <w:r>
              <w:rPr>
                <w:rFonts w:ascii="Arial" w:hAnsi="Arial"/>
                <w:color w:val="010000"/>
                <w:sz w:val="20"/>
              </w:rPr>
              <w:t>Mediplantex</w:t>
            </w:r>
            <w:proofErr w:type="spellEnd"/>
            <w:r>
              <w:rPr>
                <w:rFonts w:ascii="Arial" w:hAnsi="Arial"/>
                <w:color w:val="010000"/>
                <w:sz w:val="20"/>
              </w:rPr>
              <w:t xml:space="preserve"> National Pharmaceutical JSC and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w:t>
            </w:r>
            <w:r>
              <w:rPr>
                <w:rFonts w:ascii="Arial" w:hAnsi="Arial"/>
                <w:color w:val="010000"/>
                <w:sz w:val="20"/>
              </w:rPr>
              <w:t xml:space="preserve">Estate Investment And Development Joint Stock Company (Former name: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Industrial and Commercial Joint Stock Company)</w:t>
            </w:r>
          </w:p>
          <w:p w14:paraId="59785CE7" w14:textId="50A0E9A9" w:rsidR="00C9090D" w:rsidRDefault="00DE6FB3" w:rsidP="00E4466F">
            <w:pPr>
              <w:numPr>
                <w:ilvl w:val="0"/>
                <w:numId w:val="20"/>
              </w:numPr>
              <w:pBdr>
                <w:top w:val="nil"/>
                <w:left w:val="nil"/>
                <w:bottom w:val="nil"/>
                <w:right w:val="nil"/>
                <w:between w:val="nil"/>
              </w:pBdr>
              <w:tabs>
                <w:tab w:val="left" w:pos="342"/>
                <w:tab w:val="left" w:pos="432"/>
                <w:tab w:val="left" w:pos="630"/>
              </w:tabs>
              <w:spacing w:after="120" w:line="360" w:lineRule="auto"/>
              <w:rPr>
                <w:color w:val="010000"/>
                <w:sz w:val="20"/>
                <w:szCs w:val="20"/>
              </w:rPr>
            </w:pPr>
            <w:r>
              <w:rPr>
                <w:rFonts w:ascii="Arial" w:hAnsi="Arial"/>
                <w:color w:val="010000"/>
                <w:sz w:val="20"/>
              </w:rPr>
              <w:t xml:space="preserve">Approve </w:t>
            </w:r>
            <w:r>
              <w:rPr>
                <w:rFonts w:ascii="Arial" w:hAnsi="Arial"/>
                <w:color w:val="010000"/>
                <w:sz w:val="20"/>
              </w:rPr>
              <w:t>Proposal No. 03/2023/</w:t>
            </w:r>
            <w:proofErr w:type="spellStart"/>
            <w:r>
              <w:rPr>
                <w:rFonts w:ascii="Arial" w:hAnsi="Arial"/>
                <w:color w:val="010000"/>
                <w:sz w:val="20"/>
              </w:rPr>
              <w:t>TTr</w:t>
            </w:r>
            <w:proofErr w:type="spellEnd"/>
            <w:r>
              <w:rPr>
                <w:rFonts w:ascii="Arial" w:hAnsi="Arial"/>
                <w:color w:val="010000"/>
                <w:sz w:val="20"/>
              </w:rPr>
              <w:t xml:space="preserve">-HDQT on the cash flow plan for the termination of the contract with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Estate Investment And Development Joint Stock Company according to the minutes of </w:t>
            </w:r>
            <w:r w:rsidR="001C5A0C">
              <w:rPr>
                <w:rFonts w:ascii="Arial" w:hAnsi="Arial"/>
                <w:color w:val="010000"/>
                <w:sz w:val="20"/>
              </w:rPr>
              <w:t xml:space="preserve">the </w:t>
            </w:r>
            <w:r>
              <w:rPr>
                <w:rFonts w:ascii="Arial" w:hAnsi="Arial"/>
                <w:color w:val="010000"/>
                <w:sz w:val="20"/>
              </w:rPr>
              <w:t xml:space="preserve">agreement for termination, liquidation of contract </w:t>
            </w:r>
            <w:r>
              <w:rPr>
                <w:rFonts w:ascii="Arial" w:hAnsi="Arial"/>
                <w:color w:val="010000"/>
                <w:sz w:val="20"/>
              </w:rPr>
              <w:t>No. 01/2018/HDHT-MD-TPC</w:t>
            </w:r>
          </w:p>
          <w:p w14:paraId="7990F822" w14:textId="77777777" w:rsidR="00C9090D" w:rsidRDefault="00DE6FB3" w:rsidP="00E4466F">
            <w:pPr>
              <w:numPr>
                <w:ilvl w:val="0"/>
                <w:numId w:val="20"/>
              </w:numPr>
              <w:pBdr>
                <w:top w:val="nil"/>
                <w:left w:val="nil"/>
                <w:bottom w:val="nil"/>
                <w:right w:val="nil"/>
                <w:between w:val="nil"/>
              </w:pBdr>
              <w:tabs>
                <w:tab w:val="left" w:pos="342"/>
                <w:tab w:val="left" w:pos="432"/>
                <w:tab w:val="left" w:pos="630"/>
              </w:tabs>
              <w:spacing w:after="120" w:line="360" w:lineRule="auto"/>
              <w:rPr>
                <w:color w:val="010000"/>
                <w:sz w:val="20"/>
                <w:szCs w:val="20"/>
              </w:rPr>
            </w:pPr>
            <w:r>
              <w:rPr>
                <w:rFonts w:ascii="Arial" w:hAnsi="Arial"/>
                <w:color w:val="010000"/>
                <w:sz w:val="20"/>
              </w:rPr>
              <w:t xml:space="preserve">Mr. Tran Hoang Dung - General Manager is responsible for balancing the cash flow for payment to Tan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Real Estate Investment And Development Joint Stock Company to ensure no impact on the Company's production and business ac</w:t>
            </w:r>
            <w:r>
              <w:rPr>
                <w:rFonts w:ascii="Arial" w:hAnsi="Arial"/>
                <w:color w:val="010000"/>
                <w:sz w:val="20"/>
              </w:rPr>
              <w:t>tivities.</w:t>
            </w:r>
          </w:p>
        </w:tc>
      </w:tr>
      <w:tr w:rsidR="00C9090D" w14:paraId="1E8E0013" w14:textId="77777777" w:rsidTr="00A3653D">
        <w:tc>
          <w:tcPr>
            <w:tcW w:w="625" w:type="dxa"/>
            <w:shd w:val="clear" w:color="auto" w:fill="auto"/>
            <w:tcMar>
              <w:top w:w="0" w:type="dxa"/>
              <w:bottom w:w="0" w:type="dxa"/>
            </w:tcMar>
            <w:vAlign w:val="center"/>
          </w:tcPr>
          <w:p w14:paraId="234C1C9B"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10</w:t>
            </w:r>
          </w:p>
        </w:tc>
        <w:tc>
          <w:tcPr>
            <w:tcW w:w="3509" w:type="dxa"/>
            <w:shd w:val="clear" w:color="auto" w:fill="auto"/>
            <w:tcMar>
              <w:top w:w="0" w:type="dxa"/>
              <w:bottom w:w="0" w:type="dxa"/>
            </w:tcMar>
            <w:vAlign w:val="center"/>
          </w:tcPr>
          <w:p w14:paraId="39F23549" w14:textId="77777777" w:rsidR="00C9090D" w:rsidRDefault="00DE6FB3" w:rsidP="00E4466F">
            <w:pPr>
              <w:pBdr>
                <w:top w:val="nil"/>
                <w:left w:val="nil"/>
                <w:bottom w:val="nil"/>
                <w:right w:val="nil"/>
                <w:between w:val="nil"/>
              </w:pBdr>
              <w:tabs>
                <w:tab w:val="left" w:pos="432"/>
                <w:tab w:val="left" w:pos="630"/>
                <w:tab w:val="left" w:pos="803"/>
              </w:tabs>
              <w:spacing w:after="120" w:line="360" w:lineRule="auto"/>
              <w:rPr>
                <w:rFonts w:ascii="Arial" w:eastAsia="Arial" w:hAnsi="Arial" w:cs="Arial"/>
                <w:color w:val="010000"/>
                <w:sz w:val="20"/>
                <w:szCs w:val="20"/>
              </w:rPr>
            </w:pPr>
            <w:r>
              <w:rPr>
                <w:rFonts w:ascii="Arial" w:hAnsi="Arial"/>
                <w:color w:val="010000"/>
                <w:sz w:val="20"/>
              </w:rPr>
              <w:t>No. 10/2023/NQ-HDQT, dated August 22, 2023</w:t>
            </w:r>
          </w:p>
        </w:tc>
        <w:tc>
          <w:tcPr>
            <w:tcW w:w="9815" w:type="dxa"/>
            <w:shd w:val="clear" w:color="auto" w:fill="auto"/>
            <w:tcMar>
              <w:top w:w="0" w:type="dxa"/>
              <w:bottom w:w="0" w:type="dxa"/>
            </w:tcMar>
            <w:vAlign w:val="center"/>
          </w:tcPr>
          <w:p w14:paraId="1BF2F63B" w14:textId="14E5AFF4" w:rsidR="00C9090D" w:rsidRDefault="00DE6FB3" w:rsidP="00E4466F">
            <w:pPr>
              <w:numPr>
                <w:ilvl w:val="0"/>
                <w:numId w:val="21"/>
              </w:numPr>
              <w:pBdr>
                <w:top w:val="nil"/>
                <w:left w:val="nil"/>
                <w:bottom w:val="nil"/>
                <w:right w:val="nil"/>
                <w:between w:val="nil"/>
              </w:pBdr>
              <w:tabs>
                <w:tab w:val="left" w:pos="432"/>
                <w:tab w:val="left" w:pos="504"/>
                <w:tab w:val="left" w:pos="630"/>
              </w:tabs>
              <w:spacing w:after="120" w:line="360" w:lineRule="auto"/>
              <w:rPr>
                <w:color w:val="010000"/>
                <w:sz w:val="20"/>
                <w:szCs w:val="20"/>
              </w:rPr>
            </w:pPr>
            <w:r>
              <w:rPr>
                <w:rFonts w:ascii="Arial" w:hAnsi="Arial"/>
                <w:color w:val="010000"/>
                <w:sz w:val="20"/>
              </w:rPr>
              <w:t xml:space="preserve">Approve </w:t>
            </w:r>
            <w:r>
              <w:rPr>
                <w:rFonts w:ascii="Arial" w:hAnsi="Arial"/>
                <w:color w:val="010000"/>
                <w:sz w:val="20"/>
              </w:rPr>
              <w:t>borrowing</w:t>
            </w:r>
            <w:r w:rsidR="001C5A0C">
              <w:rPr>
                <w:rFonts w:ascii="Arial" w:hAnsi="Arial"/>
                <w:color w:val="010000"/>
                <w:sz w:val="20"/>
              </w:rPr>
              <w:t xml:space="preserve"> capital</w:t>
            </w:r>
            <w:r>
              <w:rPr>
                <w:rFonts w:ascii="Arial" w:hAnsi="Arial"/>
                <w:color w:val="010000"/>
                <w:sz w:val="20"/>
              </w:rPr>
              <w:t xml:space="preserve"> from the Joint Stock Commercial Bank for Foreign Trade of Vietnam (referred to as the "Bank") with the following basic contents:</w:t>
            </w:r>
          </w:p>
          <w:p w14:paraId="52DCFE90" w14:textId="77777777" w:rsidR="00C9090D" w:rsidRDefault="00DE6FB3" w:rsidP="00E4466F">
            <w:pPr>
              <w:numPr>
                <w:ilvl w:val="0"/>
                <w:numId w:val="22"/>
              </w:numPr>
              <w:pBdr>
                <w:top w:val="nil"/>
                <w:left w:val="nil"/>
                <w:bottom w:val="nil"/>
                <w:right w:val="nil"/>
                <w:between w:val="nil"/>
              </w:pBdr>
              <w:tabs>
                <w:tab w:val="left" w:pos="432"/>
                <w:tab w:val="left" w:pos="630"/>
                <w:tab w:val="left" w:pos="940"/>
              </w:tabs>
              <w:spacing w:after="120" w:line="360" w:lineRule="auto"/>
              <w:rPr>
                <w:color w:val="010000"/>
                <w:sz w:val="20"/>
                <w:szCs w:val="20"/>
              </w:rPr>
            </w:pPr>
            <w:r>
              <w:rPr>
                <w:rFonts w:ascii="Arial" w:hAnsi="Arial"/>
                <w:color w:val="010000"/>
                <w:sz w:val="20"/>
              </w:rPr>
              <w:t>The total loan amount in VND: VND 70,000,000,000;</w:t>
            </w:r>
            <w:r>
              <w:rPr>
                <w:rFonts w:ascii="Arial" w:hAnsi="Arial"/>
                <w:color w:val="010000"/>
                <w:sz w:val="20"/>
              </w:rPr>
              <w:t xml:space="preserve"> </w:t>
            </w:r>
          </w:p>
          <w:p w14:paraId="031EBEF2" w14:textId="77777777" w:rsidR="00C9090D" w:rsidRDefault="00DE6FB3" w:rsidP="00E4466F">
            <w:pPr>
              <w:numPr>
                <w:ilvl w:val="0"/>
                <w:numId w:val="22"/>
              </w:numPr>
              <w:pBdr>
                <w:top w:val="nil"/>
                <w:left w:val="nil"/>
                <w:bottom w:val="nil"/>
                <w:right w:val="nil"/>
                <w:between w:val="nil"/>
              </w:pBdr>
              <w:tabs>
                <w:tab w:val="left" w:pos="432"/>
                <w:tab w:val="left" w:pos="630"/>
                <w:tab w:val="left" w:pos="940"/>
              </w:tabs>
              <w:spacing w:after="120" w:line="360" w:lineRule="auto"/>
              <w:rPr>
                <w:color w:val="010000"/>
                <w:sz w:val="20"/>
                <w:szCs w:val="20"/>
              </w:rPr>
            </w:pPr>
            <w:r>
              <w:rPr>
                <w:rFonts w:ascii="Arial" w:hAnsi="Arial"/>
                <w:color w:val="010000"/>
                <w:sz w:val="20"/>
              </w:rPr>
              <w:t>Purposes for granting credit: Supplement working capital, issue various types of L/C, confirm credit supply guarantees to serve production and business activities from 2023-2024</w:t>
            </w:r>
          </w:p>
          <w:p w14:paraId="4D8FFB37" w14:textId="77777777" w:rsidR="00C9090D" w:rsidRDefault="00DE6FB3" w:rsidP="00E4466F">
            <w:pPr>
              <w:numPr>
                <w:ilvl w:val="0"/>
                <w:numId w:val="22"/>
              </w:numPr>
              <w:pBdr>
                <w:top w:val="nil"/>
                <w:left w:val="nil"/>
                <w:bottom w:val="nil"/>
                <w:right w:val="nil"/>
                <w:between w:val="nil"/>
              </w:pBdr>
              <w:tabs>
                <w:tab w:val="left" w:pos="432"/>
                <w:tab w:val="left" w:pos="630"/>
                <w:tab w:val="left" w:pos="940"/>
              </w:tabs>
              <w:spacing w:after="120" w:line="360" w:lineRule="auto"/>
              <w:rPr>
                <w:color w:val="010000"/>
                <w:sz w:val="20"/>
                <w:szCs w:val="20"/>
              </w:rPr>
            </w:pPr>
            <w:r>
              <w:rPr>
                <w:rFonts w:ascii="Arial" w:hAnsi="Arial"/>
                <w:color w:val="010000"/>
                <w:sz w:val="20"/>
              </w:rPr>
              <w:t xml:space="preserve">The credit period is: according to the credit agreements signed between the </w:t>
            </w:r>
            <w:r>
              <w:rPr>
                <w:rFonts w:ascii="Arial" w:hAnsi="Arial"/>
                <w:color w:val="010000"/>
                <w:sz w:val="20"/>
              </w:rPr>
              <w:t>Company and the bank.</w:t>
            </w:r>
          </w:p>
          <w:p w14:paraId="27A55AC1" w14:textId="42C880C9" w:rsidR="00C9090D" w:rsidRDefault="00DE6FB3" w:rsidP="00E4466F">
            <w:pPr>
              <w:numPr>
                <w:ilvl w:val="0"/>
                <w:numId w:val="22"/>
              </w:numPr>
              <w:pBdr>
                <w:top w:val="nil"/>
                <w:left w:val="nil"/>
                <w:bottom w:val="nil"/>
                <w:right w:val="nil"/>
                <w:between w:val="nil"/>
              </w:pBdr>
              <w:tabs>
                <w:tab w:val="left" w:pos="432"/>
                <w:tab w:val="left" w:pos="630"/>
                <w:tab w:val="left" w:pos="1720"/>
              </w:tabs>
              <w:spacing w:after="120" w:line="360" w:lineRule="auto"/>
              <w:rPr>
                <w:color w:val="010000"/>
                <w:sz w:val="20"/>
                <w:szCs w:val="20"/>
              </w:rPr>
            </w:pPr>
            <w:r>
              <w:rPr>
                <w:rFonts w:ascii="Arial" w:hAnsi="Arial"/>
                <w:color w:val="010000"/>
                <w:sz w:val="20"/>
              </w:rPr>
              <w:lastRenderedPageBreak/>
              <w:t xml:space="preserve">Security measures include: </w:t>
            </w:r>
            <w:r w:rsidR="00302A8B">
              <w:rPr>
                <w:rFonts w:ascii="Arial" w:hAnsi="Arial"/>
                <w:color w:val="010000"/>
                <w:sz w:val="20"/>
              </w:rPr>
              <w:t>Mortgaging</w:t>
            </w:r>
            <w:r>
              <w:rPr>
                <w:rFonts w:ascii="Arial" w:hAnsi="Arial"/>
                <w:color w:val="010000"/>
                <w:sz w:val="20"/>
              </w:rPr>
              <w:t xml:space="preserve"> the following assets:</w:t>
            </w:r>
          </w:p>
          <w:p w14:paraId="0D976C91"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Land use rights at land parcel number 981, map sheet number 29, in </w:t>
            </w:r>
            <w:proofErr w:type="spellStart"/>
            <w:r>
              <w:rPr>
                <w:rFonts w:ascii="Arial" w:hAnsi="Arial"/>
                <w:color w:val="010000"/>
                <w:sz w:val="20"/>
              </w:rPr>
              <w:t>Cua</w:t>
            </w:r>
            <w:proofErr w:type="spellEnd"/>
            <w:r>
              <w:rPr>
                <w:rFonts w:ascii="Arial" w:hAnsi="Arial"/>
                <w:color w:val="010000"/>
                <w:sz w:val="20"/>
              </w:rPr>
              <w:t xml:space="preserve"> Lo -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Hau</w:t>
            </w:r>
            <w:proofErr w:type="spellEnd"/>
            <w:r>
              <w:rPr>
                <w:rFonts w:ascii="Arial" w:hAnsi="Arial"/>
                <w:color w:val="010000"/>
                <w:sz w:val="20"/>
              </w:rPr>
              <w:t xml:space="preserve"> </w:t>
            </w:r>
            <w:proofErr w:type="spellStart"/>
            <w:r>
              <w:rPr>
                <w:rFonts w:ascii="Arial" w:hAnsi="Arial"/>
                <w:color w:val="010000"/>
                <w:sz w:val="20"/>
              </w:rPr>
              <w:t>Doai</w:t>
            </w:r>
            <w:proofErr w:type="spellEnd"/>
            <w:r>
              <w:rPr>
                <w:rFonts w:ascii="Arial" w:hAnsi="Arial"/>
                <w:color w:val="010000"/>
                <w:sz w:val="20"/>
              </w:rPr>
              <w:t xml:space="preserve"> village - Tien </w:t>
            </w:r>
            <w:proofErr w:type="spellStart"/>
            <w:r>
              <w:rPr>
                <w:rFonts w:ascii="Arial" w:hAnsi="Arial"/>
                <w:color w:val="010000"/>
                <w:sz w:val="20"/>
              </w:rPr>
              <w:t>Phong</w:t>
            </w:r>
            <w:proofErr w:type="spellEnd"/>
            <w:r>
              <w:rPr>
                <w:rFonts w:ascii="Arial" w:hAnsi="Arial"/>
                <w:color w:val="010000"/>
                <w:sz w:val="20"/>
              </w:rPr>
              <w:t xml:space="preserve"> commune, Me </w:t>
            </w:r>
            <w:proofErr w:type="spellStart"/>
            <w:r>
              <w:rPr>
                <w:rFonts w:ascii="Arial" w:hAnsi="Arial"/>
                <w:color w:val="010000"/>
                <w:sz w:val="20"/>
              </w:rPr>
              <w:t>Linh</w:t>
            </w:r>
            <w:proofErr w:type="spellEnd"/>
            <w:r>
              <w:rPr>
                <w:rFonts w:ascii="Arial" w:hAnsi="Arial"/>
                <w:color w:val="010000"/>
                <w:sz w:val="20"/>
              </w:rPr>
              <w:t xml:space="preserve"> district,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province under Land Use Right Certificate number AB 762808 issued by the Department of Natural Resources an</w:t>
            </w:r>
            <w:r>
              <w:rPr>
                <w:rFonts w:ascii="Arial" w:hAnsi="Arial"/>
                <w:color w:val="010000"/>
                <w:sz w:val="20"/>
              </w:rPr>
              <w:t xml:space="preserve">d Environment of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province for the first time on January 11, 2008, belonging to </w:t>
            </w:r>
            <w:proofErr w:type="spellStart"/>
            <w:r>
              <w:rPr>
                <w:rFonts w:ascii="Arial" w:hAnsi="Arial"/>
                <w:color w:val="010000"/>
                <w:sz w:val="20"/>
              </w:rPr>
              <w:t>Mediplantex</w:t>
            </w:r>
            <w:proofErr w:type="spellEnd"/>
            <w:r>
              <w:rPr>
                <w:rFonts w:ascii="Arial" w:hAnsi="Arial"/>
                <w:color w:val="010000"/>
                <w:sz w:val="20"/>
              </w:rPr>
              <w:t xml:space="preserve"> Central Pharmaceutical Joint Stock Company.</w:t>
            </w:r>
          </w:p>
          <w:p w14:paraId="052CB0F9"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Inventory in transit at Pharmaceutical Factory No. 2 in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Hau</w:t>
            </w:r>
            <w:proofErr w:type="spellEnd"/>
            <w:r>
              <w:rPr>
                <w:rFonts w:ascii="Arial" w:hAnsi="Arial"/>
                <w:color w:val="010000"/>
                <w:sz w:val="20"/>
              </w:rPr>
              <w:t xml:space="preserve"> village, Tien </w:t>
            </w:r>
            <w:proofErr w:type="spellStart"/>
            <w:r>
              <w:rPr>
                <w:rFonts w:ascii="Arial" w:hAnsi="Arial"/>
                <w:color w:val="010000"/>
                <w:sz w:val="20"/>
              </w:rPr>
              <w:t>Phong</w:t>
            </w:r>
            <w:proofErr w:type="spellEnd"/>
            <w:r>
              <w:rPr>
                <w:rFonts w:ascii="Arial" w:hAnsi="Arial"/>
                <w:color w:val="010000"/>
                <w:sz w:val="20"/>
              </w:rPr>
              <w:t xml:space="preserve"> commune, Me </w:t>
            </w:r>
            <w:proofErr w:type="spellStart"/>
            <w:r>
              <w:rPr>
                <w:rFonts w:ascii="Arial" w:hAnsi="Arial"/>
                <w:color w:val="010000"/>
                <w:sz w:val="20"/>
              </w:rPr>
              <w:t>Linh</w:t>
            </w:r>
            <w:proofErr w:type="spellEnd"/>
            <w:r>
              <w:rPr>
                <w:rFonts w:ascii="Arial" w:hAnsi="Arial"/>
                <w:color w:val="010000"/>
                <w:sz w:val="20"/>
              </w:rPr>
              <w:t xml:space="preserve"> district</w:t>
            </w:r>
            <w:r>
              <w:rPr>
                <w:rFonts w:ascii="Arial" w:hAnsi="Arial"/>
                <w:color w:val="010000"/>
                <w:sz w:val="20"/>
              </w:rPr>
              <w:t xml:space="preserve">, Hanoi city belonging to </w:t>
            </w:r>
            <w:proofErr w:type="spellStart"/>
            <w:r>
              <w:rPr>
                <w:rFonts w:ascii="Arial" w:hAnsi="Arial"/>
                <w:color w:val="010000"/>
                <w:sz w:val="20"/>
              </w:rPr>
              <w:t>Mediplantex</w:t>
            </w:r>
            <w:proofErr w:type="spellEnd"/>
            <w:r>
              <w:rPr>
                <w:rFonts w:ascii="Arial" w:hAnsi="Arial"/>
                <w:color w:val="010000"/>
                <w:sz w:val="20"/>
              </w:rPr>
              <w:t xml:space="preserve"> National Pharmaceutical JSC;</w:t>
            </w:r>
          </w:p>
        </w:tc>
      </w:tr>
      <w:tr w:rsidR="00C9090D" w14:paraId="2E3ED74B" w14:textId="77777777" w:rsidTr="00A3653D">
        <w:trPr>
          <w:trHeight w:val="4765"/>
        </w:trPr>
        <w:tc>
          <w:tcPr>
            <w:tcW w:w="625" w:type="dxa"/>
            <w:shd w:val="clear" w:color="auto" w:fill="auto"/>
            <w:tcMar>
              <w:top w:w="0" w:type="dxa"/>
              <w:bottom w:w="0" w:type="dxa"/>
            </w:tcMar>
            <w:vAlign w:val="center"/>
          </w:tcPr>
          <w:p w14:paraId="48A5948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3509" w:type="dxa"/>
            <w:shd w:val="clear" w:color="auto" w:fill="auto"/>
            <w:tcMar>
              <w:top w:w="0" w:type="dxa"/>
              <w:bottom w:w="0" w:type="dxa"/>
            </w:tcMar>
            <w:vAlign w:val="center"/>
          </w:tcPr>
          <w:p w14:paraId="134088D1" w14:textId="77777777" w:rsidR="00C9090D" w:rsidRDefault="00DE6FB3" w:rsidP="00E4466F">
            <w:pPr>
              <w:pBdr>
                <w:top w:val="nil"/>
                <w:left w:val="nil"/>
                <w:bottom w:val="nil"/>
                <w:right w:val="nil"/>
                <w:between w:val="nil"/>
              </w:pBdr>
              <w:tabs>
                <w:tab w:val="left" w:pos="432"/>
                <w:tab w:val="left" w:pos="630"/>
                <w:tab w:val="left" w:pos="799"/>
              </w:tabs>
              <w:spacing w:after="120" w:line="360" w:lineRule="auto"/>
              <w:rPr>
                <w:rFonts w:ascii="Arial" w:eastAsia="Arial" w:hAnsi="Arial" w:cs="Arial"/>
                <w:color w:val="010000"/>
                <w:sz w:val="20"/>
                <w:szCs w:val="20"/>
              </w:rPr>
            </w:pPr>
            <w:r>
              <w:rPr>
                <w:rFonts w:ascii="Arial" w:hAnsi="Arial"/>
                <w:color w:val="010000"/>
                <w:sz w:val="20"/>
              </w:rPr>
              <w:t>No. 11/2023/NQ-HDQT, dated September 26, 2023</w:t>
            </w:r>
          </w:p>
        </w:tc>
        <w:tc>
          <w:tcPr>
            <w:tcW w:w="9815" w:type="dxa"/>
            <w:shd w:val="clear" w:color="auto" w:fill="auto"/>
            <w:tcMar>
              <w:top w:w="0" w:type="dxa"/>
              <w:bottom w:w="0" w:type="dxa"/>
            </w:tcMar>
            <w:vAlign w:val="center"/>
          </w:tcPr>
          <w:p w14:paraId="2DCD781E"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1 </w:t>
            </w:r>
            <w:r>
              <w:rPr>
                <w:rFonts w:ascii="Arial" w:hAnsi="Arial"/>
                <w:color w:val="010000"/>
                <w:sz w:val="20"/>
              </w:rPr>
              <w:t xml:space="preserve">Approve on extending the period of utilizing the loan, opening LC, issuing guarantees and confirming credit supply at the Military Commercial Joint Stock Bank -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xml:space="preserve"> Branch, specifically as follows: Credit limit value: VND 90,000,000,000  </w:t>
            </w:r>
          </w:p>
          <w:p w14:paraId="3E85E799"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Loan li</w:t>
            </w:r>
            <w:r>
              <w:rPr>
                <w:rFonts w:ascii="Arial" w:hAnsi="Arial"/>
                <w:color w:val="010000"/>
                <w:sz w:val="20"/>
              </w:rPr>
              <w:t xml:space="preserve">mit: VND 60,000,000,000 </w:t>
            </w:r>
          </w:p>
          <w:p w14:paraId="3212A41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Guarantee limit: VND 60,000,000,000 </w:t>
            </w:r>
          </w:p>
          <w:p w14:paraId="102EA39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Non-payment guarantee limit: VND 30,000,000,000 </w:t>
            </w:r>
          </w:p>
          <w:p w14:paraId="68475E8D"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LC limit excluding export LC: VND 20,000,000,000 </w:t>
            </w:r>
          </w:p>
          <w:p w14:paraId="150340F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Conditional Import and Export Credit limit: VND 100,000,000,000  </w:t>
            </w:r>
          </w:p>
          <w:p w14:paraId="38E0BD64"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Purpose: providing credit to </w:t>
            </w:r>
            <w:r>
              <w:rPr>
                <w:rFonts w:ascii="Arial" w:hAnsi="Arial"/>
                <w:color w:val="010000"/>
                <w:sz w:val="20"/>
              </w:rPr>
              <w:t>serve the pharmaceutical production and business activities of customers.</w:t>
            </w:r>
          </w:p>
          <w:p w14:paraId="20CE87D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Term: from the contract signing date to September 10, 2024 Source of payment/debt repayment: Revenue from the plan, revenue from production and business activities, and other legitim</w:t>
            </w:r>
            <w:r>
              <w:rPr>
                <w:rFonts w:ascii="Arial" w:hAnsi="Arial"/>
                <w:color w:val="010000"/>
                <w:sz w:val="20"/>
              </w:rPr>
              <w:t>ate revenue sources (including debt repayment sources).</w:t>
            </w:r>
          </w:p>
        </w:tc>
      </w:tr>
      <w:tr w:rsidR="00C9090D" w14:paraId="5097D5B3" w14:textId="77777777" w:rsidTr="00A3653D">
        <w:tc>
          <w:tcPr>
            <w:tcW w:w="625" w:type="dxa"/>
            <w:shd w:val="clear" w:color="auto" w:fill="auto"/>
            <w:tcMar>
              <w:top w:w="0" w:type="dxa"/>
              <w:bottom w:w="0" w:type="dxa"/>
            </w:tcMar>
            <w:vAlign w:val="center"/>
          </w:tcPr>
          <w:p w14:paraId="3BD61FF4"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12</w:t>
            </w:r>
          </w:p>
        </w:tc>
        <w:tc>
          <w:tcPr>
            <w:tcW w:w="3509" w:type="dxa"/>
            <w:shd w:val="clear" w:color="auto" w:fill="auto"/>
            <w:tcMar>
              <w:top w:w="0" w:type="dxa"/>
              <w:bottom w:w="0" w:type="dxa"/>
            </w:tcMar>
            <w:vAlign w:val="center"/>
          </w:tcPr>
          <w:p w14:paraId="2094A6F7" w14:textId="77777777" w:rsidR="00C9090D" w:rsidRDefault="00DE6FB3" w:rsidP="00E4466F">
            <w:pPr>
              <w:pBdr>
                <w:top w:val="nil"/>
                <w:left w:val="nil"/>
                <w:bottom w:val="nil"/>
                <w:right w:val="nil"/>
                <w:between w:val="nil"/>
              </w:pBdr>
              <w:tabs>
                <w:tab w:val="left" w:pos="432"/>
                <w:tab w:val="left" w:pos="630"/>
                <w:tab w:val="left" w:pos="803"/>
              </w:tabs>
              <w:spacing w:after="120" w:line="360" w:lineRule="auto"/>
              <w:rPr>
                <w:rFonts w:ascii="Arial" w:eastAsia="Arial" w:hAnsi="Arial" w:cs="Arial"/>
                <w:color w:val="010000"/>
                <w:sz w:val="20"/>
                <w:szCs w:val="20"/>
              </w:rPr>
            </w:pPr>
            <w:r>
              <w:rPr>
                <w:rFonts w:ascii="Arial" w:hAnsi="Arial"/>
                <w:color w:val="010000"/>
                <w:sz w:val="20"/>
              </w:rPr>
              <w:t>No. 12/2023/NQ-HDQT dated November 7, 2023</w:t>
            </w:r>
          </w:p>
        </w:tc>
        <w:tc>
          <w:tcPr>
            <w:tcW w:w="9815" w:type="dxa"/>
            <w:shd w:val="clear" w:color="auto" w:fill="auto"/>
            <w:tcMar>
              <w:top w:w="0" w:type="dxa"/>
              <w:bottom w:w="0" w:type="dxa"/>
            </w:tcMar>
            <w:vAlign w:val="center"/>
          </w:tcPr>
          <w:p w14:paraId="01D6049C" w14:textId="77777777" w:rsidR="00C9090D" w:rsidRDefault="00DE6FB3" w:rsidP="00E4466F">
            <w:pPr>
              <w:numPr>
                <w:ilvl w:val="0"/>
                <w:numId w:val="23"/>
              </w:numPr>
              <w:pBdr>
                <w:top w:val="nil"/>
                <w:left w:val="nil"/>
                <w:bottom w:val="nil"/>
                <w:right w:val="nil"/>
                <w:between w:val="nil"/>
              </w:pBdr>
              <w:tabs>
                <w:tab w:val="left" w:pos="432"/>
                <w:tab w:val="left" w:pos="457"/>
                <w:tab w:val="left" w:pos="630"/>
              </w:tabs>
              <w:spacing w:after="120" w:line="360" w:lineRule="auto"/>
              <w:rPr>
                <w:color w:val="010000"/>
                <w:sz w:val="20"/>
                <w:szCs w:val="20"/>
              </w:rPr>
            </w:pPr>
            <w:r>
              <w:rPr>
                <w:rFonts w:ascii="Arial" w:hAnsi="Arial"/>
                <w:color w:val="010000"/>
                <w:sz w:val="20"/>
              </w:rPr>
              <w:t>Approve the report on the implementation of the production and business plan for the first 9 months of 2023 and the direction for the production and business plan for 2024.</w:t>
            </w:r>
          </w:p>
          <w:p w14:paraId="0A7B94F7" w14:textId="77777777" w:rsidR="00C9090D" w:rsidRDefault="00DE6FB3" w:rsidP="00E4466F">
            <w:pPr>
              <w:numPr>
                <w:ilvl w:val="0"/>
                <w:numId w:val="23"/>
              </w:numPr>
              <w:pBdr>
                <w:top w:val="nil"/>
                <w:left w:val="nil"/>
                <w:bottom w:val="nil"/>
                <w:right w:val="nil"/>
                <w:between w:val="nil"/>
              </w:pBdr>
              <w:tabs>
                <w:tab w:val="left" w:pos="432"/>
                <w:tab w:val="left" w:pos="457"/>
                <w:tab w:val="left" w:pos="630"/>
              </w:tabs>
              <w:spacing w:after="120" w:line="360" w:lineRule="auto"/>
              <w:rPr>
                <w:color w:val="010000"/>
                <w:sz w:val="20"/>
                <w:szCs w:val="20"/>
              </w:rPr>
            </w:pPr>
            <w:r>
              <w:rPr>
                <w:rFonts w:ascii="Arial" w:hAnsi="Arial"/>
                <w:color w:val="010000"/>
                <w:sz w:val="20"/>
              </w:rPr>
              <w:lastRenderedPageBreak/>
              <w:t xml:space="preserve">Assign Deputy General Manager Le Hong </w:t>
            </w:r>
            <w:proofErr w:type="spellStart"/>
            <w:r>
              <w:rPr>
                <w:rFonts w:ascii="Arial" w:hAnsi="Arial"/>
                <w:color w:val="010000"/>
                <w:sz w:val="20"/>
              </w:rPr>
              <w:t>Trung</w:t>
            </w:r>
            <w:proofErr w:type="spellEnd"/>
            <w:r>
              <w:rPr>
                <w:rFonts w:ascii="Arial" w:hAnsi="Arial"/>
                <w:color w:val="010000"/>
                <w:sz w:val="20"/>
              </w:rPr>
              <w:t xml:space="preserve"> to continue leading the development of </w:t>
            </w:r>
            <w:r>
              <w:rPr>
                <w:rFonts w:ascii="Arial" w:hAnsi="Arial"/>
                <w:color w:val="010000"/>
                <w:sz w:val="20"/>
              </w:rPr>
              <w:t>the production and business plan for 2024 for the Executive Board to execute.</w:t>
            </w:r>
          </w:p>
          <w:p w14:paraId="420E755D" w14:textId="77777777" w:rsidR="00C9090D" w:rsidRDefault="00DE6FB3" w:rsidP="00E4466F">
            <w:pPr>
              <w:numPr>
                <w:ilvl w:val="0"/>
                <w:numId w:val="23"/>
              </w:numPr>
              <w:pBdr>
                <w:top w:val="nil"/>
                <w:left w:val="nil"/>
                <w:bottom w:val="nil"/>
                <w:right w:val="nil"/>
                <w:between w:val="nil"/>
              </w:pBdr>
              <w:tabs>
                <w:tab w:val="left" w:pos="432"/>
                <w:tab w:val="left" w:pos="457"/>
                <w:tab w:val="left" w:pos="630"/>
              </w:tabs>
              <w:spacing w:after="120" w:line="360" w:lineRule="auto"/>
              <w:rPr>
                <w:color w:val="010000"/>
                <w:sz w:val="20"/>
                <w:szCs w:val="20"/>
              </w:rPr>
            </w:pPr>
            <w:r>
              <w:rPr>
                <w:rFonts w:ascii="Arial" w:hAnsi="Arial"/>
                <w:color w:val="010000"/>
                <w:sz w:val="20"/>
              </w:rPr>
              <w:t>Approve the proposal from the Executive Board to dissolve the Ho Chi Minh City branch. Assign the Executive Board to develop and implement the plan.</w:t>
            </w:r>
          </w:p>
          <w:p w14:paraId="3FB95302" w14:textId="77777777" w:rsidR="00C9090D" w:rsidRDefault="00DE6FB3" w:rsidP="00E4466F">
            <w:pPr>
              <w:numPr>
                <w:ilvl w:val="0"/>
                <w:numId w:val="23"/>
              </w:numPr>
              <w:pBdr>
                <w:top w:val="nil"/>
                <w:left w:val="nil"/>
                <w:bottom w:val="nil"/>
                <w:right w:val="nil"/>
                <w:between w:val="nil"/>
              </w:pBdr>
              <w:tabs>
                <w:tab w:val="left" w:pos="432"/>
                <w:tab w:val="left" w:pos="457"/>
                <w:tab w:val="left" w:pos="630"/>
              </w:tabs>
              <w:spacing w:after="120" w:line="360" w:lineRule="auto"/>
              <w:rPr>
                <w:color w:val="010000"/>
                <w:sz w:val="20"/>
                <w:szCs w:val="20"/>
              </w:rPr>
            </w:pPr>
            <w:r>
              <w:rPr>
                <w:rFonts w:ascii="Arial" w:hAnsi="Arial"/>
                <w:color w:val="010000"/>
                <w:sz w:val="20"/>
              </w:rPr>
              <w:t xml:space="preserve">Approve on the restructuring </w:t>
            </w:r>
            <w:r>
              <w:rPr>
                <w:rFonts w:ascii="Arial" w:hAnsi="Arial"/>
                <w:color w:val="010000"/>
                <w:sz w:val="20"/>
              </w:rPr>
              <w:t>plan for phase 2 of the company and assign the Executive Board to develop the restructuring plan.</w:t>
            </w:r>
          </w:p>
          <w:p w14:paraId="43B2434D" w14:textId="77777777" w:rsidR="00C9090D" w:rsidRDefault="00DE6FB3" w:rsidP="00E4466F">
            <w:pPr>
              <w:numPr>
                <w:ilvl w:val="0"/>
                <w:numId w:val="23"/>
              </w:numPr>
              <w:pBdr>
                <w:top w:val="nil"/>
                <w:left w:val="nil"/>
                <w:bottom w:val="nil"/>
                <w:right w:val="nil"/>
                <w:between w:val="nil"/>
              </w:pBdr>
              <w:tabs>
                <w:tab w:val="left" w:pos="432"/>
                <w:tab w:val="left" w:pos="457"/>
                <w:tab w:val="left" w:pos="630"/>
              </w:tabs>
              <w:spacing w:after="120" w:line="360" w:lineRule="auto"/>
              <w:rPr>
                <w:color w:val="010000"/>
                <w:sz w:val="20"/>
                <w:szCs w:val="20"/>
              </w:rPr>
            </w:pPr>
            <w:r>
              <w:rPr>
                <w:rFonts w:ascii="Arial" w:hAnsi="Arial"/>
                <w:color w:val="010000"/>
                <w:sz w:val="20"/>
              </w:rPr>
              <w:t xml:space="preserve">Assign the General Manager the responsibility to implement Resolution No. 08/2023/NQ-HDQT dated June 27, 2023 and develop a plan to continue implementing the </w:t>
            </w:r>
            <w:r>
              <w:rPr>
                <w:rFonts w:ascii="Arial" w:hAnsi="Arial"/>
                <w:color w:val="010000"/>
                <w:sz w:val="20"/>
              </w:rPr>
              <w:t>project "Pharmaceutical Science and Technology Center and GMP EU Standard Pharmaceutical Production Plant". Report to the Board of Directors in writing before November 15, 2023</w:t>
            </w:r>
          </w:p>
          <w:p w14:paraId="28CCB711" w14:textId="77777777" w:rsidR="00C9090D" w:rsidRDefault="00DE6FB3" w:rsidP="00E4466F">
            <w:pPr>
              <w:numPr>
                <w:ilvl w:val="0"/>
                <w:numId w:val="23"/>
              </w:numPr>
              <w:pBdr>
                <w:top w:val="nil"/>
                <w:left w:val="nil"/>
                <w:bottom w:val="nil"/>
                <w:right w:val="nil"/>
                <w:between w:val="nil"/>
              </w:pBdr>
              <w:tabs>
                <w:tab w:val="left" w:pos="432"/>
                <w:tab w:val="left" w:pos="457"/>
                <w:tab w:val="left" w:pos="630"/>
              </w:tabs>
              <w:spacing w:after="120" w:line="360" w:lineRule="auto"/>
              <w:rPr>
                <w:color w:val="010000"/>
                <w:sz w:val="20"/>
                <w:szCs w:val="20"/>
              </w:rPr>
            </w:pPr>
            <w:r>
              <w:rPr>
                <w:rFonts w:ascii="Arial" w:hAnsi="Arial"/>
                <w:color w:val="010000"/>
                <w:sz w:val="20"/>
              </w:rPr>
              <w:t xml:space="preserve">Approve the proposal from the General Manager to recruit 1 financial personnel </w:t>
            </w:r>
            <w:r>
              <w:rPr>
                <w:rFonts w:ascii="Arial" w:hAnsi="Arial"/>
                <w:color w:val="010000"/>
                <w:sz w:val="20"/>
              </w:rPr>
              <w:t>to serve the continued implementation of the project "Pharmaceutical Science and Technology Center and GMP EU Standard Pharmaceutical Production Plant".</w:t>
            </w:r>
          </w:p>
        </w:tc>
      </w:tr>
      <w:tr w:rsidR="00C9090D" w14:paraId="672EC9D1" w14:textId="77777777" w:rsidTr="00A3653D">
        <w:trPr>
          <w:trHeight w:val="6145"/>
        </w:trPr>
        <w:tc>
          <w:tcPr>
            <w:tcW w:w="625" w:type="dxa"/>
            <w:shd w:val="clear" w:color="auto" w:fill="auto"/>
            <w:tcMar>
              <w:top w:w="0" w:type="dxa"/>
              <w:bottom w:w="0" w:type="dxa"/>
            </w:tcMar>
            <w:vAlign w:val="center"/>
          </w:tcPr>
          <w:p w14:paraId="6BEE1BA7"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3509" w:type="dxa"/>
            <w:shd w:val="clear" w:color="auto" w:fill="auto"/>
            <w:tcMar>
              <w:top w:w="0" w:type="dxa"/>
              <w:bottom w:w="0" w:type="dxa"/>
            </w:tcMar>
            <w:vAlign w:val="center"/>
          </w:tcPr>
          <w:p w14:paraId="28A7B787" w14:textId="77777777" w:rsidR="00C9090D" w:rsidRDefault="00DE6FB3" w:rsidP="00E4466F">
            <w:pPr>
              <w:pBdr>
                <w:top w:val="nil"/>
                <w:left w:val="nil"/>
                <w:bottom w:val="nil"/>
                <w:right w:val="nil"/>
                <w:between w:val="nil"/>
              </w:pBdr>
              <w:tabs>
                <w:tab w:val="left" w:pos="432"/>
                <w:tab w:val="left" w:pos="630"/>
                <w:tab w:val="left" w:pos="803"/>
              </w:tabs>
              <w:spacing w:after="120" w:line="360" w:lineRule="auto"/>
              <w:rPr>
                <w:rFonts w:ascii="Arial" w:eastAsia="Arial" w:hAnsi="Arial" w:cs="Arial"/>
                <w:color w:val="010000"/>
                <w:sz w:val="20"/>
                <w:szCs w:val="20"/>
              </w:rPr>
            </w:pPr>
            <w:r>
              <w:rPr>
                <w:rFonts w:ascii="Arial" w:hAnsi="Arial"/>
                <w:color w:val="010000"/>
                <w:sz w:val="20"/>
              </w:rPr>
              <w:t>No. 13/2023/NQ-HDQT dated December 22, 2023</w:t>
            </w:r>
          </w:p>
        </w:tc>
        <w:tc>
          <w:tcPr>
            <w:tcW w:w="9815" w:type="dxa"/>
            <w:shd w:val="clear" w:color="auto" w:fill="auto"/>
            <w:tcMar>
              <w:top w:w="0" w:type="dxa"/>
              <w:bottom w:w="0" w:type="dxa"/>
            </w:tcMar>
            <w:vAlign w:val="center"/>
          </w:tcPr>
          <w:p w14:paraId="45387236" w14:textId="77777777" w:rsidR="00C9090D" w:rsidRDefault="00DE6FB3" w:rsidP="00E4466F">
            <w:pPr>
              <w:numPr>
                <w:ilvl w:val="0"/>
                <w:numId w:val="24"/>
              </w:numPr>
              <w:pBdr>
                <w:top w:val="nil"/>
                <w:left w:val="nil"/>
                <w:bottom w:val="nil"/>
                <w:right w:val="nil"/>
                <w:between w:val="nil"/>
              </w:pBdr>
              <w:tabs>
                <w:tab w:val="left" w:pos="432"/>
                <w:tab w:val="left" w:pos="457"/>
                <w:tab w:val="left" w:pos="630"/>
              </w:tabs>
              <w:spacing w:after="120" w:line="360" w:lineRule="auto"/>
              <w:rPr>
                <w:color w:val="010000"/>
                <w:sz w:val="20"/>
                <w:szCs w:val="20"/>
              </w:rPr>
            </w:pPr>
            <w:r>
              <w:rPr>
                <w:rFonts w:ascii="Arial" w:hAnsi="Arial"/>
                <w:color w:val="010000"/>
                <w:sz w:val="20"/>
              </w:rPr>
              <w:t>Approve on the report on the implementation of the production and business plan for the first 11 months of 2023</w:t>
            </w:r>
          </w:p>
          <w:p w14:paraId="218255FD" w14:textId="77777777" w:rsidR="00C9090D" w:rsidRDefault="00DE6FB3" w:rsidP="00E4466F">
            <w:pPr>
              <w:numPr>
                <w:ilvl w:val="0"/>
                <w:numId w:val="24"/>
              </w:numPr>
              <w:pBdr>
                <w:top w:val="nil"/>
                <w:left w:val="nil"/>
                <w:bottom w:val="nil"/>
                <w:right w:val="nil"/>
                <w:between w:val="nil"/>
              </w:pBdr>
              <w:tabs>
                <w:tab w:val="left" w:pos="317"/>
                <w:tab w:val="left" w:pos="432"/>
                <w:tab w:val="left" w:pos="630"/>
              </w:tabs>
              <w:spacing w:after="120" w:line="360" w:lineRule="auto"/>
              <w:rPr>
                <w:color w:val="010000"/>
                <w:sz w:val="20"/>
                <w:szCs w:val="20"/>
              </w:rPr>
            </w:pPr>
            <w:r>
              <w:rPr>
                <w:rFonts w:ascii="Arial" w:hAnsi="Arial"/>
                <w:color w:val="010000"/>
                <w:sz w:val="20"/>
              </w:rPr>
              <w:t>Approve on the production and business plan for 2024 with a profit before tax of VND 16 billion.</w:t>
            </w:r>
          </w:p>
          <w:p w14:paraId="2029929E" w14:textId="77777777" w:rsidR="00C9090D" w:rsidRDefault="00DE6FB3" w:rsidP="00E4466F">
            <w:pPr>
              <w:numPr>
                <w:ilvl w:val="0"/>
                <w:numId w:val="24"/>
              </w:numPr>
              <w:pBdr>
                <w:top w:val="nil"/>
                <w:left w:val="nil"/>
                <w:bottom w:val="nil"/>
                <w:right w:val="nil"/>
                <w:between w:val="nil"/>
              </w:pBdr>
              <w:tabs>
                <w:tab w:val="left" w:pos="317"/>
                <w:tab w:val="left" w:pos="432"/>
                <w:tab w:val="left" w:pos="630"/>
              </w:tabs>
              <w:spacing w:after="120" w:line="360" w:lineRule="auto"/>
              <w:rPr>
                <w:color w:val="010000"/>
                <w:sz w:val="20"/>
                <w:szCs w:val="20"/>
              </w:rPr>
            </w:pPr>
            <w:r>
              <w:rPr>
                <w:rFonts w:ascii="Arial" w:hAnsi="Arial"/>
                <w:color w:val="010000"/>
                <w:sz w:val="20"/>
              </w:rPr>
              <w:t>Approve on the issue of responsibility allowanc</w:t>
            </w:r>
            <w:r>
              <w:rPr>
                <w:rFonts w:ascii="Arial" w:hAnsi="Arial"/>
                <w:color w:val="010000"/>
                <w:sz w:val="20"/>
              </w:rPr>
              <w:t xml:space="preserve">e for Deputy General Manager Le Hong </w:t>
            </w:r>
            <w:proofErr w:type="spellStart"/>
            <w:r>
              <w:rPr>
                <w:rFonts w:ascii="Arial" w:hAnsi="Arial"/>
                <w:color w:val="010000"/>
                <w:sz w:val="20"/>
              </w:rPr>
              <w:t>Trung</w:t>
            </w:r>
            <w:proofErr w:type="spellEnd"/>
            <w:r>
              <w:rPr>
                <w:rFonts w:ascii="Arial" w:hAnsi="Arial"/>
                <w:color w:val="010000"/>
                <w:sz w:val="20"/>
              </w:rPr>
              <w:t xml:space="preserve"> according to the proposal of the Executive Board.</w:t>
            </w:r>
          </w:p>
          <w:p w14:paraId="75EA8AB7"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Allowance amount: VND 25,000,000/month</w:t>
            </w:r>
          </w:p>
          <w:p w14:paraId="41D88E1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Applicable time: From January 2024</w:t>
            </w:r>
          </w:p>
          <w:p w14:paraId="2BCFA25B" w14:textId="77777777" w:rsidR="00C9090D" w:rsidRDefault="00DE6FB3" w:rsidP="00E4466F">
            <w:pPr>
              <w:numPr>
                <w:ilvl w:val="0"/>
                <w:numId w:val="24"/>
              </w:numPr>
              <w:pBdr>
                <w:top w:val="nil"/>
                <w:left w:val="nil"/>
                <w:bottom w:val="nil"/>
                <w:right w:val="nil"/>
                <w:between w:val="nil"/>
              </w:pBdr>
              <w:tabs>
                <w:tab w:val="left" w:pos="317"/>
                <w:tab w:val="left" w:pos="432"/>
                <w:tab w:val="left" w:pos="630"/>
              </w:tabs>
              <w:spacing w:after="120" w:line="360" w:lineRule="auto"/>
              <w:rPr>
                <w:color w:val="010000"/>
                <w:sz w:val="20"/>
                <w:szCs w:val="20"/>
              </w:rPr>
            </w:pPr>
            <w:r>
              <w:rPr>
                <w:rFonts w:ascii="Arial" w:hAnsi="Arial"/>
                <w:color w:val="010000"/>
                <w:sz w:val="20"/>
              </w:rPr>
              <w:t xml:space="preserve">Assign the Executive Board to implement in accordance with the business cooperation contract No. 68/HDHTKD signed on June 1, 2017 with Song </w:t>
            </w:r>
            <w:proofErr w:type="spellStart"/>
            <w:r>
              <w:rPr>
                <w:rFonts w:ascii="Arial" w:hAnsi="Arial"/>
                <w:color w:val="010000"/>
                <w:sz w:val="20"/>
              </w:rPr>
              <w:t>Chau</w:t>
            </w:r>
            <w:proofErr w:type="spellEnd"/>
            <w:r>
              <w:rPr>
                <w:rFonts w:ascii="Arial" w:hAnsi="Arial"/>
                <w:color w:val="010000"/>
                <w:sz w:val="20"/>
              </w:rPr>
              <w:t xml:space="preserve"> Joint Stock Company.</w:t>
            </w:r>
          </w:p>
          <w:p w14:paraId="5794580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5 Request the General Manager to revise the report on the "Pharmaceutical Science and Tech</w:t>
            </w:r>
            <w:r>
              <w:rPr>
                <w:rFonts w:ascii="Arial" w:hAnsi="Arial"/>
                <w:color w:val="010000"/>
                <w:sz w:val="20"/>
              </w:rPr>
              <w:t>nology Center and GMP EU Standard Pharmaceutical Production Plant" clearly and fully with information including: New product fund, business plan, capital mobilization plan, financial calculations of the project, specifying implementation time, completion t</w:t>
            </w:r>
            <w:r>
              <w:rPr>
                <w:rFonts w:ascii="Arial" w:hAnsi="Arial"/>
                <w:color w:val="010000"/>
                <w:sz w:val="20"/>
              </w:rPr>
              <w:t>ime, feasibility of the next VND 150 billion investment in the project, and submit to the Board of Directors before January 30, 2024 for review and feedback.</w:t>
            </w:r>
          </w:p>
          <w:p w14:paraId="7101A549"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The General Manager - Project Leader must take responsibility if the project is not fully implemen</w:t>
            </w:r>
            <w:r>
              <w:rPr>
                <w:rFonts w:ascii="Arial" w:hAnsi="Arial"/>
                <w:color w:val="010000"/>
                <w:sz w:val="20"/>
              </w:rPr>
              <w:t>ted in a timely manner, in accordance with regulations and requirements of the Board of Directors, leading to the inability to implement the project, causing property damage to the Company.</w:t>
            </w:r>
          </w:p>
        </w:tc>
      </w:tr>
    </w:tbl>
    <w:p w14:paraId="09015123" w14:textId="77777777" w:rsidR="00C9090D" w:rsidRDefault="00DE6FB3" w:rsidP="00E4466F">
      <w:pPr>
        <w:numPr>
          <w:ilvl w:val="0"/>
          <w:numId w:val="5"/>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12926902"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1 </w:t>
      </w:r>
      <w:r>
        <w:rPr>
          <w:rFonts w:ascii="Arial" w:hAnsi="Arial"/>
          <w:color w:val="010000"/>
          <w:sz w:val="20"/>
        </w:rPr>
        <w:t>Information on members of the Supervisory Board:</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3510"/>
        <w:gridCol w:w="4569"/>
        <w:gridCol w:w="2578"/>
        <w:gridCol w:w="2396"/>
      </w:tblGrid>
      <w:tr w:rsidR="00C9090D" w14:paraId="658F3801" w14:textId="77777777" w:rsidTr="00302A8B">
        <w:tc>
          <w:tcPr>
            <w:tcW w:w="895" w:type="dxa"/>
            <w:shd w:val="clear" w:color="auto" w:fill="auto"/>
            <w:tcMar>
              <w:top w:w="0" w:type="dxa"/>
              <w:bottom w:w="0" w:type="dxa"/>
            </w:tcMar>
            <w:vAlign w:val="center"/>
          </w:tcPr>
          <w:p w14:paraId="15D33B89"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3510" w:type="dxa"/>
            <w:shd w:val="clear" w:color="auto" w:fill="auto"/>
            <w:tcMar>
              <w:top w:w="0" w:type="dxa"/>
              <w:bottom w:w="0" w:type="dxa"/>
            </w:tcMar>
            <w:vAlign w:val="center"/>
          </w:tcPr>
          <w:p w14:paraId="639FA706"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4569" w:type="dxa"/>
            <w:shd w:val="clear" w:color="auto" w:fill="auto"/>
            <w:tcMar>
              <w:top w:w="0" w:type="dxa"/>
              <w:bottom w:w="0" w:type="dxa"/>
            </w:tcMar>
            <w:vAlign w:val="center"/>
          </w:tcPr>
          <w:p w14:paraId="7ED76A1E"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Position</w:t>
            </w:r>
          </w:p>
        </w:tc>
        <w:tc>
          <w:tcPr>
            <w:tcW w:w="2578" w:type="dxa"/>
            <w:shd w:val="clear" w:color="auto" w:fill="auto"/>
            <w:tcMar>
              <w:top w:w="0" w:type="dxa"/>
              <w:bottom w:w="0" w:type="dxa"/>
            </w:tcMar>
            <w:vAlign w:val="center"/>
          </w:tcPr>
          <w:p w14:paraId="290EF20B"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396" w:type="dxa"/>
            <w:shd w:val="clear" w:color="auto" w:fill="auto"/>
            <w:tcMar>
              <w:top w:w="0" w:type="dxa"/>
              <w:bottom w:w="0" w:type="dxa"/>
            </w:tcMar>
            <w:vAlign w:val="center"/>
          </w:tcPr>
          <w:p w14:paraId="3D684E43"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C9090D" w14:paraId="66A711FF" w14:textId="77777777" w:rsidTr="00302A8B">
        <w:tc>
          <w:tcPr>
            <w:tcW w:w="895" w:type="dxa"/>
            <w:shd w:val="clear" w:color="auto" w:fill="auto"/>
            <w:tcMar>
              <w:top w:w="0" w:type="dxa"/>
              <w:bottom w:w="0" w:type="dxa"/>
            </w:tcMar>
            <w:vAlign w:val="center"/>
          </w:tcPr>
          <w:p w14:paraId="42646C22"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3510" w:type="dxa"/>
            <w:shd w:val="clear" w:color="auto" w:fill="auto"/>
            <w:tcMar>
              <w:top w:w="0" w:type="dxa"/>
              <w:bottom w:w="0" w:type="dxa"/>
            </w:tcMar>
            <w:vAlign w:val="center"/>
          </w:tcPr>
          <w:p w14:paraId="2195322A"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proofErr w:type="spellStart"/>
            <w:r>
              <w:rPr>
                <w:rFonts w:ascii="Arial" w:hAnsi="Arial"/>
                <w:color w:val="010000"/>
                <w:sz w:val="20"/>
              </w:rPr>
              <w:t>Phung</w:t>
            </w:r>
            <w:proofErr w:type="spellEnd"/>
            <w:r>
              <w:rPr>
                <w:rFonts w:ascii="Arial" w:hAnsi="Arial"/>
                <w:color w:val="010000"/>
                <w:sz w:val="20"/>
              </w:rPr>
              <w:t xml:space="preserve"> Minh Thom</w:t>
            </w:r>
          </w:p>
        </w:tc>
        <w:tc>
          <w:tcPr>
            <w:tcW w:w="4569" w:type="dxa"/>
            <w:shd w:val="clear" w:color="auto" w:fill="auto"/>
            <w:tcMar>
              <w:top w:w="0" w:type="dxa"/>
              <w:bottom w:w="0" w:type="dxa"/>
            </w:tcMar>
            <w:vAlign w:val="center"/>
          </w:tcPr>
          <w:p w14:paraId="73B2389E"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578" w:type="dxa"/>
            <w:shd w:val="clear" w:color="auto" w:fill="auto"/>
            <w:tcMar>
              <w:top w:w="0" w:type="dxa"/>
              <w:bottom w:w="0" w:type="dxa"/>
            </w:tcMar>
            <w:vAlign w:val="center"/>
          </w:tcPr>
          <w:p w14:paraId="1732EA8E"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June 22, 2020</w:t>
            </w:r>
          </w:p>
        </w:tc>
        <w:tc>
          <w:tcPr>
            <w:tcW w:w="2396" w:type="dxa"/>
            <w:shd w:val="clear" w:color="auto" w:fill="auto"/>
            <w:tcMar>
              <w:top w:w="0" w:type="dxa"/>
              <w:bottom w:w="0" w:type="dxa"/>
            </w:tcMar>
            <w:vAlign w:val="center"/>
          </w:tcPr>
          <w:p w14:paraId="175D057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C9090D" w14:paraId="6584871B" w14:textId="77777777" w:rsidTr="00302A8B">
        <w:tc>
          <w:tcPr>
            <w:tcW w:w="895" w:type="dxa"/>
            <w:shd w:val="clear" w:color="auto" w:fill="auto"/>
            <w:tcMar>
              <w:top w:w="0" w:type="dxa"/>
              <w:bottom w:w="0" w:type="dxa"/>
            </w:tcMar>
            <w:vAlign w:val="center"/>
          </w:tcPr>
          <w:p w14:paraId="326A6231"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3510" w:type="dxa"/>
            <w:shd w:val="clear" w:color="auto" w:fill="auto"/>
            <w:tcMar>
              <w:top w:w="0" w:type="dxa"/>
              <w:bottom w:w="0" w:type="dxa"/>
            </w:tcMar>
            <w:vAlign w:val="center"/>
          </w:tcPr>
          <w:p w14:paraId="3645C3A0"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Duong Thi Minh </w:t>
            </w:r>
            <w:proofErr w:type="spellStart"/>
            <w:r>
              <w:rPr>
                <w:rFonts w:ascii="Arial" w:hAnsi="Arial"/>
                <w:color w:val="010000"/>
                <w:sz w:val="20"/>
              </w:rPr>
              <w:t>Nguyet</w:t>
            </w:r>
            <w:proofErr w:type="spellEnd"/>
          </w:p>
        </w:tc>
        <w:tc>
          <w:tcPr>
            <w:tcW w:w="4569" w:type="dxa"/>
            <w:shd w:val="clear" w:color="auto" w:fill="auto"/>
            <w:tcMar>
              <w:top w:w="0" w:type="dxa"/>
              <w:bottom w:w="0" w:type="dxa"/>
            </w:tcMar>
            <w:vAlign w:val="center"/>
          </w:tcPr>
          <w:p w14:paraId="2D6E9217"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578" w:type="dxa"/>
            <w:shd w:val="clear" w:color="auto" w:fill="auto"/>
            <w:tcMar>
              <w:top w:w="0" w:type="dxa"/>
              <w:bottom w:w="0" w:type="dxa"/>
            </w:tcMar>
            <w:vAlign w:val="center"/>
          </w:tcPr>
          <w:p w14:paraId="05E74258"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April 27, 2021</w:t>
            </w:r>
          </w:p>
        </w:tc>
        <w:tc>
          <w:tcPr>
            <w:tcW w:w="2396" w:type="dxa"/>
            <w:shd w:val="clear" w:color="auto" w:fill="auto"/>
            <w:tcMar>
              <w:top w:w="0" w:type="dxa"/>
              <w:bottom w:w="0" w:type="dxa"/>
            </w:tcMar>
            <w:vAlign w:val="center"/>
          </w:tcPr>
          <w:p w14:paraId="13E8D01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C9090D" w14:paraId="227A4986" w14:textId="77777777" w:rsidTr="00302A8B">
        <w:tc>
          <w:tcPr>
            <w:tcW w:w="895" w:type="dxa"/>
            <w:shd w:val="clear" w:color="auto" w:fill="auto"/>
            <w:tcMar>
              <w:top w:w="0" w:type="dxa"/>
              <w:bottom w:w="0" w:type="dxa"/>
            </w:tcMar>
            <w:vAlign w:val="center"/>
          </w:tcPr>
          <w:p w14:paraId="283FF4D8"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3</w:t>
            </w:r>
          </w:p>
        </w:tc>
        <w:tc>
          <w:tcPr>
            <w:tcW w:w="3510" w:type="dxa"/>
            <w:shd w:val="clear" w:color="auto" w:fill="auto"/>
            <w:tcMar>
              <w:top w:w="0" w:type="dxa"/>
              <w:bottom w:w="0" w:type="dxa"/>
            </w:tcMar>
            <w:vAlign w:val="center"/>
          </w:tcPr>
          <w:p w14:paraId="38A0DAB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Tran Ngoc Ha</w:t>
            </w:r>
          </w:p>
        </w:tc>
        <w:tc>
          <w:tcPr>
            <w:tcW w:w="4569" w:type="dxa"/>
            <w:shd w:val="clear" w:color="auto" w:fill="auto"/>
            <w:tcMar>
              <w:top w:w="0" w:type="dxa"/>
              <w:bottom w:w="0" w:type="dxa"/>
            </w:tcMar>
            <w:vAlign w:val="center"/>
          </w:tcPr>
          <w:p w14:paraId="0DF43717"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2578" w:type="dxa"/>
            <w:shd w:val="clear" w:color="auto" w:fill="auto"/>
            <w:tcMar>
              <w:top w:w="0" w:type="dxa"/>
              <w:bottom w:w="0" w:type="dxa"/>
            </w:tcMar>
            <w:vAlign w:val="center"/>
          </w:tcPr>
          <w:p w14:paraId="6CF22A32"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396" w:type="dxa"/>
            <w:shd w:val="clear" w:color="auto" w:fill="auto"/>
            <w:tcMar>
              <w:top w:w="0" w:type="dxa"/>
              <w:bottom w:w="0" w:type="dxa"/>
            </w:tcMar>
            <w:vAlign w:val="center"/>
          </w:tcPr>
          <w:p w14:paraId="2149ACE3"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486350FA" w14:textId="77777777" w:rsidR="00C9090D" w:rsidRDefault="00DE6FB3" w:rsidP="00E4466F">
      <w:pPr>
        <w:numPr>
          <w:ilvl w:val="0"/>
          <w:numId w:val="5"/>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3600"/>
        <w:gridCol w:w="4410"/>
        <w:gridCol w:w="2970"/>
        <w:gridCol w:w="2074"/>
      </w:tblGrid>
      <w:tr w:rsidR="00C9090D" w14:paraId="672618D8" w14:textId="77777777" w:rsidTr="00302A8B">
        <w:tc>
          <w:tcPr>
            <w:tcW w:w="895" w:type="dxa"/>
            <w:shd w:val="clear" w:color="auto" w:fill="auto"/>
            <w:tcMar>
              <w:top w:w="0" w:type="dxa"/>
              <w:bottom w:w="0" w:type="dxa"/>
            </w:tcMar>
            <w:vAlign w:val="center"/>
          </w:tcPr>
          <w:p w14:paraId="2526629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3600" w:type="dxa"/>
            <w:shd w:val="clear" w:color="auto" w:fill="auto"/>
            <w:tcMar>
              <w:top w:w="0" w:type="dxa"/>
              <w:bottom w:w="0" w:type="dxa"/>
            </w:tcMar>
            <w:vAlign w:val="center"/>
          </w:tcPr>
          <w:p w14:paraId="4CA1C1B4"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4410" w:type="dxa"/>
            <w:shd w:val="clear" w:color="auto" w:fill="auto"/>
            <w:tcMar>
              <w:top w:w="0" w:type="dxa"/>
              <w:bottom w:w="0" w:type="dxa"/>
            </w:tcMar>
            <w:vAlign w:val="center"/>
          </w:tcPr>
          <w:p w14:paraId="7490F7B8"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970" w:type="dxa"/>
            <w:shd w:val="clear" w:color="auto" w:fill="auto"/>
            <w:tcMar>
              <w:top w:w="0" w:type="dxa"/>
              <w:bottom w:w="0" w:type="dxa"/>
            </w:tcMar>
            <w:vAlign w:val="center"/>
          </w:tcPr>
          <w:p w14:paraId="787C4C2B"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074" w:type="dxa"/>
            <w:shd w:val="clear" w:color="auto" w:fill="auto"/>
            <w:tcMar>
              <w:top w:w="0" w:type="dxa"/>
              <w:bottom w:w="0" w:type="dxa"/>
            </w:tcMar>
            <w:vAlign w:val="center"/>
          </w:tcPr>
          <w:p w14:paraId="5383176A"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C9090D" w14:paraId="5C5FA306" w14:textId="77777777" w:rsidTr="00302A8B">
        <w:tc>
          <w:tcPr>
            <w:tcW w:w="895" w:type="dxa"/>
            <w:shd w:val="clear" w:color="auto" w:fill="auto"/>
            <w:tcMar>
              <w:top w:w="0" w:type="dxa"/>
              <w:bottom w:w="0" w:type="dxa"/>
            </w:tcMar>
            <w:vAlign w:val="center"/>
          </w:tcPr>
          <w:p w14:paraId="3B94006B"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3600" w:type="dxa"/>
            <w:shd w:val="clear" w:color="auto" w:fill="auto"/>
            <w:tcMar>
              <w:top w:w="0" w:type="dxa"/>
              <w:bottom w:w="0" w:type="dxa"/>
            </w:tcMar>
            <w:vAlign w:val="center"/>
          </w:tcPr>
          <w:p w14:paraId="37E0DC91"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Tran Hoang Dung</w:t>
            </w:r>
          </w:p>
        </w:tc>
        <w:tc>
          <w:tcPr>
            <w:tcW w:w="4410" w:type="dxa"/>
            <w:shd w:val="clear" w:color="auto" w:fill="auto"/>
            <w:tcMar>
              <w:top w:w="0" w:type="dxa"/>
              <w:bottom w:w="0" w:type="dxa"/>
            </w:tcMar>
            <w:vAlign w:val="center"/>
          </w:tcPr>
          <w:p w14:paraId="487A7C6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April 12, 1960</w:t>
            </w:r>
          </w:p>
        </w:tc>
        <w:tc>
          <w:tcPr>
            <w:tcW w:w="2970" w:type="dxa"/>
            <w:shd w:val="clear" w:color="auto" w:fill="auto"/>
            <w:tcMar>
              <w:top w:w="0" w:type="dxa"/>
              <w:bottom w:w="0" w:type="dxa"/>
            </w:tcMar>
            <w:vAlign w:val="center"/>
          </w:tcPr>
          <w:p w14:paraId="1E0300BE"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Intermediate of Medicine</w:t>
            </w:r>
          </w:p>
        </w:tc>
        <w:tc>
          <w:tcPr>
            <w:tcW w:w="2074" w:type="dxa"/>
            <w:shd w:val="clear" w:color="auto" w:fill="auto"/>
            <w:tcMar>
              <w:top w:w="0" w:type="dxa"/>
              <w:bottom w:w="0" w:type="dxa"/>
            </w:tcMar>
            <w:vAlign w:val="center"/>
          </w:tcPr>
          <w:p w14:paraId="74402886"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May 2017</w:t>
            </w:r>
          </w:p>
        </w:tc>
      </w:tr>
      <w:tr w:rsidR="00C9090D" w14:paraId="2F16C9E4" w14:textId="77777777" w:rsidTr="00302A8B">
        <w:tc>
          <w:tcPr>
            <w:tcW w:w="895" w:type="dxa"/>
            <w:shd w:val="clear" w:color="auto" w:fill="auto"/>
            <w:tcMar>
              <w:top w:w="0" w:type="dxa"/>
              <w:bottom w:w="0" w:type="dxa"/>
            </w:tcMar>
            <w:vAlign w:val="center"/>
          </w:tcPr>
          <w:p w14:paraId="5BFE113E"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2</w:t>
            </w:r>
          </w:p>
        </w:tc>
        <w:tc>
          <w:tcPr>
            <w:tcW w:w="3600" w:type="dxa"/>
            <w:shd w:val="clear" w:color="auto" w:fill="auto"/>
            <w:tcMar>
              <w:top w:w="0" w:type="dxa"/>
              <w:bottom w:w="0" w:type="dxa"/>
            </w:tcMar>
            <w:vAlign w:val="center"/>
          </w:tcPr>
          <w:p w14:paraId="3CE85F3A"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Le Hong </w:t>
            </w:r>
            <w:proofErr w:type="spellStart"/>
            <w:r>
              <w:rPr>
                <w:rFonts w:ascii="Arial" w:hAnsi="Arial"/>
                <w:color w:val="010000"/>
                <w:sz w:val="20"/>
              </w:rPr>
              <w:t>Trung</w:t>
            </w:r>
            <w:proofErr w:type="spellEnd"/>
          </w:p>
        </w:tc>
        <w:tc>
          <w:tcPr>
            <w:tcW w:w="4410" w:type="dxa"/>
            <w:shd w:val="clear" w:color="auto" w:fill="auto"/>
            <w:tcMar>
              <w:top w:w="0" w:type="dxa"/>
              <w:bottom w:w="0" w:type="dxa"/>
            </w:tcMar>
            <w:vAlign w:val="center"/>
          </w:tcPr>
          <w:p w14:paraId="3999F688"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June 28, 1975</w:t>
            </w:r>
          </w:p>
        </w:tc>
        <w:tc>
          <w:tcPr>
            <w:tcW w:w="2970" w:type="dxa"/>
            <w:shd w:val="clear" w:color="auto" w:fill="auto"/>
            <w:tcMar>
              <w:top w:w="0" w:type="dxa"/>
              <w:bottom w:w="0" w:type="dxa"/>
            </w:tcMar>
            <w:vAlign w:val="center"/>
          </w:tcPr>
          <w:p w14:paraId="62939DAA"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Bachelor of Pharmacy</w:t>
            </w:r>
          </w:p>
        </w:tc>
        <w:tc>
          <w:tcPr>
            <w:tcW w:w="2074" w:type="dxa"/>
            <w:shd w:val="clear" w:color="auto" w:fill="auto"/>
            <w:tcMar>
              <w:top w:w="0" w:type="dxa"/>
              <w:bottom w:w="0" w:type="dxa"/>
            </w:tcMar>
            <w:vAlign w:val="center"/>
          </w:tcPr>
          <w:p w14:paraId="54146FED"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August 2015</w:t>
            </w:r>
          </w:p>
        </w:tc>
      </w:tr>
      <w:tr w:rsidR="00C9090D" w14:paraId="7B7B431D" w14:textId="77777777" w:rsidTr="00302A8B">
        <w:tc>
          <w:tcPr>
            <w:tcW w:w="895" w:type="dxa"/>
            <w:shd w:val="clear" w:color="auto" w:fill="auto"/>
            <w:tcMar>
              <w:top w:w="0" w:type="dxa"/>
              <w:bottom w:w="0" w:type="dxa"/>
            </w:tcMar>
            <w:vAlign w:val="center"/>
          </w:tcPr>
          <w:p w14:paraId="184BEDC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3</w:t>
            </w:r>
          </w:p>
        </w:tc>
        <w:tc>
          <w:tcPr>
            <w:tcW w:w="3600" w:type="dxa"/>
            <w:shd w:val="clear" w:color="auto" w:fill="auto"/>
            <w:tcMar>
              <w:top w:w="0" w:type="dxa"/>
              <w:bottom w:w="0" w:type="dxa"/>
            </w:tcMar>
            <w:vAlign w:val="center"/>
          </w:tcPr>
          <w:p w14:paraId="33EE66E7"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Nguyen Tien </w:t>
            </w:r>
            <w:proofErr w:type="spellStart"/>
            <w:r>
              <w:rPr>
                <w:rFonts w:ascii="Arial" w:hAnsi="Arial"/>
                <w:color w:val="010000"/>
                <w:sz w:val="20"/>
              </w:rPr>
              <w:t>Phong</w:t>
            </w:r>
            <w:proofErr w:type="spellEnd"/>
          </w:p>
        </w:tc>
        <w:tc>
          <w:tcPr>
            <w:tcW w:w="4410" w:type="dxa"/>
            <w:shd w:val="clear" w:color="auto" w:fill="auto"/>
            <w:tcMar>
              <w:top w:w="0" w:type="dxa"/>
              <w:bottom w:w="0" w:type="dxa"/>
            </w:tcMar>
            <w:vAlign w:val="center"/>
          </w:tcPr>
          <w:p w14:paraId="5BEE83CF"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September 02, 1977</w:t>
            </w:r>
          </w:p>
        </w:tc>
        <w:tc>
          <w:tcPr>
            <w:tcW w:w="2970" w:type="dxa"/>
            <w:shd w:val="clear" w:color="auto" w:fill="auto"/>
            <w:tcMar>
              <w:top w:w="0" w:type="dxa"/>
              <w:bottom w:w="0" w:type="dxa"/>
            </w:tcMar>
            <w:vAlign w:val="center"/>
          </w:tcPr>
          <w:p w14:paraId="68437882"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Bachelor of Pharmacy</w:t>
            </w:r>
          </w:p>
        </w:tc>
        <w:tc>
          <w:tcPr>
            <w:tcW w:w="2074" w:type="dxa"/>
            <w:shd w:val="clear" w:color="auto" w:fill="auto"/>
            <w:tcMar>
              <w:top w:w="0" w:type="dxa"/>
              <w:bottom w:w="0" w:type="dxa"/>
            </w:tcMar>
            <w:vAlign w:val="center"/>
          </w:tcPr>
          <w:p w14:paraId="7F730B09"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May 2017</w:t>
            </w:r>
          </w:p>
        </w:tc>
      </w:tr>
      <w:tr w:rsidR="00C9090D" w14:paraId="437E4101" w14:textId="77777777" w:rsidTr="00302A8B">
        <w:tc>
          <w:tcPr>
            <w:tcW w:w="895" w:type="dxa"/>
            <w:shd w:val="clear" w:color="auto" w:fill="auto"/>
            <w:tcMar>
              <w:top w:w="0" w:type="dxa"/>
              <w:bottom w:w="0" w:type="dxa"/>
            </w:tcMar>
            <w:vAlign w:val="center"/>
          </w:tcPr>
          <w:p w14:paraId="42CAB0A3"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4</w:t>
            </w:r>
          </w:p>
        </w:tc>
        <w:tc>
          <w:tcPr>
            <w:tcW w:w="3600" w:type="dxa"/>
            <w:shd w:val="clear" w:color="auto" w:fill="auto"/>
            <w:tcMar>
              <w:top w:w="0" w:type="dxa"/>
              <w:bottom w:w="0" w:type="dxa"/>
            </w:tcMar>
            <w:vAlign w:val="center"/>
          </w:tcPr>
          <w:p w14:paraId="74E735DA"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Nguyen Chi </w:t>
            </w:r>
            <w:proofErr w:type="spellStart"/>
            <w:r>
              <w:rPr>
                <w:rFonts w:ascii="Arial" w:hAnsi="Arial"/>
                <w:color w:val="010000"/>
                <w:sz w:val="20"/>
              </w:rPr>
              <w:t>Kien</w:t>
            </w:r>
            <w:proofErr w:type="spellEnd"/>
          </w:p>
        </w:tc>
        <w:tc>
          <w:tcPr>
            <w:tcW w:w="4410" w:type="dxa"/>
            <w:shd w:val="clear" w:color="auto" w:fill="auto"/>
            <w:tcMar>
              <w:top w:w="0" w:type="dxa"/>
              <w:bottom w:w="0" w:type="dxa"/>
            </w:tcMar>
            <w:vAlign w:val="center"/>
          </w:tcPr>
          <w:p w14:paraId="6509E7D3"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July 04, 1970</w:t>
            </w:r>
          </w:p>
        </w:tc>
        <w:tc>
          <w:tcPr>
            <w:tcW w:w="2970" w:type="dxa"/>
            <w:shd w:val="clear" w:color="auto" w:fill="auto"/>
            <w:tcMar>
              <w:top w:w="0" w:type="dxa"/>
              <w:bottom w:w="0" w:type="dxa"/>
            </w:tcMar>
            <w:vAlign w:val="center"/>
          </w:tcPr>
          <w:p w14:paraId="480F7EC4"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Master in Pharmacy</w:t>
            </w:r>
          </w:p>
        </w:tc>
        <w:tc>
          <w:tcPr>
            <w:tcW w:w="2074" w:type="dxa"/>
            <w:shd w:val="clear" w:color="auto" w:fill="auto"/>
            <w:tcMar>
              <w:top w:w="0" w:type="dxa"/>
              <w:bottom w:w="0" w:type="dxa"/>
            </w:tcMar>
            <w:vAlign w:val="center"/>
          </w:tcPr>
          <w:p w14:paraId="157EFB60"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May 2017</w:t>
            </w:r>
          </w:p>
        </w:tc>
      </w:tr>
    </w:tbl>
    <w:p w14:paraId="5D90A6DE" w14:textId="77777777" w:rsidR="00C9090D" w:rsidRDefault="00DE6FB3" w:rsidP="00E4466F">
      <w:pPr>
        <w:numPr>
          <w:ilvl w:val="0"/>
          <w:numId w:val="5"/>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2"/>
        <w:gridCol w:w="3256"/>
        <w:gridCol w:w="3205"/>
        <w:gridCol w:w="3016"/>
      </w:tblGrid>
      <w:tr w:rsidR="00C9090D" w14:paraId="389244F3" w14:textId="77777777">
        <w:tc>
          <w:tcPr>
            <w:tcW w:w="4472" w:type="dxa"/>
            <w:shd w:val="clear" w:color="auto" w:fill="auto"/>
            <w:tcMar>
              <w:top w:w="0" w:type="dxa"/>
              <w:bottom w:w="0" w:type="dxa"/>
            </w:tcMar>
            <w:vAlign w:val="center"/>
          </w:tcPr>
          <w:p w14:paraId="115E74E2"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Full name</w:t>
            </w:r>
          </w:p>
        </w:tc>
        <w:tc>
          <w:tcPr>
            <w:tcW w:w="3256" w:type="dxa"/>
            <w:shd w:val="clear" w:color="auto" w:fill="auto"/>
            <w:tcMar>
              <w:top w:w="0" w:type="dxa"/>
              <w:bottom w:w="0" w:type="dxa"/>
            </w:tcMar>
            <w:vAlign w:val="center"/>
          </w:tcPr>
          <w:p w14:paraId="6FB6BA98"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205" w:type="dxa"/>
            <w:shd w:val="clear" w:color="auto" w:fill="auto"/>
            <w:tcMar>
              <w:top w:w="0" w:type="dxa"/>
              <w:bottom w:w="0" w:type="dxa"/>
            </w:tcMar>
            <w:vAlign w:val="center"/>
          </w:tcPr>
          <w:p w14:paraId="502157C6"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016" w:type="dxa"/>
            <w:shd w:val="clear" w:color="auto" w:fill="auto"/>
            <w:tcMar>
              <w:top w:w="0" w:type="dxa"/>
              <w:bottom w:w="0" w:type="dxa"/>
            </w:tcMar>
            <w:vAlign w:val="center"/>
          </w:tcPr>
          <w:p w14:paraId="2A3118D4"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C9090D" w14:paraId="41039AFB" w14:textId="77777777">
        <w:tc>
          <w:tcPr>
            <w:tcW w:w="4472" w:type="dxa"/>
            <w:shd w:val="clear" w:color="auto" w:fill="auto"/>
            <w:tcMar>
              <w:top w:w="0" w:type="dxa"/>
              <w:bottom w:w="0" w:type="dxa"/>
            </w:tcMar>
            <w:vAlign w:val="center"/>
          </w:tcPr>
          <w:p w14:paraId="5E6BE023"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La Thi Trang </w:t>
            </w:r>
            <w:proofErr w:type="spellStart"/>
            <w:r>
              <w:rPr>
                <w:rFonts w:ascii="Arial" w:hAnsi="Arial"/>
                <w:color w:val="010000"/>
                <w:sz w:val="20"/>
              </w:rPr>
              <w:t>Nhung</w:t>
            </w:r>
            <w:proofErr w:type="spellEnd"/>
          </w:p>
        </w:tc>
        <w:tc>
          <w:tcPr>
            <w:tcW w:w="3256" w:type="dxa"/>
            <w:shd w:val="clear" w:color="auto" w:fill="auto"/>
            <w:tcMar>
              <w:top w:w="0" w:type="dxa"/>
              <w:bottom w:w="0" w:type="dxa"/>
            </w:tcMar>
            <w:vAlign w:val="center"/>
          </w:tcPr>
          <w:p w14:paraId="6B8291F4"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February 25, 1982</w:t>
            </w:r>
          </w:p>
        </w:tc>
        <w:tc>
          <w:tcPr>
            <w:tcW w:w="3205" w:type="dxa"/>
            <w:shd w:val="clear" w:color="auto" w:fill="auto"/>
            <w:tcMar>
              <w:top w:w="0" w:type="dxa"/>
              <w:bottom w:w="0" w:type="dxa"/>
            </w:tcMar>
            <w:vAlign w:val="center"/>
          </w:tcPr>
          <w:p w14:paraId="0B26256B"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Master in Economics</w:t>
            </w:r>
          </w:p>
        </w:tc>
        <w:tc>
          <w:tcPr>
            <w:tcW w:w="3016" w:type="dxa"/>
            <w:shd w:val="clear" w:color="auto" w:fill="auto"/>
            <w:tcMar>
              <w:top w:w="0" w:type="dxa"/>
              <w:bottom w:w="0" w:type="dxa"/>
            </w:tcMar>
            <w:vAlign w:val="center"/>
          </w:tcPr>
          <w:p w14:paraId="51764360"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May 2017</w:t>
            </w:r>
          </w:p>
        </w:tc>
      </w:tr>
    </w:tbl>
    <w:p w14:paraId="425D789C" w14:textId="77777777" w:rsidR="00C9090D" w:rsidRDefault="00DE6FB3" w:rsidP="00E4466F">
      <w:pPr>
        <w:numPr>
          <w:ilvl w:val="0"/>
          <w:numId w:val="5"/>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 None</w:t>
      </w:r>
    </w:p>
    <w:p w14:paraId="16E8C1F4" w14:textId="77777777" w:rsidR="00C9090D" w:rsidRDefault="00DE6FB3" w:rsidP="00E4466F">
      <w:pPr>
        <w:numPr>
          <w:ilvl w:val="0"/>
          <w:numId w:val="5"/>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 of the public company and transactions between the affiliated person of the Company with the Company itself:</w:t>
      </w:r>
    </w:p>
    <w:p w14:paraId="7A6579D7" w14:textId="77777777" w:rsidR="00C9090D" w:rsidRDefault="00DE6FB3" w:rsidP="00E4466F">
      <w:pPr>
        <w:numPr>
          <w:ilvl w:val="0"/>
          <w:numId w:val="12"/>
        </w:numPr>
        <w:pBdr>
          <w:top w:val="nil"/>
          <w:left w:val="nil"/>
          <w:bottom w:val="nil"/>
          <w:right w:val="nil"/>
          <w:between w:val="nil"/>
        </w:pBdr>
        <w:tabs>
          <w:tab w:val="left" w:pos="432"/>
          <w:tab w:val="left" w:pos="630"/>
          <w:tab w:val="left" w:pos="1495"/>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Style w:val="a5"/>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028"/>
        <w:gridCol w:w="2050"/>
        <w:gridCol w:w="1406"/>
        <w:gridCol w:w="2204"/>
        <w:gridCol w:w="1146"/>
        <w:gridCol w:w="1532"/>
        <w:gridCol w:w="1953"/>
        <w:gridCol w:w="1064"/>
      </w:tblGrid>
      <w:tr w:rsidR="00C9090D" w14:paraId="6591D67A" w14:textId="77777777">
        <w:tc>
          <w:tcPr>
            <w:tcW w:w="566" w:type="dxa"/>
            <w:shd w:val="clear" w:color="auto" w:fill="auto"/>
            <w:tcMar>
              <w:top w:w="0" w:type="dxa"/>
              <w:bottom w:w="0" w:type="dxa"/>
            </w:tcMar>
            <w:vAlign w:val="center"/>
          </w:tcPr>
          <w:p w14:paraId="220022E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2028" w:type="dxa"/>
            <w:shd w:val="clear" w:color="auto" w:fill="auto"/>
            <w:tcMar>
              <w:top w:w="0" w:type="dxa"/>
              <w:bottom w:w="0" w:type="dxa"/>
            </w:tcMar>
            <w:vAlign w:val="center"/>
          </w:tcPr>
          <w:p w14:paraId="7A477358"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Full name</w:t>
            </w:r>
          </w:p>
        </w:tc>
        <w:tc>
          <w:tcPr>
            <w:tcW w:w="2050" w:type="dxa"/>
            <w:shd w:val="clear" w:color="auto" w:fill="auto"/>
            <w:tcMar>
              <w:top w:w="0" w:type="dxa"/>
              <w:bottom w:w="0" w:type="dxa"/>
            </w:tcMar>
            <w:vAlign w:val="center"/>
          </w:tcPr>
          <w:p w14:paraId="2220F41A"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406" w:type="dxa"/>
            <w:shd w:val="clear" w:color="auto" w:fill="auto"/>
            <w:tcMar>
              <w:top w:w="0" w:type="dxa"/>
              <w:bottom w:w="0" w:type="dxa"/>
            </w:tcMar>
            <w:vAlign w:val="center"/>
          </w:tcPr>
          <w:p w14:paraId="65414A1B"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2204" w:type="dxa"/>
            <w:shd w:val="clear" w:color="auto" w:fill="auto"/>
            <w:tcMar>
              <w:top w:w="0" w:type="dxa"/>
              <w:bottom w:w="0" w:type="dxa"/>
            </w:tcMar>
            <w:vAlign w:val="center"/>
          </w:tcPr>
          <w:p w14:paraId="14C4E4A6"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Head office address</w:t>
            </w:r>
          </w:p>
        </w:tc>
        <w:tc>
          <w:tcPr>
            <w:tcW w:w="1146" w:type="dxa"/>
            <w:shd w:val="clear" w:color="auto" w:fill="auto"/>
            <w:tcMar>
              <w:top w:w="0" w:type="dxa"/>
              <w:bottom w:w="0" w:type="dxa"/>
            </w:tcMar>
            <w:vAlign w:val="center"/>
          </w:tcPr>
          <w:p w14:paraId="60846AED"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532" w:type="dxa"/>
            <w:shd w:val="clear" w:color="auto" w:fill="auto"/>
            <w:tcMar>
              <w:top w:w="0" w:type="dxa"/>
              <w:bottom w:w="0" w:type="dxa"/>
            </w:tcMar>
            <w:vAlign w:val="center"/>
          </w:tcPr>
          <w:p w14:paraId="5306EFE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Approved General Mandate/Decision No. of the General Meeting </w:t>
            </w:r>
            <w:r>
              <w:rPr>
                <w:rFonts w:ascii="Arial" w:hAnsi="Arial"/>
                <w:color w:val="010000"/>
                <w:sz w:val="20"/>
              </w:rPr>
              <w:lastRenderedPageBreak/>
              <w:t>of Shareholders and Board Resolutions/Decisions (including promulgation date if any)</w:t>
            </w:r>
          </w:p>
        </w:tc>
        <w:tc>
          <w:tcPr>
            <w:tcW w:w="1953" w:type="dxa"/>
            <w:shd w:val="clear" w:color="auto" w:fill="auto"/>
            <w:tcMar>
              <w:top w:w="0" w:type="dxa"/>
              <w:bottom w:w="0" w:type="dxa"/>
            </w:tcMar>
            <w:vAlign w:val="center"/>
          </w:tcPr>
          <w:p w14:paraId="4C2E1050"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1064" w:type="dxa"/>
            <w:shd w:val="clear" w:color="auto" w:fill="auto"/>
            <w:tcMar>
              <w:top w:w="0" w:type="dxa"/>
              <w:bottom w:w="0" w:type="dxa"/>
            </w:tcMar>
            <w:vAlign w:val="center"/>
          </w:tcPr>
          <w:p w14:paraId="1E34AB06"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Note</w:t>
            </w:r>
          </w:p>
        </w:tc>
      </w:tr>
      <w:tr w:rsidR="00C9090D" w14:paraId="0543E031" w14:textId="77777777">
        <w:tc>
          <w:tcPr>
            <w:tcW w:w="566" w:type="dxa"/>
            <w:shd w:val="clear" w:color="auto" w:fill="auto"/>
            <w:tcMar>
              <w:top w:w="0" w:type="dxa"/>
              <w:bottom w:w="0" w:type="dxa"/>
            </w:tcMar>
            <w:vAlign w:val="center"/>
          </w:tcPr>
          <w:p w14:paraId="26DDE33C"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028" w:type="dxa"/>
            <w:shd w:val="clear" w:color="auto" w:fill="auto"/>
            <w:tcMar>
              <w:top w:w="0" w:type="dxa"/>
              <w:bottom w:w="0" w:type="dxa"/>
            </w:tcMar>
            <w:vAlign w:val="center"/>
          </w:tcPr>
          <w:p w14:paraId="29633144"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An </w:t>
            </w:r>
            <w:proofErr w:type="spellStart"/>
            <w:r>
              <w:rPr>
                <w:rFonts w:ascii="Arial" w:hAnsi="Arial"/>
                <w:color w:val="010000"/>
                <w:sz w:val="20"/>
              </w:rPr>
              <w:t>Hy</w:t>
            </w:r>
            <w:proofErr w:type="spellEnd"/>
            <w:r>
              <w:rPr>
                <w:rFonts w:ascii="Arial" w:hAnsi="Arial"/>
                <w:color w:val="010000"/>
                <w:sz w:val="20"/>
              </w:rPr>
              <w:t xml:space="preserve"> Pharmaceutical Company Limited</w:t>
            </w:r>
          </w:p>
        </w:tc>
        <w:tc>
          <w:tcPr>
            <w:tcW w:w="2050" w:type="dxa"/>
            <w:shd w:val="clear" w:color="auto" w:fill="auto"/>
            <w:tcMar>
              <w:top w:w="0" w:type="dxa"/>
              <w:bottom w:w="0" w:type="dxa"/>
            </w:tcMar>
            <w:vAlign w:val="center"/>
          </w:tcPr>
          <w:p w14:paraId="5D65C795"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 xml:space="preserve">Nguyen Ngoc </w:t>
            </w:r>
            <w:proofErr w:type="spellStart"/>
            <w:r>
              <w:rPr>
                <w:rFonts w:ascii="Arial" w:hAnsi="Arial"/>
                <w:color w:val="010000"/>
                <w:sz w:val="20"/>
              </w:rPr>
              <w:t>Xuan</w:t>
            </w:r>
            <w:proofErr w:type="spellEnd"/>
            <w:r>
              <w:rPr>
                <w:rFonts w:ascii="Arial" w:hAnsi="Arial"/>
                <w:color w:val="010000"/>
                <w:sz w:val="20"/>
              </w:rPr>
              <w:t xml:space="preserve"> Trang is the owner - legal representative of the company</w:t>
            </w:r>
          </w:p>
        </w:tc>
        <w:tc>
          <w:tcPr>
            <w:tcW w:w="1406" w:type="dxa"/>
            <w:shd w:val="clear" w:color="auto" w:fill="auto"/>
            <w:tcMar>
              <w:top w:w="0" w:type="dxa"/>
              <w:bottom w:w="0" w:type="dxa"/>
            </w:tcMar>
            <w:vAlign w:val="center"/>
          </w:tcPr>
          <w:p w14:paraId="24A67CB7"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Business Registration Certificate No. 0309738339 issued on May 22, 2017, by the Department of Planning and Investment of Ho Chi Minh City</w:t>
            </w:r>
          </w:p>
        </w:tc>
        <w:tc>
          <w:tcPr>
            <w:tcW w:w="2204" w:type="dxa"/>
            <w:shd w:val="clear" w:color="auto" w:fill="auto"/>
            <w:tcMar>
              <w:top w:w="0" w:type="dxa"/>
              <w:bottom w:w="0" w:type="dxa"/>
            </w:tcMar>
            <w:vAlign w:val="center"/>
          </w:tcPr>
          <w:p w14:paraId="220B4D4D" w14:textId="77777777"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Pr>
                <w:rFonts w:ascii="Arial" w:hAnsi="Arial"/>
                <w:color w:val="010000"/>
                <w:sz w:val="20"/>
              </w:rPr>
              <w:t>Address</w:t>
            </w:r>
            <w:r>
              <w:rPr>
                <w:rFonts w:ascii="Arial" w:hAnsi="Arial"/>
                <w:color w:val="010000"/>
                <w:sz w:val="20"/>
              </w:rPr>
              <w:t>: 506/15/34 3/2 Street, Ward 14, District 10, Ho Chi Minh City</w:t>
            </w:r>
          </w:p>
        </w:tc>
        <w:tc>
          <w:tcPr>
            <w:tcW w:w="1146" w:type="dxa"/>
            <w:shd w:val="clear" w:color="auto" w:fill="auto"/>
            <w:tcMar>
              <w:top w:w="0" w:type="dxa"/>
              <w:bottom w:w="0" w:type="dxa"/>
            </w:tcMar>
            <w:vAlign w:val="center"/>
          </w:tcPr>
          <w:p w14:paraId="26A14E21" w14:textId="77777777" w:rsidR="00C9090D" w:rsidRDefault="00C9090D" w:rsidP="00E4466F">
            <w:pPr>
              <w:tabs>
                <w:tab w:val="left" w:pos="432"/>
                <w:tab w:val="left" w:pos="630"/>
              </w:tabs>
              <w:spacing w:after="120" w:line="360" w:lineRule="auto"/>
              <w:rPr>
                <w:rFonts w:ascii="Arial" w:eastAsia="Arial" w:hAnsi="Arial" w:cs="Arial"/>
                <w:color w:val="010000"/>
                <w:sz w:val="20"/>
                <w:szCs w:val="20"/>
              </w:rPr>
            </w:pPr>
          </w:p>
        </w:tc>
        <w:tc>
          <w:tcPr>
            <w:tcW w:w="1532" w:type="dxa"/>
            <w:shd w:val="clear" w:color="auto" w:fill="auto"/>
            <w:tcMar>
              <w:top w:w="0" w:type="dxa"/>
              <w:bottom w:w="0" w:type="dxa"/>
            </w:tcMar>
            <w:vAlign w:val="center"/>
          </w:tcPr>
          <w:p w14:paraId="153F0296" w14:textId="77777777" w:rsidR="00C9090D" w:rsidRDefault="00C9090D" w:rsidP="00E4466F">
            <w:pPr>
              <w:tabs>
                <w:tab w:val="left" w:pos="432"/>
                <w:tab w:val="left" w:pos="630"/>
              </w:tabs>
              <w:spacing w:after="120" w:line="360" w:lineRule="auto"/>
              <w:rPr>
                <w:rFonts w:ascii="Arial" w:eastAsia="Arial" w:hAnsi="Arial" w:cs="Arial"/>
                <w:color w:val="010000"/>
                <w:sz w:val="20"/>
                <w:szCs w:val="20"/>
              </w:rPr>
            </w:pPr>
          </w:p>
        </w:tc>
        <w:tc>
          <w:tcPr>
            <w:tcW w:w="1953" w:type="dxa"/>
            <w:shd w:val="clear" w:color="auto" w:fill="auto"/>
            <w:tcMar>
              <w:top w:w="0" w:type="dxa"/>
              <w:bottom w:w="0" w:type="dxa"/>
            </w:tcMar>
            <w:vAlign w:val="center"/>
          </w:tcPr>
          <w:p w14:paraId="46A7B882" w14:textId="77777777" w:rsidR="00302A8B" w:rsidRDefault="00302A8B" w:rsidP="00E4466F">
            <w:pPr>
              <w:pBdr>
                <w:top w:val="nil"/>
                <w:left w:val="nil"/>
                <w:bottom w:val="nil"/>
                <w:right w:val="nil"/>
                <w:between w:val="nil"/>
              </w:pBdr>
              <w:tabs>
                <w:tab w:val="left" w:pos="432"/>
                <w:tab w:val="left" w:pos="630"/>
              </w:tabs>
              <w:spacing w:after="120" w:line="360" w:lineRule="auto"/>
              <w:rPr>
                <w:rFonts w:ascii="Arial" w:hAnsi="Arial"/>
                <w:color w:val="010000"/>
                <w:sz w:val="20"/>
              </w:rPr>
            </w:pPr>
            <w:r>
              <w:rPr>
                <w:rFonts w:ascii="Arial" w:hAnsi="Arial"/>
                <w:color w:val="010000"/>
                <w:sz w:val="20"/>
              </w:rPr>
              <w:t xml:space="preserve">Purchase and sale of goods. </w:t>
            </w:r>
          </w:p>
          <w:p w14:paraId="2D52E99E" w14:textId="25DFEB76" w:rsidR="00C9090D" w:rsidRDefault="00DE6FB3" w:rsidP="00E4466F">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bookmarkStart w:id="0" w:name="_GoBack"/>
            <w:bookmarkEnd w:id="0"/>
            <w:r>
              <w:rPr>
                <w:rFonts w:ascii="Arial" w:hAnsi="Arial"/>
                <w:color w:val="010000"/>
                <w:sz w:val="20"/>
              </w:rPr>
              <w:t>Total transaction value: VND 23,270,703,407</w:t>
            </w:r>
          </w:p>
        </w:tc>
        <w:tc>
          <w:tcPr>
            <w:tcW w:w="1064" w:type="dxa"/>
            <w:shd w:val="clear" w:color="auto" w:fill="auto"/>
            <w:tcMar>
              <w:top w:w="0" w:type="dxa"/>
              <w:bottom w:w="0" w:type="dxa"/>
            </w:tcMar>
            <w:vAlign w:val="center"/>
          </w:tcPr>
          <w:p w14:paraId="60D923EB" w14:textId="77777777" w:rsidR="00C9090D" w:rsidRDefault="00C9090D" w:rsidP="00E4466F">
            <w:pPr>
              <w:tabs>
                <w:tab w:val="left" w:pos="432"/>
                <w:tab w:val="left" w:pos="630"/>
              </w:tabs>
              <w:spacing w:after="120" w:line="360" w:lineRule="auto"/>
              <w:rPr>
                <w:rFonts w:ascii="Arial" w:eastAsia="Arial" w:hAnsi="Arial" w:cs="Arial"/>
                <w:color w:val="010000"/>
                <w:sz w:val="20"/>
                <w:szCs w:val="20"/>
              </w:rPr>
            </w:pPr>
          </w:p>
        </w:tc>
      </w:tr>
    </w:tbl>
    <w:p w14:paraId="17FC67E8" w14:textId="77777777" w:rsidR="00C9090D" w:rsidRDefault="00DE6FB3" w:rsidP="00E4466F">
      <w:pPr>
        <w:numPr>
          <w:ilvl w:val="0"/>
          <w:numId w:val="12"/>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Transactions between Company’s PDMR, affiliated persons of PDMR and subsidiaries or companies controlled by the Company None</w:t>
      </w:r>
    </w:p>
    <w:p w14:paraId="492AFA49" w14:textId="77777777" w:rsidR="00C9090D" w:rsidRDefault="00DE6FB3" w:rsidP="00E4466F">
      <w:pPr>
        <w:numPr>
          <w:ilvl w:val="0"/>
          <w:numId w:val="12"/>
        </w:numPr>
        <w:pBdr>
          <w:top w:val="nil"/>
          <w:left w:val="nil"/>
          <w:bottom w:val="nil"/>
          <w:right w:val="nil"/>
          <w:between w:val="nil"/>
        </w:pBdr>
        <w:tabs>
          <w:tab w:val="left" w:pos="432"/>
          <w:tab w:val="left" w:pos="630"/>
          <w:tab w:val="left" w:pos="1498"/>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 None</w:t>
      </w:r>
    </w:p>
    <w:p w14:paraId="10D0958B" w14:textId="77777777" w:rsidR="00C9090D" w:rsidRDefault="00DE6FB3" w:rsidP="00E4466F">
      <w:pPr>
        <w:numPr>
          <w:ilvl w:val="0"/>
          <w:numId w:val="18"/>
        </w:numPr>
        <w:pBdr>
          <w:top w:val="nil"/>
          <w:left w:val="nil"/>
          <w:bottom w:val="nil"/>
          <w:right w:val="nil"/>
          <w:between w:val="nil"/>
        </w:pBdr>
        <w:tabs>
          <w:tab w:val="left" w:pos="432"/>
          <w:tab w:val="left" w:pos="630"/>
          <w:tab w:val="left" w:pos="1635"/>
        </w:tabs>
        <w:spacing w:after="120" w:line="360" w:lineRule="auto"/>
        <w:rPr>
          <w:color w:val="010000"/>
          <w:sz w:val="20"/>
          <w:szCs w:val="20"/>
        </w:rPr>
      </w:pPr>
      <w:r>
        <w:rPr>
          <w:rFonts w:ascii="Arial" w:hAnsi="Arial"/>
          <w:color w:val="010000"/>
          <w:sz w:val="20"/>
        </w:rPr>
        <w:t>Share transactions of PDMRs and affiliated people of PDMRs:</w:t>
      </w:r>
    </w:p>
    <w:p w14:paraId="2D05B2DD" w14:textId="77777777" w:rsidR="00C9090D" w:rsidRDefault="00DE6FB3" w:rsidP="00E4466F">
      <w:pPr>
        <w:numPr>
          <w:ilvl w:val="0"/>
          <w:numId w:val="14"/>
        </w:numPr>
        <w:pBdr>
          <w:top w:val="nil"/>
          <w:left w:val="nil"/>
          <w:bottom w:val="nil"/>
          <w:right w:val="nil"/>
          <w:between w:val="nil"/>
        </w:pBdr>
        <w:tabs>
          <w:tab w:val="left" w:pos="432"/>
          <w:tab w:val="left" w:pos="630"/>
          <w:tab w:val="left" w:pos="1518"/>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 of PDMR and affiliated persons. None</w:t>
      </w:r>
    </w:p>
    <w:p w14:paraId="4EAB990F" w14:textId="77777777" w:rsidR="00C9090D" w:rsidRDefault="00DE6FB3" w:rsidP="00E4466F">
      <w:pPr>
        <w:numPr>
          <w:ilvl w:val="0"/>
          <w:numId w:val="18"/>
        </w:numPr>
        <w:pBdr>
          <w:top w:val="nil"/>
          <w:left w:val="nil"/>
          <w:bottom w:val="nil"/>
          <w:right w:val="nil"/>
          <w:between w:val="nil"/>
        </w:pBdr>
        <w:tabs>
          <w:tab w:val="left" w:pos="432"/>
          <w:tab w:val="left" w:pos="630"/>
          <w:tab w:val="left" w:pos="1835"/>
        </w:tabs>
        <w:spacing w:after="120" w:line="360" w:lineRule="auto"/>
        <w:rPr>
          <w:color w:val="010000"/>
          <w:sz w:val="20"/>
          <w:szCs w:val="20"/>
        </w:rPr>
      </w:pPr>
      <w:r>
        <w:rPr>
          <w:rFonts w:ascii="Arial" w:hAnsi="Arial"/>
          <w:color w:val="010000"/>
          <w:sz w:val="20"/>
        </w:rPr>
        <w:t>Other issues: None</w:t>
      </w:r>
    </w:p>
    <w:sectPr w:rsidR="00C9090D">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26C"/>
    <w:multiLevelType w:val="multilevel"/>
    <w:tmpl w:val="4DA8A6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4E4B9C"/>
    <w:multiLevelType w:val="multilevel"/>
    <w:tmpl w:val="D6864EF2"/>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2241E3"/>
    <w:multiLevelType w:val="multilevel"/>
    <w:tmpl w:val="C04EE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ED4D79"/>
    <w:multiLevelType w:val="multilevel"/>
    <w:tmpl w:val="A4062A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916C7F"/>
    <w:multiLevelType w:val="multilevel"/>
    <w:tmpl w:val="0A1C25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CD90515"/>
    <w:multiLevelType w:val="multilevel"/>
    <w:tmpl w:val="284A1A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4467C82"/>
    <w:multiLevelType w:val="multilevel"/>
    <w:tmpl w:val="91B2E5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48F71A4"/>
    <w:multiLevelType w:val="multilevel"/>
    <w:tmpl w:val="F800CB30"/>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758497D"/>
    <w:multiLevelType w:val="multilevel"/>
    <w:tmpl w:val="FF6444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8187BE7"/>
    <w:multiLevelType w:val="multilevel"/>
    <w:tmpl w:val="1E2840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A38593A"/>
    <w:multiLevelType w:val="multilevel"/>
    <w:tmpl w:val="93D833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BAF1F43"/>
    <w:multiLevelType w:val="multilevel"/>
    <w:tmpl w:val="E6167CA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C8771B1"/>
    <w:multiLevelType w:val="multilevel"/>
    <w:tmpl w:val="ACF814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D240292"/>
    <w:multiLevelType w:val="multilevel"/>
    <w:tmpl w:val="92401E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A533E2"/>
    <w:multiLevelType w:val="multilevel"/>
    <w:tmpl w:val="22880E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E16F63"/>
    <w:multiLevelType w:val="multilevel"/>
    <w:tmpl w:val="DF6492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6B579F1"/>
    <w:multiLevelType w:val="multilevel"/>
    <w:tmpl w:val="E50804F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C4E333B"/>
    <w:multiLevelType w:val="multilevel"/>
    <w:tmpl w:val="3C841B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0D26CDF"/>
    <w:multiLevelType w:val="multilevel"/>
    <w:tmpl w:val="FA0E7F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045A13"/>
    <w:multiLevelType w:val="multilevel"/>
    <w:tmpl w:val="CBEE2554"/>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4DE0A1C"/>
    <w:multiLevelType w:val="multilevel"/>
    <w:tmpl w:val="F6F81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834E64"/>
    <w:multiLevelType w:val="multilevel"/>
    <w:tmpl w:val="4524C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7047FC5"/>
    <w:multiLevelType w:val="multilevel"/>
    <w:tmpl w:val="D98C64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71048C3"/>
    <w:multiLevelType w:val="multilevel"/>
    <w:tmpl w:val="3682617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4142AF6"/>
    <w:multiLevelType w:val="multilevel"/>
    <w:tmpl w:val="C49ACE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87C1AA8"/>
    <w:multiLevelType w:val="multilevel"/>
    <w:tmpl w:val="895E41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7C24B5"/>
    <w:multiLevelType w:val="multilevel"/>
    <w:tmpl w:val="B3B498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6CE1BBD"/>
    <w:multiLevelType w:val="multilevel"/>
    <w:tmpl w:val="ACEC5F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C244A41"/>
    <w:multiLevelType w:val="multilevel"/>
    <w:tmpl w:val="A27A9B00"/>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4"/>
  </w:num>
  <w:num w:numId="3">
    <w:abstractNumId w:val="3"/>
  </w:num>
  <w:num w:numId="4">
    <w:abstractNumId w:val="9"/>
  </w:num>
  <w:num w:numId="5">
    <w:abstractNumId w:val="18"/>
  </w:num>
  <w:num w:numId="6">
    <w:abstractNumId w:val="7"/>
  </w:num>
  <w:num w:numId="7">
    <w:abstractNumId w:val="13"/>
  </w:num>
  <w:num w:numId="8">
    <w:abstractNumId w:val="21"/>
  </w:num>
  <w:num w:numId="9">
    <w:abstractNumId w:val="19"/>
  </w:num>
  <w:num w:numId="10">
    <w:abstractNumId w:val="27"/>
  </w:num>
  <w:num w:numId="11">
    <w:abstractNumId w:val="17"/>
  </w:num>
  <w:num w:numId="12">
    <w:abstractNumId w:val="2"/>
  </w:num>
  <w:num w:numId="13">
    <w:abstractNumId w:val="14"/>
  </w:num>
  <w:num w:numId="14">
    <w:abstractNumId w:val="20"/>
  </w:num>
  <w:num w:numId="15">
    <w:abstractNumId w:val="22"/>
  </w:num>
  <w:num w:numId="16">
    <w:abstractNumId w:val="10"/>
  </w:num>
  <w:num w:numId="17">
    <w:abstractNumId w:val="28"/>
  </w:num>
  <w:num w:numId="18">
    <w:abstractNumId w:val="1"/>
  </w:num>
  <w:num w:numId="19">
    <w:abstractNumId w:val="25"/>
  </w:num>
  <w:num w:numId="20">
    <w:abstractNumId w:val="23"/>
  </w:num>
  <w:num w:numId="21">
    <w:abstractNumId w:val="12"/>
  </w:num>
  <w:num w:numId="22">
    <w:abstractNumId w:val="16"/>
  </w:num>
  <w:num w:numId="23">
    <w:abstractNumId w:val="0"/>
  </w:num>
  <w:num w:numId="24">
    <w:abstractNumId w:val="6"/>
  </w:num>
  <w:num w:numId="25">
    <w:abstractNumId w:val="26"/>
  </w:num>
  <w:num w:numId="26">
    <w:abstractNumId w:val="8"/>
  </w:num>
  <w:num w:numId="27">
    <w:abstractNumId w:val="5"/>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0D"/>
    <w:rsid w:val="001C5A0C"/>
    <w:rsid w:val="00204050"/>
    <w:rsid w:val="00302A8B"/>
    <w:rsid w:val="006A1BA0"/>
    <w:rsid w:val="00700CED"/>
    <w:rsid w:val="009F2A06"/>
    <w:rsid w:val="009F52A1"/>
    <w:rsid w:val="00A3653D"/>
    <w:rsid w:val="00C9090D"/>
    <w:rsid w:val="00DE6FB3"/>
    <w:rsid w:val="00E4466F"/>
    <w:rsid w:val="00EC3A8C"/>
    <w:rsid w:val="00EF0DAF"/>
    <w:rsid w:val="00FC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E7DB2"/>
  <w15:docId w15:val="{E15F3316-A3D6-4D65-B7E8-2E3E7800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13246"/>
      <w:sz w:val="17"/>
      <w:szCs w:val="17"/>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strike w:val="0"/>
      <w:sz w:val="36"/>
      <w:szCs w:val="36"/>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B13246"/>
      <w:sz w:val="30"/>
      <w:szCs w:val="30"/>
      <w:u w:val="none"/>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color w:val="B13246"/>
      <w:sz w:val="17"/>
      <w:szCs w:val="17"/>
    </w:rPr>
  </w:style>
  <w:style w:type="paragraph" w:customStyle="1" w:styleId="Bodytext30">
    <w:name w:val="Body text (3)"/>
    <w:basedOn w:val="Normal"/>
    <w:link w:val="Bodytext3"/>
    <w:pPr>
      <w:jc w:val="center"/>
    </w:pPr>
    <w:rPr>
      <w:rFonts w:ascii="Arial" w:eastAsia="Arial" w:hAnsi="Arial" w:cs="Arial"/>
      <w:b/>
      <w:bCs/>
      <w:sz w:val="26"/>
      <w:szCs w:val="26"/>
    </w:rPr>
  </w:style>
  <w:style w:type="paragraph" w:customStyle="1" w:styleId="Bodytext20">
    <w:name w:val="Body text (2)"/>
    <w:basedOn w:val="Normal"/>
    <w:link w:val="Bodytext2"/>
    <w:rPr>
      <w:rFonts w:ascii="Arial" w:eastAsia="Arial" w:hAnsi="Arial" w:cs="Arial"/>
      <w:sz w:val="20"/>
      <w:szCs w:val="20"/>
    </w:rPr>
  </w:style>
  <w:style w:type="paragraph" w:styleId="BodyText">
    <w:name w:val="Body Text"/>
    <w:basedOn w:val="Normal"/>
    <w:link w:val="BodyTextChar"/>
    <w:qFormat/>
    <w:pPr>
      <w:spacing w:line="372"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ind w:firstLine="320"/>
      <w:outlineLvl w:val="0"/>
    </w:pPr>
    <w:rPr>
      <w:rFonts w:ascii="Times New Roman" w:eastAsia="Times New Roman" w:hAnsi="Times New Roman" w:cs="Times New Roman"/>
      <w:b/>
      <w:bCs/>
      <w:smallCaps/>
      <w:sz w:val="36"/>
      <w:szCs w:val="36"/>
    </w:rPr>
  </w:style>
  <w:style w:type="paragraph" w:customStyle="1" w:styleId="Heading21">
    <w:name w:val="Heading #2"/>
    <w:basedOn w:val="Normal"/>
    <w:link w:val="Heading20"/>
    <w:pPr>
      <w:jc w:val="center"/>
      <w:outlineLvl w:val="1"/>
    </w:pPr>
    <w:rPr>
      <w:rFonts w:ascii="Arial" w:eastAsia="Arial" w:hAnsi="Arial" w:cs="Arial"/>
      <w:color w:val="B13246"/>
      <w:sz w:val="30"/>
      <w:szCs w:val="30"/>
    </w:rPr>
  </w:style>
  <w:style w:type="character" w:styleId="Hyperlink">
    <w:name w:val="Hyperlink"/>
    <w:basedOn w:val="DefaultParagraphFont"/>
    <w:uiPriority w:val="99"/>
    <w:unhideWhenUsed/>
    <w:rsid w:val="00A52FDD"/>
    <w:rPr>
      <w:color w:val="0563C1" w:themeColor="hyperlink"/>
      <w:u w:val="single"/>
    </w:rPr>
  </w:style>
  <w:style w:type="character" w:customStyle="1" w:styleId="UnresolvedMention">
    <w:name w:val="Unresolved Mention"/>
    <w:basedOn w:val="DefaultParagraphFont"/>
    <w:uiPriority w:val="99"/>
    <w:semiHidden/>
    <w:unhideWhenUsed/>
    <w:rsid w:val="00A52FD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F0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8+yrPCrL/L0KBOsT4qEaduh2UA==">CgMxLjA4AHIhMTZ6cVdkUGl5VUJGTHlaMkQ2UGM2XzNiMDhjbGRmNVMz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3743</Words>
  <Characters>20079</Characters>
  <Application>Microsoft Office Word</Application>
  <DocSecurity>0</DocSecurity>
  <Lines>458</Lines>
  <Paragraphs>276</Paragraphs>
  <ScaleCrop>false</ScaleCrop>
  <Company/>
  <LinksUpToDate>false</LinksUpToDate>
  <CharactersWithSpaces>23572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15</cp:revision>
  <dcterms:created xsi:type="dcterms:W3CDTF">2024-02-15T09:04:00Z</dcterms:created>
  <dcterms:modified xsi:type="dcterms:W3CDTF">2024-02-19T03:38:00Z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26a86bbe6089a6677f8c0d8f7cd4b15a71b9e15f886a3601874ff92a037e1c05</vt:lpwstr>
  </property>
</Properties>
</file>