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DE7A7"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b/>
          <w:sz w:val="20"/>
          <w:szCs w:val="20"/>
        </w:rPr>
      </w:pPr>
      <w:r>
        <w:rPr>
          <w:rFonts w:ascii="Arial" w:hAnsi="Arial"/>
          <w:b/>
          <w:sz w:val="20"/>
        </w:rPr>
        <w:t>NFC: Annual Corporate Governance Report 2023</w:t>
      </w:r>
    </w:p>
    <w:p w14:paraId="48ECB7B0"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On January 29, 2024, </w:t>
      </w:r>
      <w:proofErr w:type="spellStart"/>
      <w:r>
        <w:rPr>
          <w:rFonts w:ascii="Arial" w:hAnsi="Arial"/>
          <w:sz w:val="20"/>
        </w:rPr>
        <w:t>Ninh</w:t>
      </w:r>
      <w:proofErr w:type="spellEnd"/>
      <w:r>
        <w:rPr>
          <w:rFonts w:ascii="Arial" w:hAnsi="Arial"/>
          <w:sz w:val="20"/>
        </w:rPr>
        <w:t xml:space="preserve"> </w:t>
      </w:r>
      <w:proofErr w:type="spellStart"/>
      <w:r>
        <w:rPr>
          <w:rFonts w:ascii="Arial" w:hAnsi="Arial"/>
          <w:sz w:val="20"/>
        </w:rPr>
        <w:t>Binh</w:t>
      </w:r>
      <w:proofErr w:type="spellEnd"/>
      <w:r>
        <w:rPr>
          <w:rFonts w:ascii="Arial" w:hAnsi="Arial"/>
          <w:sz w:val="20"/>
        </w:rPr>
        <w:t xml:space="preserve"> Phosphate Fertilizer Joint Stock Company announced Report No. 168/BC-PLNB on the corporate governance of the Company in 2023 as follows: </w:t>
      </w:r>
    </w:p>
    <w:p w14:paraId="3C4FA71A"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Company's name: </w:t>
      </w:r>
      <w:proofErr w:type="spellStart"/>
      <w:r>
        <w:rPr>
          <w:rFonts w:ascii="Arial" w:hAnsi="Arial"/>
          <w:sz w:val="20"/>
        </w:rPr>
        <w:t>Ninh</w:t>
      </w:r>
      <w:proofErr w:type="spellEnd"/>
      <w:r>
        <w:rPr>
          <w:rFonts w:ascii="Arial" w:hAnsi="Arial"/>
          <w:sz w:val="20"/>
        </w:rPr>
        <w:t xml:space="preserve"> </w:t>
      </w:r>
      <w:proofErr w:type="spellStart"/>
      <w:r>
        <w:rPr>
          <w:rFonts w:ascii="Arial" w:hAnsi="Arial"/>
          <w:sz w:val="20"/>
        </w:rPr>
        <w:t>Binh</w:t>
      </w:r>
      <w:proofErr w:type="spellEnd"/>
      <w:r>
        <w:rPr>
          <w:rFonts w:ascii="Arial" w:hAnsi="Arial"/>
          <w:sz w:val="20"/>
        </w:rPr>
        <w:t xml:space="preserve"> Phosphate Fertilizer Joint Stock Company</w:t>
      </w:r>
    </w:p>
    <w:p w14:paraId="56CA6F9A"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Head office address: </w:t>
      </w:r>
      <w:proofErr w:type="spellStart"/>
      <w:r>
        <w:rPr>
          <w:rFonts w:ascii="Arial" w:hAnsi="Arial"/>
          <w:sz w:val="20"/>
        </w:rPr>
        <w:t>Ninh</w:t>
      </w:r>
      <w:proofErr w:type="spellEnd"/>
      <w:r>
        <w:rPr>
          <w:rFonts w:ascii="Arial" w:hAnsi="Arial"/>
          <w:sz w:val="20"/>
        </w:rPr>
        <w:t xml:space="preserve"> </w:t>
      </w:r>
      <w:proofErr w:type="gramStart"/>
      <w:r>
        <w:rPr>
          <w:rFonts w:ascii="Arial" w:hAnsi="Arial"/>
          <w:sz w:val="20"/>
        </w:rPr>
        <w:t>An</w:t>
      </w:r>
      <w:proofErr w:type="gramEnd"/>
      <w:r>
        <w:rPr>
          <w:rFonts w:ascii="Arial" w:hAnsi="Arial"/>
          <w:sz w:val="20"/>
        </w:rPr>
        <w:t xml:space="preserve"> Commune - </w:t>
      </w:r>
      <w:proofErr w:type="spellStart"/>
      <w:r>
        <w:rPr>
          <w:rFonts w:ascii="Arial" w:hAnsi="Arial"/>
          <w:sz w:val="20"/>
        </w:rPr>
        <w:t>Hoa</w:t>
      </w:r>
      <w:proofErr w:type="spellEnd"/>
      <w:r>
        <w:rPr>
          <w:rFonts w:ascii="Arial" w:hAnsi="Arial"/>
          <w:sz w:val="20"/>
        </w:rPr>
        <w:t xml:space="preserve"> Lu District - </w:t>
      </w:r>
      <w:proofErr w:type="spellStart"/>
      <w:r>
        <w:rPr>
          <w:rFonts w:ascii="Arial" w:hAnsi="Arial"/>
          <w:sz w:val="20"/>
        </w:rPr>
        <w:t>Ninh</w:t>
      </w:r>
      <w:proofErr w:type="spellEnd"/>
      <w:r>
        <w:rPr>
          <w:rFonts w:ascii="Arial" w:hAnsi="Arial"/>
          <w:sz w:val="20"/>
        </w:rPr>
        <w:t xml:space="preserve"> </w:t>
      </w:r>
      <w:proofErr w:type="spellStart"/>
      <w:r>
        <w:rPr>
          <w:rFonts w:ascii="Arial" w:hAnsi="Arial"/>
          <w:sz w:val="20"/>
        </w:rPr>
        <w:t>Binh</w:t>
      </w:r>
      <w:proofErr w:type="spellEnd"/>
      <w:r>
        <w:rPr>
          <w:rFonts w:ascii="Arial" w:hAnsi="Arial"/>
          <w:sz w:val="20"/>
        </w:rPr>
        <w:t xml:space="preserve"> Province</w:t>
      </w:r>
    </w:p>
    <w:p w14:paraId="2F285B03"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Tel: 0229.3610024</w:t>
      </w:r>
      <w:proofErr w:type="gramStart"/>
      <w:r>
        <w:rPr>
          <w:rFonts w:ascii="Arial" w:hAnsi="Arial"/>
          <w:sz w:val="20"/>
        </w:rPr>
        <w:t>;  0229.3610863</w:t>
      </w:r>
      <w:proofErr w:type="gramEnd"/>
      <w:r>
        <w:rPr>
          <w:rFonts w:ascii="Arial" w:hAnsi="Arial"/>
          <w:sz w:val="20"/>
        </w:rPr>
        <w:t xml:space="preserve">         Fax: 0229.3610013</w:t>
      </w:r>
    </w:p>
    <w:p w14:paraId="3A38436E"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Email: </w:t>
      </w:r>
      <w:hyperlink r:id="rId6">
        <w:r>
          <w:rPr>
            <w:rFonts w:ascii="Arial" w:hAnsi="Arial"/>
            <w:sz w:val="20"/>
          </w:rPr>
          <w:t>Phan_lan_ninh_binh@yahoo.com</w:t>
        </w:r>
      </w:hyperlink>
    </w:p>
    <w:p w14:paraId="1B7F956D"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Charter capital: VND 157,312,600,000</w:t>
      </w:r>
    </w:p>
    <w:p w14:paraId="08942E7F"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Securities code: NFC</w:t>
      </w:r>
    </w:p>
    <w:p w14:paraId="37C884F2"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Corporate Governance Model:</w:t>
      </w:r>
    </w:p>
    <w:p w14:paraId="22A10458" w14:textId="77777777" w:rsidR="0000616E" w:rsidRDefault="006B020E" w:rsidP="00B51E60">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General Meeting of Shareholders, the Board of Directors, the Supervisory Board and the Manager.</w:t>
      </w:r>
    </w:p>
    <w:p w14:paraId="163061F0" w14:textId="77777777" w:rsidR="0000616E" w:rsidRDefault="006B020E" w:rsidP="00B51E60">
      <w:pPr>
        <w:pBdr>
          <w:top w:val="nil"/>
          <w:left w:val="nil"/>
          <w:bottom w:val="nil"/>
          <w:right w:val="nil"/>
          <w:between w:val="nil"/>
        </w:pBdr>
        <w:tabs>
          <w:tab w:val="left" w:pos="432"/>
          <w:tab w:val="left" w:pos="11234"/>
        </w:tabs>
        <w:spacing w:after="120" w:line="360" w:lineRule="auto"/>
        <w:rPr>
          <w:rFonts w:ascii="Arial" w:eastAsia="Arial" w:hAnsi="Arial" w:cs="Arial"/>
          <w:color w:val="ED4274"/>
          <w:sz w:val="20"/>
          <w:szCs w:val="20"/>
        </w:rPr>
      </w:pPr>
      <w:r>
        <w:rPr>
          <w:rFonts w:ascii="Arial" w:hAnsi="Arial"/>
          <w:sz w:val="20"/>
        </w:rPr>
        <w:t>Internal audit execution:  Executed.</w:t>
      </w:r>
    </w:p>
    <w:p w14:paraId="5929EFFB" w14:textId="77777777" w:rsidR="0000616E" w:rsidRDefault="006B020E" w:rsidP="00B51E60">
      <w:pPr>
        <w:numPr>
          <w:ilvl w:val="0"/>
          <w:numId w:val="4"/>
        </w:numPr>
        <w:pBdr>
          <w:top w:val="nil"/>
          <w:left w:val="nil"/>
          <w:bottom w:val="nil"/>
          <w:right w:val="nil"/>
          <w:between w:val="nil"/>
        </w:pBdr>
        <w:tabs>
          <w:tab w:val="left" w:pos="360"/>
          <w:tab w:val="left" w:pos="432"/>
          <w:tab w:val="left" w:pos="11234"/>
        </w:tabs>
        <w:spacing w:after="120" w:line="360" w:lineRule="auto"/>
        <w:ind w:left="0" w:firstLine="0"/>
        <w:rPr>
          <w:rFonts w:ascii="Arial" w:eastAsia="Arial" w:hAnsi="Arial" w:cs="Arial"/>
          <w:sz w:val="20"/>
          <w:szCs w:val="20"/>
        </w:rPr>
      </w:pPr>
      <w:r>
        <w:rPr>
          <w:rFonts w:ascii="Arial" w:hAnsi="Arial"/>
          <w:sz w:val="20"/>
        </w:rPr>
        <w:t>Activities of the General Meeting of Shareholders:</w:t>
      </w:r>
    </w:p>
    <w:tbl>
      <w:tblPr>
        <w:tblStyle w:val="a"/>
        <w:tblW w:w="9016" w:type="dxa"/>
        <w:tblLayout w:type="fixed"/>
        <w:tblLook w:val="0400" w:firstRow="0" w:lastRow="0" w:firstColumn="0" w:lastColumn="0" w:noHBand="0" w:noVBand="1"/>
      </w:tblPr>
      <w:tblGrid>
        <w:gridCol w:w="932"/>
        <w:gridCol w:w="1358"/>
        <w:gridCol w:w="1340"/>
        <w:gridCol w:w="5386"/>
      </w:tblGrid>
      <w:tr w:rsidR="0000616E" w14:paraId="332B4801" w14:textId="77777777">
        <w:trPr>
          <w:trHeight w:val="984"/>
        </w:trPr>
        <w:tc>
          <w:tcPr>
            <w:tcW w:w="932" w:type="dxa"/>
            <w:tcBorders>
              <w:top w:val="single" w:sz="4" w:space="0" w:color="000000"/>
              <w:left w:val="single" w:sz="4" w:space="0" w:color="000000"/>
            </w:tcBorders>
            <w:shd w:val="clear" w:color="auto" w:fill="FFFFFF"/>
            <w:tcMar>
              <w:top w:w="0" w:type="dxa"/>
              <w:bottom w:w="0" w:type="dxa"/>
            </w:tcMar>
          </w:tcPr>
          <w:p w14:paraId="38E84813" w14:textId="77777777" w:rsidR="0000616E" w:rsidRDefault="006B020E" w:rsidP="00B51E6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1358" w:type="dxa"/>
            <w:tcBorders>
              <w:top w:val="single" w:sz="4" w:space="0" w:color="000000"/>
              <w:left w:val="single" w:sz="4" w:space="0" w:color="000000"/>
            </w:tcBorders>
            <w:shd w:val="clear" w:color="auto" w:fill="FFFFFF"/>
            <w:tcMar>
              <w:top w:w="0" w:type="dxa"/>
              <w:bottom w:w="0" w:type="dxa"/>
            </w:tcMar>
          </w:tcPr>
          <w:p w14:paraId="4221DD37" w14:textId="77777777" w:rsidR="0000616E" w:rsidRDefault="006B020E" w:rsidP="00B51E6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General Mandate No.</w:t>
            </w:r>
          </w:p>
        </w:tc>
        <w:tc>
          <w:tcPr>
            <w:tcW w:w="1340" w:type="dxa"/>
            <w:tcBorders>
              <w:top w:val="single" w:sz="4" w:space="0" w:color="000000"/>
              <w:left w:val="single" w:sz="4" w:space="0" w:color="000000"/>
            </w:tcBorders>
            <w:shd w:val="clear" w:color="auto" w:fill="FFFFFF"/>
            <w:tcMar>
              <w:top w:w="0" w:type="dxa"/>
              <w:bottom w:w="0" w:type="dxa"/>
            </w:tcMar>
          </w:tcPr>
          <w:p w14:paraId="2830586E" w14:textId="77777777" w:rsidR="0000616E" w:rsidRDefault="006B020E" w:rsidP="00B51E6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w:t>
            </w:r>
          </w:p>
        </w:tc>
        <w:tc>
          <w:tcPr>
            <w:tcW w:w="5386" w:type="dxa"/>
            <w:tcBorders>
              <w:top w:val="single" w:sz="4" w:space="0" w:color="000000"/>
              <w:left w:val="single" w:sz="4" w:space="0" w:color="000000"/>
              <w:right w:val="single" w:sz="4" w:space="0" w:color="000000"/>
            </w:tcBorders>
            <w:shd w:val="clear" w:color="auto" w:fill="FFFFFF"/>
            <w:tcMar>
              <w:top w:w="0" w:type="dxa"/>
              <w:bottom w:w="0" w:type="dxa"/>
            </w:tcMar>
          </w:tcPr>
          <w:p w14:paraId="61BD3872" w14:textId="77777777" w:rsidR="0000616E" w:rsidRDefault="006B020E" w:rsidP="00B51E6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Contents</w:t>
            </w:r>
          </w:p>
        </w:tc>
      </w:tr>
      <w:tr w:rsidR="0000616E" w14:paraId="517D0376" w14:textId="77777777">
        <w:trPr>
          <w:trHeight w:val="3595"/>
        </w:trPr>
        <w:tc>
          <w:tcPr>
            <w:tcW w:w="932" w:type="dxa"/>
            <w:tcBorders>
              <w:top w:val="single" w:sz="4" w:space="0" w:color="000000"/>
              <w:left w:val="single" w:sz="4" w:space="0" w:color="000000"/>
              <w:bottom w:val="single" w:sz="4" w:space="0" w:color="000000"/>
            </w:tcBorders>
            <w:shd w:val="clear" w:color="auto" w:fill="FFFFFF"/>
            <w:tcMar>
              <w:top w:w="0" w:type="dxa"/>
              <w:bottom w:w="0" w:type="dxa"/>
            </w:tcMar>
          </w:tcPr>
          <w:p w14:paraId="1E7618FF" w14:textId="77777777" w:rsidR="0000616E" w:rsidRDefault="006B020E" w:rsidP="00B51E6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1358" w:type="dxa"/>
            <w:tcBorders>
              <w:top w:val="single" w:sz="4" w:space="0" w:color="000000"/>
              <w:left w:val="single" w:sz="4" w:space="0" w:color="000000"/>
              <w:bottom w:val="single" w:sz="4" w:space="0" w:color="000000"/>
            </w:tcBorders>
            <w:shd w:val="clear" w:color="auto" w:fill="FFFFFF"/>
            <w:tcMar>
              <w:top w:w="0" w:type="dxa"/>
              <w:bottom w:w="0" w:type="dxa"/>
            </w:tcMar>
          </w:tcPr>
          <w:p w14:paraId="33A99ED1" w14:textId="77777777" w:rsidR="0000616E" w:rsidRDefault="006B020E" w:rsidP="00B51E6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475/NQ-DHDCD</w:t>
            </w:r>
          </w:p>
        </w:tc>
        <w:tc>
          <w:tcPr>
            <w:tcW w:w="1340" w:type="dxa"/>
            <w:tcBorders>
              <w:top w:val="single" w:sz="4" w:space="0" w:color="000000"/>
              <w:left w:val="single" w:sz="4" w:space="0" w:color="000000"/>
              <w:bottom w:val="single" w:sz="4" w:space="0" w:color="000000"/>
            </w:tcBorders>
            <w:shd w:val="clear" w:color="auto" w:fill="FFFFFF"/>
            <w:tcMar>
              <w:top w:w="0" w:type="dxa"/>
              <w:bottom w:w="0" w:type="dxa"/>
            </w:tcMar>
          </w:tcPr>
          <w:p w14:paraId="0D3E89E7" w14:textId="77777777" w:rsidR="0000616E" w:rsidRDefault="006B020E" w:rsidP="00B51E6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21, 2023</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33D0B75" w14:textId="77777777" w:rsidR="0000616E" w:rsidRDefault="006B020E" w:rsidP="00B51E60">
            <w:pPr>
              <w:numPr>
                <w:ilvl w:val="0"/>
                <w:numId w:val="9"/>
              </w:numPr>
              <w:pBdr>
                <w:top w:val="nil"/>
                <w:left w:val="nil"/>
                <w:bottom w:val="nil"/>
                <w:right w:val="nil"/>
                <w:between w:val="nil"/>
              </w:pBdr>
              <w:tabs>
                <w:tab w:val="left" w:pos="193"/>
                <w:tab w:val="left" w:pos="322"/>
                <w:tab w:val="left" w:pos="432"/>
              </w:tabs>
              <w:spacing w:after="120" w:line="360" w:lineRule="auto"/>
              <w:rPr>
                <w:rFonts w:ascii="Arial" w:eastAsia="Arial" w:hAnsi="Arial" w:cs="Arial"/>
                <w:sz w:val="20"/>
                <w:szCs w:val="20"/>
              </w:rPr>
            </w:pPr>
            <w:r>
              <w:rPr>
                <w:rFonts w:ascii="Arial" w:hAnsi="Arial"/>
                <w:sz w:val="20"/>
              </w:rPr>
              <w:t>Approve the Report on the activities of the Board of Directors, Report of the Board of Managers on activities of the Company in 2022 and the orientation for 2023.</w:t>
            </w:r>
          </w:p>
          <w:p w14:paraId="47ED453F" w14:textId="77777777" w:rsidR="0000616E" w:rsidRDefault="006B020E" w:rsidP="00B51E60">
            <w:pPr>
              <w:numPr>
                <w:ilvl w:val="0"/>
                <w:numId w:val="9"/>
              </w:numPr>
              <w:pBdr>
                <w:top w:val="nil"/>
                <w:left w:val="nil"/>
                <w:bottom w:val="nil"/>
                <w:right w:val="nil"/>
                <w:between w:val="nil"/>
              </w:pBdr>
              <w:tabs>
                <w:tab w:val="left" w:pos="285"/>
                <w:tab w:val="left" w:pos="408"/>
                <w:tab w:val="left" w:pos="619"/>
              </w:tabs>
              <w:spacing w:after="120" w:line="360" w:lineRule="auto"/>
              <w:rPr>
                <w:rFonts w:ascii="Arial" w:eastAsia="Arial" w:hAnsi="Arial" w:cs="Arial"/>
                <w:sz w:val="20"/>
                <w:szCs w:val="20"/>
              </w:rPr>
            </w:pPr>
            <w:r>
              <w:rPr>
                <w:rFonts w:ascii="Arial" w:hAnsi="Arial"/>
                <w:sz w:val="20"/>
              </w:rPr>
              <w:t>Approve the financial statements, income of the Board of Directors, and the Board of Managers' report for the year 2022, the Company's financial statements have been audited by Auditing Company Limited &amp; Vietnam Appraisal.</w:t>
            </w:r>
          </w:p>
          <w:p w14:paraId="74864F23" w14:textId="77777777" w:rsidR="0000616E" w:rsidRDefault="006B020E" w:rsidP="00B51E60">
            <w:pPr>
              <w:numPr>
                <w:ilvl w:val="0"/>
                <w:numId w:val="9"/>
              </w:numPr>
              <w:pBdr>
                <w:top w:val="nil"/>
                <w:left w:val="nil"/>
                <w:bottom w:val="nil"/>
                <w:right w:val="nil"/>
                <w:between w:val="nil"/>
              </w:pBdr>
              <w:tabs>
                <w:tab w:val="left" w:pos="285"/>
                <w:tab w:val="left" w:pos="408"/>
                <w:tab w:val="left" w:pos="619"/>
                <w:tab w:val="left" w:pos="5751"/>
              </w:tabs>
              <w:spacing w:after="120" w:line="360" w:lineRule="auto"/>
              <w:jc w:val="both"/>
              <w:rPr>
                <w:rFonts w:ascii="Arial" w:eastAsia="Arial" w:hAnsi="Arial" w:cs="Arial"/>
                <w:sz w:val="20"/>
                <w:szCs w:val="20"/>
              </w:rPr>
            </w:pPr>
            <w:r>
              <w:rPr>
                <w:rFonts w:ascii="Arial" w:hAnsi="Arial"/>
                <w:sz w:val="20"/>
              </w:rPr>
              <w:t>Approve the Report of the Supervisory Board on the result of inspecting and supervising activities of the Company in 2022.</w:t>
            </w:r>
          </w:p>
          <w:p w14:paraId="5F96D5F8" w14:textId="77777777" w:rsidR="0000616E" w:rsidRDefault="006B020E" w:rsidP="00B51E60">
            <w:pPr>
              <w:numPr>
                <w:ilvl w:val="0"/>
                <w:numId w:val="9"/>
              </w:numPr>
              <w:pBdr>
                <w:top w:val="nil"/>
                <w:left w:val="nil"/>
                <w:bottom w:val="nil"/>
                <w:right w:val="nil"/>
                <w:between w:val="nil"/>
              </w:pBdr>
              <w:tabs>
                <w:tab w:val="left" w:pos="285"/>
                <w:tab w:val="left" w:pos="408"/>
                <w:tab w:val="left" w:pos="619"/>
                <w:tab w:val="left" w:pos="5751"/>
              </w:tabs>
              <w:spacing w:after="120" w:line="360" w:lineRule="auto"/>
              <w:rPr>
                <w:rFonts w:ascii="Arial" w:eastAsia="Arial" w:hAnsi="Arial" w:cs="Arial"/>
                <w:sz w:val="20"/>
                <w:szCs w:val="20"/>
              </w:rPr>
            </w:pPr>
            <w:r>
              <w:rPr>
                <w:rFonts w:ascii="Arial" w:hAnsi="Arial"/>
                <w:sz w:val="20"/>
              </w:rPr>
              <w:t>Approve the Plan of profit distribution, setting up of funds, and the yield of dividend payout for 2022 of the Company.</w:t>
            </w:r>
          </w:p>
          <w:p w14:paraId="389B6648" w14:textId="77777777" w:rsidR="0000616E" w:rsidRDefault="006B020E" w:rsidP="00B51E60">
            <w:pPr>
              <w:numPr>
                <w:ilvl w:val="0"/>
                <w:numId w:val="9"/>
              </w:numPr>
              <w:pBdr>
                <w:top w:val="nil"/>
                <w:left w:val="nil"/>
                <w:bottom w:val="nil"/>
                <w:right w:val="nil"/>
                <w:between w:val="nil"/>
              </w:pBdr>
              <w:tabs>
                <w:tab w:val="left" w:pos="285"/>
                <w:tab w:val="left" w:pos="408"/>
                <w:tab w:val="left" w:pos="619"/>
                <w:tab w:val="left" w:pos="5766"/>
              </w:tabs>
              <w:spacing w:after="120" w:line="360" w:lineRule="auto"/>
              <w:rPr>
                <w:rFonts w:ascii="Arial" w:eastAsia="Arial" w:hAnsi="Arial" w:cs="Arial"/>
                <w:sz w:val="20"/>
                <w:szCs w:val="20"/>
              </w:rPr>
            </w:pPr>
            <w:r>
              <w:rPr>
                <w:rFonts w:ascii="Arial" w:hAnsi="Arial"/>
                <w:sz w:val="20"/>
              </w:rPr>
              <w:t>The Annual General Meeting of Shareholders authorizes the Board of Directors to decide on the interim dividend payment for the year 2023 and to distribute interim dividends to shareholders in line with the company's production and business results for the year.</w:t>
            </w:r>
          </w:p>
          <w:p w14:paraId="3CAFB42B" w14:textId="77777777" w:rsidR="0000616E" w:rsidRDefault="006B020E" w:rsidP="00B51E60">
            <w:pPr>
              <w:numPr>
                <w:ilvl w:val="0"/>
                <w:numId w:val="9"/>
              </w:numPr>
              <w:pBdr>
                <w:top w:val="nil"/>
                <w:left w:val="nil"/>
                <w:bottom w:val="nil"/>
                <w:right w:val="nil"/>
                <w:between w:val="nil"/>
              </w:pBdr>
              <w:tabs>
                <w:tab w:val="left" w:pos="285"/>
                <w:tab w:val="left" w:pos="408"/>
                <w:tab w:val="left" w:pos="619"/>
                <w:tab w:val="left" w:pos="5751"/>
              </w:tabs>
              <w:spacing w:after="120" w:line="360" w:lineRule="auto"/>
              <w:rPr>
                <w:rFonts w:ascii="Arial" w:eastAsia="Arial" w:hAnsi="Arial" w:cs="Arial"/>
                <w:sz w:val="20"/>
                <w:szCs w:val="20"/>
              </w:rPr>
            </w:pPr>
            <w:r>
              <w:rPr>
                <w:rFonts w:ascii="Arial" w:hAnsi="Arial"/>
                <w:sz w:val="20"/>
              </w:rPr>
              <w:lastRenderedPageBreak/>
              <w:t>Approve the salary, remuneration for the Board of Directors and the Supervisory Board in 2023.</w:t>
            </w:r>
          </w:p>
          <w:p w14:paraId="3B9FB18F" w14:textId="77777777" w:rsidR="0000616E" w:rsidRDefault="006B020E" w:rsidP="00B51E60">
            <w:pPr>
              <w:numPr>
                <w:ilvl w:val="0"/>
                <w:numId w:val="9"/>
              </w:numPr>
              <w:pBdr>
                <w:top w:val="nil"/>
                <w:left w:val="nil"/>
                <w:bottom w:val="nil"/>
                <w:right w:val="nil"/>
                <w:between w:val="nil"/>
              </w:pBdr>
              <w:tabs>
                <w:tab w:val="left" w:pos="224"/>
                <w:tab w:val="left" w:pos="432"/>
                <w:tab w:val="left" w:pos="5804"/>
              </w:tabs>
              <w:spacing w:after="120" w:line="360" w:lineRule="auto"/>
              <w:rPr>
                <w:rFonts w:ascii="Arial" w:eastAsia="Arial" w:hAnsi="Arial" w:cs="Arial"/>
                <w:sz w:val="20"/>
                <w:szCs w:val="20"/>
              </w:rPr>
            </w:pPr>
            <w:r>
              <w:rPr>
                <w:rFonts w:ascii="Arial" w:hAnsi="Arial"/>
                <w:sz w:val="20"/>
              </w:rPr>
              <w:t>Approve the plan to select an audit company for the Financial Statement of 2023. The Annual General Meeting of Shareholders authorizes the Board of Directors to select one independent Audit Company out of three proposed by the Supervisory Board, which meet the criteria of qualification, capability, reasonable auditing costs, and have been approved by State Securities Commission to audit the financial statements for the year 2023 for the Company.</w:t>
            </w:r>
          </w:p>
          <w:p w14:paraId="786B8FEA" w14:textId="77777777" w:rsidR="0000616E" w:rsidRDefault="006B020E" w:rsidP="00B51E60">
            <w:pPr>
              <w:numPr>
                <w:ilvl w:val="0"/>
                <w:numId w:val="9"/>
              </w:numPr>
              <w:pBdr>
                <w:top w:val="nil"/>
                <w:left w:val="nil"/>
                <w:bottom w:val="nil"/>
                <w:right w:val="nil"/>
                <w:between w:val="nil"/>
              </w:pBdr>
              <w:tabs>
                <w:tab w:val="left" w:pos="244"/>
                <w:tab w:val="left" w:pos="432"/>
                <w:tab w:val="left" w:pos="5756"/>
              </w:tabs>
              <w:spacing w:after="120" w:line="360" w:lineRule="auto"/>
              <w:rPr>
                <w:rFonts w:ascii="Arial" w:eastAsia="Arial" w:hAnsi="Arial" w:cs="Arial"/>
                <w:sz w:val="20"/>
                <w:szCs w:val="20"/>
              </w:rPr>
            </w:pPr>
            <w:r>
              <w:rPr>
                <w:rFonts w:ascii="Arial" w:hAnsi="Arial"/>
                <w:sz w:val="20"/>
              </w:rPr>
              <w:t>Approve the list of members for the Board of Directors and the Supervisory Board for the term 2023 - 2028</w:t>
            </w:r>
          </w:p>
        </w:tc>
      </w:tr>
    </w:tbl>
    <w:p w14:paraId="43FA9EA8" w14:textId="77777777" w:rsidR="0000616E" w:rsidRDefault="006B020E" w:rsidP="00B51E60">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lastRenderedPageBreak/>
        <w:t>The Board of Directors in 2023:</w:t>
      </w:r>
    </w:p>
    <w:p w14:paraId="00A5763E" w14:textId="77777777" w:rsidR="0000616E" w:rsidRDefault="006B020E" w:rsidP="00B51E60">
      <w:pPr>
        <w:numPr>
          <w:ilvl w:val="0"/>
          <w:numId w:val="6"/>
        </w:numPr>
        <w:pBdr>
          <w:top w:val="nil"/>
          <w:left w:val="nil"/>
          <w:bottom w:val="nil"/>
          <w:right w:val="nil"/>
          <w:between w:val="nil"/>
        </w:pBdr>
        <w:tabs>
          <w:tab w:val="left" w:pos="270"/>
          <w:tab w:val="left" w:pos="432"/>
        </w:tabs>
        <w:spacing w:after="120" w:line="360" w:lineRule="auto"/>
        <w:ind w:left="0" w:firstLine="0"/>
        <w:rPr>
          <w:rFonts w:ascii="Arial" w:eastAsia="Arial" w:hAnsi="Arial" w:cs="Arial"/>
          <w:sz w:val="20"/>
          <w:szCs w:val="20"/>
        </w:rPr>
      </w:pPr>
      <w:r>
        <w:rPr>
          <w:rFonts w:ascii="Arial" w:hAnsi="Arial"/>
          <w:sz w:val="20"/>
        </w:rPr>
        <w:t>Information on members of the Board of Directors:</w:t>
      </w:r>
    </w:p>
    <w:tbl>
      <w:tblPr>
        <w:tblStyle w:val="a0"/>
        <w:tblW w:w="9016" w:type="dxa"/>
        <w:jc w:val="center"/>
        <w:tblLayout w:type="fixed"/>
        <w:tblLook w:val="0400" w:firstRow="0" w:lastRow="0" w:firstColumn="0" w:lastColumn="0" w:noHBand="0" w:noVBand="1"/>
      </w:tblPr>
      <w:tblGrid>
        <w:gridCol w:w="564"/>
        <w:gridCol w:w="2730"/>
        <w:gridCol w:w="1522"/>
        <w:gridCol w:w="1946"/>
        <w:gridCol w:w="2254"/>
      </w:tblGrid>
      <w:tr w:rsidR="0000616E" w14:paraId="3763138B" w14:textId="77777777" w:rsidTr="0055150A">
        <w:trPr>
          <w:trHeight w:val="1003"/>
          <w:jc w:val="center"/>
        </w:trPr>
        <w:tc>
          <w:tcPr>
            <w:tcW w:w="564" w:type="dxa"/>
            <w:vMerge w:val="restart"/>
            <w:tcBorders>
              <w:top w:val="single" w:sz="4" w:space="0" w:color="000000"/>
              <w:left w:val="single" w:sz="4" w:space="0" w:color="000000"/>
            </w:tcBorders>
            <w:shd w:val="clear" w:color="auto" w:fill="FFFFFF"/>
            <w:tcMar>
              <w:top w:w="0" w:type="dxa"/>
              <w:bottom w:w="0" w:type="dxa"/>
            </w:tcMar>
            <w:vAlign w:val="center"/>
          </w:tcPr>
          <w:p w14:paraId="66B5C884" w14:textId="2DB0EC89" w:rsidR="0000616E" w:rsidRDefault="00B51E60" w:rsidP="0055150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2730" w:type="dxa"/>
            <w:vMerge w:val="restart"/>
            <w:tcBorders>
              <w:top w:val="single" w:sz="4" w:space="0" w:color="000000"/>
              <w:left w:val="single" w:sz="4" w:space="0" w:color="000000"/>
            </w:tcBorders>
            <w:shd w:val="clear" w:color="auto" w:fill="FFFFFF"/>
            <w:tcMar>
              <w:top w:w="0" w:type="dxa"/>
              <w:bottom w:w="0" w:type="dxa"/>
            </w:tcMar>
            <w:vAlign w:val="center"/>
          </w:tcPr>
          <w:p w14:paraId="66DA5F4C"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 of the Board of Directors</w:t>
            </w:r>
          </w:p>
        </w:tc>
        <w:tc>
          <w:tcPr>
            <w:tcW w:w="1522" w:type="dxa"/>
            <w:vMerge w:val="restart"/>
            <w:tcBorders>
              <w:top w:val="single" w:sz="4" w:space="0" w:color="000000"/>
              <w:left w:val="single" w:sz="4" w:space="0" w:color="000000"/>
            </w:tcBorders>
            <w:shd w:val="clear" w:color="auto" w:fill="FFFFFF"/>
            <w:tcMar>
              <w:top w:w="0" w:type="dxa"/>
              <w:bottom w:w="0" w:type="dxa"/>
            </w:tcMar>
            <w:vAlign w:val="center"/>
          </w:tcPr>
          <w:p w14:paraId="67D0DF18" w14:textId="282C9EFC"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Position in the Board of Directors</w:t>
            </w:r>
          </w:p>
        </w:tc>
        <w:tc>
          <w:tcPr>
            <w:tcW w:w="4200" w:type="dxa"/>
            <w:gridSpan w:val="2"/>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A089C5A" w14:textId="7CC71BBA"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appointment/dismissal as member of the Board of Directors</w:t>
            </w:r>
          </w:p>
        </w:tc>
      </w:tr>
      <w:tr w:rsidR="0000616E" w14:paraId="3740DF0F" w14:textId="77777777" w:rsidTr="0055150A">
        <w:trPr>
          <w:trHeight w:val="970"/>
          <w:jc w:val="center"/>
        </w:trPr>
        <w:tc>
          <w:tcPr>
            <w:tcW w:w="564" w:type="dxa"/>
            <w:vMerge/>
            <w:tcBorders>
              <w:top w:val="single" w:sz="4" w:space="0" w:color="000000"/>
              <w:left w:val="single" w:sz="4" w:space="0" w:color="000000"/>
            </w:tcBorders>
            <w:shd w:val="clear" w:color="auto" w:fill="FFFFFF"/>
            <w:tcMar>
              <w:top w:w="0" w:type="dxa"/>
              <w:bottom w:w="0" w:type="dxa"/>
            </w:tcMar>
            <w:vAlign w:val="center"/>
          </w:tcPr>
          <w:p w14:paraId="6EF19615" w14:textId="77777777" w:rsidR="0000616E" w:rsidRDefault="0000616E" w:rsidP="0055150A">
            <w:pPr>
              <w:pBdr>
                <w:top w:val="nil"/>
                <w:left w:val="nil"/>
                <w:bottom w:val="nil"/>
                <w:right w:val="nil"/>
                <w:between w:val="nil"/>
              </w:pBdr>
              <w:tabs>
                <w:tab w:val="left" w:pos="432"/>
              </w:tabs>
              <w:spacing w:line="276" w:lineRule="auto"/>
              <w:jc w:val="center"/>
              <w:rPr>
                <w:rFonts w:ascii="Arial" w:eastAsia="Arial" w:hAnsi="Arial" w:cs="Arial"/>
                <w:sz w:val="20"/>
                <w:szCs w:val="20"/>
              </w:rPr>
            </w:pPr>
          </w:p>
        </w:tc>
        <w:tc>
          <w:tcPr>
            <w:tcW w:w="2730" w:type="dxa"/>
            <w:vMerge/>
            <w:tcBorders>
              <w:top w:val="single" w:sz="4" w:space="0" w:color="000000"/>
              <w:left w:val="single" w:sz="4" w:space="0" w:color="000000"/>
            </w:tcBorders>
            <w:shd w:val="clear" w:color="auto" w:fill="FFFFFF"/>
            <w:tcMar>
              <w:top w:w="0" w:type="dxa"/>
              <w:bottom w:w="0" w:type="dxa"/>
            </w:tcMar>
            <w:vAlign w:val="center"/>
          </w:tcPr>
          <w:p w14:paraId="4517949F" w14:textId="77777777" w:rsidR="0000616E" w:rsidRDefault="0000616E" w:rsidP="007847D0">
            <w:pPr>
              <w:pBdr>
                <w:top w:val="nil"/>
                <w:left w:val="nil"/>
                <w:bottom w:val="nil"/>
                <w:right w:val="nil"/>
                <w:between w:val="nil"/>
              </w:pBdr>
              <w:tabs>
                <w:tab w:val="left" w:pos="432"/>
              </w:tabs>
              <w:spacing w:line="276" w:lineRule="auto"/>
              <w:jc w:val="center"/>
              <w:rPr>
                <w:rFonts w:ascii="Arial" w:eastAsia="Arial" w:hAnsi="Arial" w:cs="Arial"/>
                <w:sz w:val="20"/>
                <w:szCs w:val="20"/>
              </w:rPr>
            </w:pPr>
          </w:p>
        </w:tc>
        <w:tc>
          <w:tcPr>
            <w:tcW w:w="1522" w:type="dxa"/>
            <w:vMerge/>
            <w:tcBorders>
              <w:top w:val="single" w:sz="4" w:space="0" w:color="000000"/>
              <w:left w:val="single" w:sz="4" w:space="0" w:color="000000"/>
            </w:tcBorders>
            <w:shd w:val="clear" w:color="auto" w:fill="FFFFFF"/>
            <w:tcMar>
              <w:top w:w="0" w:type="dxa"/>
              <w:bottom w:w="0" w:type="dxa"/>
            </w:tcMar>
            <w:vAlign w:val="center"/>
          </w:tcPr>
          <w:p w14:paraId="34AD6E4E" w14:textId="77777777" w:rsidR="0000616E" w:rsidRDefault="0000616E" w:rsidP="007847D0">
            <w:pPr>
              <w:pBdr>
                <w:top w:val="nil"/>
                <w:left w:val="nil"/>
                <w:bottom w:val="nil"/>
                <w:right w:val="nil"/>
                <w:between w:val="nil"/>
              </w:pBdr>
              <w:tabs>
                <w:tab w:val="left" w:pos="432"/>
              </w:tabs>
              <w:spacing w:line="276" w:lineRule="auto"/>
              <w:jc w:val="center"/>
              <w:rPr>
                <w:rFonts w:ascii="Arial" w:eastAsia="Arial" w:hAnsi="Arial" w:cs="Arial"/>
                <w:sz w:val="20"/>
                <w:szCs w:val="20"/>
              </w:rPr>
            </w:pPr>
          </w:p>
        </w:tc>
        <w:tc>
          <w:tcPr>
            <w:tcW w:w="1946" w:type="dxa"/>
            <w:tcBorders>
              <w:top w:val="single" w:sz="4" w:space="0" w:color="000000"/>
              <w:left w:val="single" w:sz="4" w:space="0" w:color="000000"/>
            </w:tcBorders>
            <w:shd w:val="clear" w:color="auto" w:fill="FFFFFF"/>
            <w:tcMar>
              <w:top w:w="0" w:type="dxa"/>
              <w:bottom w:w="0" w:type="dxa"/>
            </w:tcMar>
            <w:vAlign w:val="bottom"/>
          </w:tcPr>
          <w:p w14:paraId="7C6D784E"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Appointment date</w:t>
            </w:r>
          </w:p>
        </w:tc>
        <w:tc>
          <w:tcPr>
            <w:tcW w:w="2254"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0EAD3D9A"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Dismissal date</w:t>
            </w:r>
          </w:p>
          <w:p w14:paraId="2720FAC3" w14:textId="77777777" w:rsidR="0000616E" w:rsidRDefault="0000616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p>
        </w:tc>
      </w:tr>
      <w:tr w:rsidR="0000616E" w14:paraId="324871A8" w14:textId="77777777" w:rsidTr="0055150A">
        <w:trPr>
          <w:trHeight w:val="691"/>
          <w:jc w:val="center"/>
        </w:trPr>
        <w:tc>
          <w:tcPr>
            <w:tcW w:w="56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EBA2295" w14:textId="77777777" w:rsidR="0000616E" w:rsidRDefault="006B020E" w:rsidP="0055150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273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5CD89B1"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Pham </w:t>
            </w:r>
            <w:proofErr w:type="spellStart"/>
            <w:r>
              <w:rPr>
                <w:rFonts w:ascii="Arial" w:hAnsi="Arial"/>
                <w:sz w:val="20"/>
              </w:rPr>
              <w:t>Manh</w:t>
            </w:r>
            <w:proofErr w:type="spellEnd"/>
            <w:r>
              <w:rPr>
                <w:rFonts w:ascii="Arial" w:hAnsi="Arial"/>
                <w:sz w:val="20"/>
              </w:rPr>
              <w:t xml:space="preserve"> </w:t>
            </w:r>
            <w:proofErr w:type="spellStart"/>
            <w:r>
              <w:rPr>
                <w:rFonts w:ascii="Arial" w:hAnsi="Arial"/>
                <w:sz w:val="20"/>
              </w:rPr>
              <w:t>Ninh</w:t>
            </w:r>
            <w:proofErr w:type="spellEnd"/>
          </w:p>
        </w:tc>
        <w:tc>
          <w:tcPr>
            <w:tcW w:w="152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92823CA"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Chair</w:t>
            </w:r>
          </w:p>
        </w:tc>
        <w:tc>
          <w:tcPr>
            <w:tcW w:w="194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3F1EA14"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21, 2023</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2ADD81C" w14:textId="77777777" w:rsidR="0000616E" w:rsidRDefault="0000616E" w:rsidP="00B51E60">
            <w:pPr>
              <w:tabs>
                <w:tab w:val="left" w:pos="432"/>
              </w:tabs>
              <w:spacing w:after="120" w:line="360" w:lineRule="auto"/>
              <w:rPr>
                <w:rFonts w:ascii="Arial" w:eastAsia="Arial" w:hAnsi="Arial" w:cs="Arial"/>
                <w:sz w:val="20"/>
                <w:szCs w:val="20"/>
              </w:rPr>
            </w:pPr>
          </w:p>
        </w:tc>
      </w:tr>
      <w:tr w:rsidR="0000616E" w14:paraId="2EDD76B3" w14:textId="77777777" w:rsidTr="0055150A">
        <w:trPr>
          <w:trHeight w:val="691"/>
          <w:jc w:val="center"/>
        </w:trPr>
        <w:tc>
          <w:tcPr>
            <w:tcW w:w="564" w:type="dxa"/>
            <w:tcBorders>
              <w:top w:val="single" w:sz="4" w:space="0" w:color="000000"/>
              <w:left w:val="single" w:sz="4" w:space="0" w:color="000000"/>
            </w:tcBorders>
            <w:shd w:val="clear" w:color="auto" w:fill="FFFFFF"/>
            <w:tcMar>
              <w:top w:w="0" w:type="dxa"/>
              <w:bottom w:w="0" w:type="dxa"/>
            </w:tcMar>
            <w:vAlign w:val="center"/>
          </w:tcPr>
          <w:p w14:paraId="203CF873" w14:textId="77777777" w:rsidR="0000616E" w:rsidRDefault="006B020E" w:rsidP="0055150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2730" w:type="dxa"/>
            <w:tcBorders>
              <w:top w:val="single" w:sz="4" w:space="0" w:color="000000"/>
              <w:left w:val="single" w:sz="4" w:space="0" w:color="000000"/>
            </w:tcBorders>
            <w:shd w:val="clear" w:color="auto" w:fill="FFFFFF"/>
            <w:tcMar>
              <w:top w:w="0" w:type="dxa"/>
              <w:bottom w:w="0" w:type="dxa"/>
            </w:tcMar>
            <w:vAlign w:val="center"/>
          </w:tcPr>
          <w:p w14:paraId="5E141304"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Duong </w:t>
            </w:r>
            <w:proofErr w:type="spellStart"/>
            <w:r>
              <w:rPr>
                <w:rFonts w:ascii="Arial" w:hAnsi="Arial"/>
                <w:sz w:val="20"/>
              </w:rPr>
              <w:t>Nhu</w:t>
            </w:r>
            <w:proofErr w:type="spellEnd"/>
            <w:r>
              <w:rPr>
                <w:rFonts w:ascii="Arial" w:hAnsi="Arial"/>
                <w:sz w:val="20"/>
              </w:rPr>
              <w:t xml:space="preserve"> </w:t>
            </w:r>
            <w:proofErr w:type="spellStart"/>
            <w:r>
              <w:rPr>
                <w:rFonts w:ascii="Arial" w:hAnsi="Arial"/>
                <w:sz w:val="20"/>
              </w:rPr>
              <w:t>Duc</w:t>
            </w:r>
            <w:proofErr w:type="spellEnd"/>
          </w:p>
        </w:tc>
        <w:tc>
          <w:tcPr>
            <w:tcW w:w="1522" w:type="dxa"/>
            <w:tcBorders>
              <w:top w:val="single" w:sz="4" w:space="0" w:color="000000"/>
              <w:left w:val="single" w:sz="4" w:space="0" w:color="000000"/>
            </w:tcBorders>
            <w:shd w:val="clear" w:color="auto" w:fill="FFFFFF"/>
            <w:tcMar>
              <w:top w:w="0" w:type="dxa"/>
              <w:bottom w:w="0" w:type="dxa"/>
            </w:tcMar>
            <w:vAlign w:val="center"/>
          </w:tcPr>
          <w:p w14:paraId="432A65FB"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1946" w:type="dxa"/>
            <w:tcBorders>
              <w:top w:val="single" w:sz="4" w:space="0" w:color="000000"/>
              <w:left w:val="single" w:sz="4" w:space="0" w:color="000000"/>
            </w:tcBorders>
            <w:shd w:val="clear" w:color="auto" w:fill="FFFFFF"/>
            <w:tcMar>
              <w:top w:w="0" w:type="dxa"/>
              <w:bottom w:w="0" w:type="dxa"/>
            </w:tcMar>
            <w:vAlign w:val="center"/>
          </w:tcPr>
          <w:p w14:paraId="4C972CBE"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21, 2023</w:t>
            </w:r>
          </w:p>
        </w:tc>
        <w:tc>
          <w:tcPr>
            <w:tcW w:w="2254" w:type="dxa"/>
            <w:tcBorders>
              <w:top w:val="single" w:sz="4" w:space="0" w:color="000000"/>
              <w:left w:val="single" w:sz="4" w:space="0" w:color="000000"/>
              <w:right w:val="single" w:sz="4" w:space="0" w:color="000000"/>
            </w:tcBorders>
            <w:shd w:val="clear" w:color="auto" w:fill="FFFFFF"/>
            <w:tcMar>
              <w:top w:w="0" w:type="dxa"/>
              <w:bottom w:w="0" w:type="dxa"/>
            </w:tcMar>
          </w:tcPr>
          <w:p w14:paraId="5E9C57B4" w14:textId="77777777" w:rsidR="0000616E" w:rsidRDefault="0000616E" w:rsidP="00B51E60">
            <w:pPr>
              <w:tabs>
                <w:tab w:val="left" w:pos="432"/>
              </w:tabs>
              <w:spacing w:after="120" w:line="360" w:lineRule="auto"/>
              <w:rPr>
                <w:rFonts w:ascii="Arial" w:eastAsia="Arial" w:hAnsi="Arial" w:cs="Arial"/>
                <w:sz w:val="20"/>
                <w:szCs w:val="20"/>
              </w:rPr>
            </w:pPr>
          </w:p>
        </w:tc>
      </w:tr>
      <w:tr w:rsidR="0000616E" w14:paraId="650C7B9C" w14:textId="77777777" w:rsidTr="0055150A">
        <w:trPr>
          <w:trHeight w:val="677"/>
          <w:jc w:val="center"/>
        </w:trPr>
        <w:tc>
          <w:tcPr>
            <w:tcW w:w="564" w:type="dxa"/>
            <w:tcBorders>
              <w:top w:val="single" w:sz="4" w:space="0" w:color="000000"/>
              <w:left w:val="single" w:sz="4" w:space="0" w:color="000000"/>
            </w:tcBorders>
            <w:shd w:val="clear" w:color="auto" w:fill="FFFFFF"/>
            <w:tcMar>
              <w:top w:w="0" w:type="dxa"/>
              <w:bottom w:w="0" w:type="dxa"/>
            </w:tcMar>
            <w:vAlign w:val="center"/>
          </w:tcPr>
          <w:p w14:paraId="011F707F" w14:textId="77777777" w:rsidR="0000616E" w:rsidRDefault="006B020E" w:rsidP="0055150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w:t>
            </w:r>
          </w:p>
        </w:tc>
        <w:tc>
          <w:tcPr>
            <w:tcW w:w="2730" w:type="dxa"/>
            <w:tcBorders>
              <w:top w:val="single" w:sz="4" w:space="0" w:color="000000"/>
              <w:left w:val="single" w:sz="4" w:space="0" w:color="000000"/>
            </w:tcBorders>
            <w:shd w:val="clear" w:color="auto" w:fill="FFFFFF"/>
            <w:tcMar>
              <w:top w:w="0" w:type="dxa"/>
              <w:bottom w:w="0" w:type="dxa"/>
            </w:tcMar>
            <w:vAlign w:val="center"/>
          </w:tcPr>
          <w:p w14:paraId="2E2B65D8"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Pham Hong Son</w:t>
            </w:r>
          </w:p>
        </w:tc>
        <w:tc>
          <w:tcPr>
            <w:tcW w:w="1522" w:type="dxa"/>
            <w:tcBorders>
              <w:top w:val="single" w:sz="4" w:space="0" w:color="000000"/>
              <w:left w:val="single" w:sz="4" w:space="0" w:color="000000"/>
            </w:tcBorders>
            <w:shd w:val="clear" w:color="auto" w:fill="FFFFFF"/>
            <w:tcMar>
              <w:top w:w="0" w:type="dxa"/>
              <w:bottom w:w="0" w:type="dxa"/>
            </w:tcMar>
            <w:vAlign w:val="center"/>
          </w:tcPr>
          <w:p w14:paraId="51EEE1AA"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1946" w:type="dxa"/>
            <w:tcBorders>
              <w:top w:val="single" w:sz="4" w:space="0" w:color="000000"/>
              <w:left w:val="single" w:sz="4" w:space="0" w:color="000000"/>
            </w:tcBorders>
            <w:shd w:val="clear" w:color="auto" w:fill="FFFFFF"/>
            <w:tcMar>
              <w:top w:w="0" w:type="dxa"/>
              <w:bottom w:w="0" w:type="dxa"/>
            </w:tcMar>
            <w:vAlign w:val="center"/>
          </w:tcPr>
          <w:p w14:paraId="54542610"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21, 2023</w:t>
            </w:r>
          </w:p>
        </w:tc>
        <w:tc>
          <w:tcPr>
            <w:tcW w:w="2254" w:type="dxa"/>
            <w:tcBorders>
              <w:top w:val="single" w:sz="4" w:space="0" w:color="000000"/>
              <w:left w:val="single" w:sz="4" w:space="0" w:color="000000"/>
              <w:right w:val="single" w:sz="4" w:space="0" w:color="000000"/>
            </w:tcBorders>
            <w:shd w:val="clear" w:color="auto" w:fill="FFFFFF"/>
            <w:tcMar>
              <w:top w:w="0" w:type="dxa"/>
              <w:bottom w:w="0" w:type="dxa"/>
            </w:tcMar>
          </w:tcPr>
          <w:p w14:paraId="3B451A3D" w14:textId="77777777" w:rsidR="0000616E" w:rsidRDefault="0000616E" w:rsidP="00B51E60">
            <w:pPr>
              <w:tabs>
                <w:tab w:val="left" w:pos="432"/>
              </w:tabs>
              <w:spacing w:after="120" w:line="360" w:lineRule="auto"/>
              <w:rPr>
                <w:rFonts w:ascii="Arial" w:eastAsia="Arial" w:hAnsi="Arial" w:cs="Arial"/>
                <w:sz w:val="20"/>
                <w:szCs w:val="20"/>
              </w:rPr>
            </w:pPr>
          </w:p>
        </w:tc>
      </w:tr>
      <w:tr w:rsidR="0000616E" w14:paraId="5A9A502F" w14:textId="77777777" w:rsidTr="0055150A">
        <w:trPr>
          <w:trHeight w:val="677"/>
          <w:jc w:val="center"/>
        </w:trPr>
        <w:tc>
          <w:tcPr>
            <w:tcW w:w="564" w:type="dxa"/>
            <w:tcBorders>
              <w:top w:val="single" w:sz="4" w:space="0" w:color="000000"/>
              <w:left w:val="single" w:sz="4" w:space="0" w:color="000000"/>
            </w:tcBorders>
            <w:shd w:val="clear" w:color="auto" w:fill="FFFFFF"/>
            <w:tcMar>
              <w:top w:w="0" w:type="dxa"/>
              <w:bottom w:w="0" w:type="dxa"/>
            </w:tcMar>
            <w:vAlign w:val="center"/>
          </w:tcPr>
          <w:p w14:paraId="2AEF0DA1" w14:textId="77777777" w:rsidR="0000616E" w:rsidRDefault="006B020E" w:rsidP="0055150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4</w:t>
            </w:r>
          </w:p>
        </w:tc>
        <w:tc>
          <w:tcPr>
            <w:tcW w:w="2730" w:type="dxa"/>
            <w:tcBorders>
              <w:top w:val="single" w:sz="4" w:space="0" w:color="000000"/>
              <w:left w:val="single" w:sz="4" w:space="0" w:color="000000"/>
            </w:tcBorders>
            <w:shd w:val="clear" w:color="auto" w:fill="FFFFFF"/>
            <w:tcMar>
              <w:top w:w="0" w:type="dxa"/>
              <w:bottom w:w="0" w:type="dxa"/>
            </w:tcMar>
            <w:vAlign w:val="center"/>
          </w:tcPr>
          <w:p w14:paraId="2FEA99EE"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Nguyen Ngoc Thach</w:t>
            </w:r>
          </w:p>
        </w:tc>
        <w:tc>
          <w:tcPr>
            <w:tcW w:w="1522" w:type="dxa"/>
            <w:tcBorders>
              <w:top w:val="single" w:sz="4" w:space="0" w:color="000000"/>
              <w:left w:val="single" w:sz="4" w:space="0" w:color="000000"/>
            </w:tcBorders>
            <w:shd w:val="clear" w:color="auto" w:fill="FFFFFF"/>
            <w:tcMar>
              <w:top w:w="0" w:type="dxa"/>
              <w:bottom w:w="0" w:type="dxa"/>
            </w:tcMar>
            <w:vAlign w:val="center"/>
          </w:tcPr>
          <w:p w14:paraId="561FFB07"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1946" w:type="dxa"/>
            <w:tcBorders>
              <w:top w:val="single" w:sz="4" w:space="0" w:color="000000"/>
              <w:left w:val="single" w:sz="4" w:space="0" w:color="000000"/>
            </w:tcBorders>
            <w:shd w:val="clear" w:color="auto" w:fill="FFFFFF"/>
            <w:tcMar>
              <w:top w:w="0" w:type="dxa"/>
              <w:bottom w:w="0" w:type="dxa"/>
            </w:tcMar>
            <w:vAlign w:val="center"/>
          </w:tcPr>
          <w:p w14:paraId="23EE24E5"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21, 2023</w:t>
            </w:r>
          </w:p>
        </w:tc>
        <w:tc>
          <w:tcPr>
            <w:tcW w:w="2254" w:type="dxa"/>
            <w:tcBorders>
              <w:top w:val="single" w:sz="4" w:space="0" w:color="000000"/>
              <w:left w:val="single" w:sz="4" w:space="0" w:color="000000"/>
              <w:right w:val="single" w:sz="4" w:space="0" w:color="000000"/>
            </w:tcBorders>
            <w:shd w:val="clear" w:color="auto" w:fill="FFFFFF"/>
            <w:tcMar>
              <w:top w:w="0" w:type="dxa"/>
              <w:bottom w:w="0" w:type="dxa"/>
            </w:tcMar>
          </w:tcPr>
          <w:p w14:paraId="020A2782" w14:textId="77777777" w:rsidR="0000616E" w:rsidRDefault="0000616E" w:rsidP="00B51E60">
            <w:pPr>
              <w:tabs>
                <w:tab w:val="left" w:pos="432"/>
              </w:tabs>
              <w:spacing w:after="120" w:line="360" w:lineRule="auto"/>
              <w:rPr>
                <w:rFonts w:ascii="Arial" w:eastAsia="Arial" w:hAnsi="Arial" w:cs="Arial"/>
                <w:sz w:val="20"/>
                <w:szCs w:val="20"/>
              </w:rPr>
            </w:pPr>
          </w:p>
        </w:tc>
      </w:tr>
      <w:tr w:rsidR="0000616E" w14:paraId="5F2F4DB1" w14:textId="77777777" w:rsidTr="0055150A">
        <w:trPr>
          <w:trHeight w:val="691"/>
          <w:jc w:val="center"/>
        </w:trPr>
        <w:tc>
          <w:tcPr>
            <w:tcW w:w="56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D03107D" w14:textId="77777777" w:rsidR="0000616E" w:rsidRDefault="006B020E" w:rsidP="0055150A">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w:t>
            </w:r>
          </w:p>
        </w:tc>
        <w:tc>
          <w:tcPr>
            <w:tcW w:w="273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99C6E18"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Ha </w:t>
            </w:r>
            <w:proofErr w:type="spellStart"/>
            <w:r>
              <w:rPr>
                <w:rFonts w:ascii="Arial" w:hAnsi="Arial"/>
                <w:sz w:val="20"/>
              </w:rPr>
              <w:t>Huy</w:t>
            </w:r>
            <w:proofErr w:type="spellEnd"/>
            <w:r>
              <w:rPr>
                <w:rFonts w:ascii="Arial" w:hAnsi="Arial"/>
                <w:sz w:val="20"/>
              </w:rPr>
              <w:t xml:space="preserve"> San</w:t>
            </w:r>
          </w:p>
        </w:tc>
        <w:tc>
          <w:tcPr>
            <w:tcW w:w="152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1384ABC"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194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797FB18"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21, 2023</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C8897AB" w14:textId="77777777" w:rsidR="0000616E" w:rsidRDefault="0000616E" w:rsidP="00B51E60">
            <w:pPr>
              <w:tabs>
                <w:tab w:val="left" w:pos="432"/>
              </w:tabs>
              <w:spacing w:after="120" w:line="360" w:lineRule="auto"/>
              <w:rPr>
                <w:rFonts w:ascii="Arial" w:eastAsia="Arial" w:hAnsi="Arial" w:cs="Arial"/>
                <w:sz w:val="20"/>
                <w:szCs w:val="20"/>
              </w:rPr>
            </w:pPr>
          </w:p>
        </w:tc>
      </w:tr>
    </w:tbl>
    <w:p w14:paraId="34C45F96" w14:textId="77777777" w:rsidR="0000616E" w:rsidRDefault="006B020E" w:rsidP="00B51E60">
      <w:pPr>
        <w:keepNext/>
        <w:keepLines/>
        <w:numPr>
          <w:ilvl w:val="0"/>
          <w:numId w:val="6"/>
        </w:numPr>
        <w:pBdr>
          <w:top w:val="nil"/>
          <w:left w:val="nil"/>
          <w:bottom w:val="nil"/>
          <w:right w:val="nil"/>
          <w:between w:val="nil"/>
        </w:pBdr>
        <w:tabs>
          <w:tab w:val="left" w:pos="270"/>
          <w:tab w:val="left" w:pos="360"/>
          <w:tab w:val="left" w:pos="432"/>
          <w:tab w:val="left" w:pos="2527"/>
        </w:tabs>
        <w:spacing w:after="120" w:line="360" w:lineRule="auto"/>
        <w:ind w:left="0" w:firstLine="0"/>
        <w:rPr>
          <w:rFonts w:ascii="Arial" w:eastAsia="Arial" w:hAnsi="Arial" w:cs="Arial"/>
          <w:sz w:val="20"/>
          <w:szCs w:val="20"/>
        </w:rPr>
      </w:pPr>
      <w:r>
        <w:rPr>
          <w:rFonts w:ascii="Arial" w:hAnsi="Arial"/>
          <w:sz w:val="20"/>
        </w:rPr>
        <w:t>Board Resolutions</w:t>
      </w:r>
    </w:p>
    <w:p w14:paraId="0A3C2309" w14:textId="08A9330E" w:rsidR="006B020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Implementing the Annual General Mandate 2023, the Board of Directors of the Company has held regular meetings, issued Board Resolutions approving the meeting contents to implement:</w:t>
      </w:r>
    </w:p>
    <w:tbl>
      <w:tblPr>
        <w:tblStyle w:val="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41"/>
        <w:gridCol w:w="2041"/>
        <w:gridCol w:w="1513"/>
        <w:gridCol w:w="4921"/>
      </w:tblGrid>
      <w:tr w:rsidR="0000616E" w14:paraId="25AC4424" w14:textId="77777777" w:rsidTr="007847D0">
        <w:trPr>
          <w:trHeight w:val="696"/>
          <w:jc w:val="center"/>
        </w:trPr>
        <w:tc>
          <w:tcPr>
            <w:tcW w:w="300" w:type="pct"/>
            <w:shd w:val="clear" w:color="auto" w:fill="FFFFFF"/>
            <w:tcMar>
              <w:top w:w="0" w:type="dxa"/>
              <w:bottom w:w="0" w:type="dxa"/>
            </w:tcMar>
            <w:vAlign w:val="center"/>
          </w:tcPr>
          <w:p w14:paraId="7B51B0BC"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132" w:type="pct"/>
            <w:shd w:val="clear" w:color="auto" w:fill="FFFFFF"/>
            <w:tcMar>
              <w:top w:w="0" w:type="dxa"/>
              <w:bottom w:w="0" w:type="dxa"/>
            </w:tcMar>
            <w:vAlign w:val="center"/>
          </w:tcPr>
          <w:p w14:paraId="07F60AD2" w14:textId="21359050" w:rsidR="0000616E" w:rsidRDefault="004D57F4"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w:t>
            </w:r>
            <w:r>
              <w:rPr>
                <w:rFonts w:ascii="Arial" w:hAnsi="Arial"/>
                <w:sz w:val="20"/>
                <w:lang w:val="vi-VN"/>
              </w:rPr>
              <w:t xml:space="preserve"> Resolution</w:t>
            </w:r>
            <w:r w:rsidR="006B020E">
              <w:rPr>
                <w:rFonts w:ascii="Arial" w:hAnsi="Arial"/>
                <w:sz w:val="20"/>
              </w:rPr>
              <w:t xml:space="preserve"> No.</w:t>
            </w:r>
          </w:p>
        </w:tc>
        <w:tc>
          <w:tcPr>
            <w:tcW w:w="839" w:type="pct"/>
            <w:shd w:val="clear" w:color="auto" w:fill="FFFFFF"/>
            <w:tcMar>
              <w:top w:w="0" w:type="dxa"/>
              <w:bottom w:w="0" w:type="dxa"/>
            </w:tcMar>
            <w:vAlign w:val="center"/>
          </w:tcPr>
          <w:p w14:paraId="0509CAC6"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2729" w:type="pct"/>
            <w:shd w:val="clear" w:color="auto" w:fill="FFFFFF"/>
            <w:tcMar>
              <w:top w:w="0" w:type="dxa"/>
              <w:bottom w:w="0" w:type="dxa"/>
            </w:tcMar>
            <w:vAlign w:val="center"/>
          </w:tcPr>
          <w:p w14:paraId="63B4AF0C" w14:textId="77777777" w:rsidR="0000616E" w:rsidRDefault="006B020E" w:rsidP="00B51E60">
            <w:pPr>
              <w:pBdr>
                <w:top w:val="nil"/>
                <w:left w:val="nil"/>
                <w:bottom w:val="nil"/>
                <w:right w:val="nil"/>
                <w:between w:val="nil"/>
              </w:pBdr>
              <w:tabs>
                <w:tab w:val="left" w:pos="432"/>
                <w:tab w:val="left" w:pos="2179"/>
              </w:tabs>
              <w:spacing w:after="120" w:line="360" w:lineRule="auto"/>
              <w:rPr>
                <w:rFonts w:ascii="Arial" w:eastAsia="Arial" w:hAnsi="Arial" w:cs="Arial"/>
                <w:sz w:val="20"/>
                <w:szCs w:val="20"/>
              </w:rPr>
            </w:pPr>
            <w:r>
              <w:rPr>
                <w:rFonts w:ascii="Arial" w:hAnsi="Arial"/>
                <w:sz w:val="20"/>
              </w:rPr>
              <w:t>Content</w:t>
            </w:r>
          </w:p>
        </w:tc>
      </w:tr>
      <w:tr w:rsidR="0000616E" w14:paraId="55CA858F" w14:textId="77777777" w:rsidTr="007847D0">
        <w:trPr>
          <w:trHeight w:val="1968"/>
          <w:jc w:val="center"/>
        </w:trPr>
        <w:tc>
          <w:tcPr>
            <w:tcW w:w="300" w:type="pct"/>
            <w:shd w:val="clear" w:color="auto" w:fill="FFFFFF"/>
            <w:tcMar>
              <w:top w:w="0" w:type="dxa"/>
              <w:bottom w:w="0" w:type="dxa"/>
            </w:tcMar>
            <w:vAlign w:val="center"/>
          </w:tcPr>
          <w:p w14:paraId="5CBED851"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w:t>
            </w:r>
          </w:p>
        </w:tc>
        <w:tc>
          <w:tcPr>
            <w:tcW w:w="1132" w:type="pct"/>
            <w:shd w:val="clear" w:color="auto" w:fill="FFFFFF"/>
            <w:tcMar>
              <w:top w:w="0" w:type="dxa"/>
              <w:bottom w:w="0" w:type="dxa"/>
            </w:tcMar>
            <w:vAlign w:val="center"/>
          </w:tcPr>
          <w:p w14:paraId="207D80F5"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38 /NQ-HDQT</w:t>
            </w:r>
          </w:p>
        </w:tc>
        <w:tc>
          <w:tcPr>
            <w:tcW w:w="839" w:type="pct"/>
            <w:shd w:val="clear" w:color="auto" w:fill="FFFFFF"/>
            <w:tcMar>
              <w:top w:w="0" w:type="dxa"/>
              <w:bottom w:w="0" w:type="dxa"/>
            </w:tcMar>
            <w:vAlign w:val="center"/>
          </w:tcPr>
          <w:p w14:paraId="09C8EF34"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11, 2023</w:t>
            </w:r>
          </w:p>
        </w:tc>
        <w:tc>
          <w:tcPr>
            <w:tcW w:w="2729" w:type="pct"/>
            <w:shd w:val="clear" w:color="auto" w:fill="FFFFFF"/>
            <w:tcMar>
              <w:top w:w="0" w:type="dxa"/>
              <w:bottom w:w="0" w:type="dxa"/>
            </w:tcMar>
            <w:vAlign w:val="center"/>
          </w:tcPr>
          <w:p w14:paraId="7C8D5A34"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policy of implementing the appointment procedure for the position of Deputy Manager for Mr. Pham Hong Son (collect opinions via a ballot)</w:t>
            </w:r>
          </w:p>
        </w:tc>
      </w:tr>
      <w:tr w:rsidR="0000616E" w14:paraId="1122ECA8" w14:textId="77777777" w:rsidTr="007847D0">
        <w:trPr>
          <w:trHeight w:val="677"/>
          <w:jc w:val="center"/>
        </w:trPr>
        <w:tc>
          <w:tcPr>
            <w:tcW w:w="300" w:type="pct"/>
            <w:shd w:val="clear" w:color="auto" w:fill="FFFFFF"/>
            <w:tcMar>
              <w:top w:w="0" w:type="dxa"/>
              <w:bottom w:w="0" w:type="dxa"/>
            </w:tcMar>
            <w:vAlign w:val="center"/>
          </w:tcPr>
          <w:p w14:paraId="5572A4C7"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132" w:type="pct"/>
            <w:shd w:val="clear" w:color="auto" w:fill="FFFFFF"/>
            <w:tcMar>
              <w:top w:w="0" w:type="dxa"/>
              <w:bottom w:w="0" w:type="dxa"/>
            </w:tcMar>
            <w:vAlign w:val="center"/>
          </w:tcPr>
          <w:p w14:paraId="2A283A5D"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135 /NQ-HDQT</w:t>
            </w:r>
          </w:p>
        </w:tc>
        <w:tc>
          <w:tcPr>
            <w:tcW w:w="839" w:type="pct"/>
            <w:shd w:val="clear" w:color="auto" w:fill="FFFFFF"/>
            <w:tcMar>
              <w:top w:w="0" w:type="dxa"/>
              <w:bottom w:w="0" w:type="dxa"/>
            </w:tcMar>
            <w:vAlign w:val="center"/>
          </w:tcPr>
          <w:p w14:paraId="6453D3FB"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08, 2023</w:t>
            </w:r>
          </w:p>
        </w:tc>
        <w:tc>
          <w:tcPr>
            <w:tcW w:w="2729" w:type="pct"/>
            <w:shd w:val="clear" w:color="auto" w:fill="FFFFFF"/>
            <w:tcMar>
              <w:top w:w="0" w:type="dxa"/>
              <w:bottom w:w="0" w:type="dxa"/>
            </w:tcMar>
            <w:vAlign w:val="center"/>
          </w:tcPr>
          <w:p w14:paraId="7EF827FC"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Regular Meeting of the Board of Directors in Q1/2023</w:t>
            </w:r>
          </w:p>
        </w:tc>
      </w:tr>
      <w:tr w:rsidR="0000616E" w14:paraId="03F982BF" w14:textId="77777777" w:rsidTr="007847D0">
        <w:trPr>
          <w:trHeight w:val="1517"/>
          <w:jc w:val="center"/>
        </w:trPr>
        <w:tc>
          <w:tcPr>
            <w:tcW w:w="300" w:type="pct"/>
            <w:shd w:val="clear" w:color="auto" w:fill="FFFFFF"/>
            <w:tcMar>
              <w:top w:w="0" w:type="dxa"/>
              <w:bottom w:w="0" w:type="dxa"/>
            </w:tcMar>
            <w:vAlign w:val="center"/>
          </w:tcPr>
          <w:p w14:paraId="03DD911F"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1132" w:type="pct"/>
            <w:shd w:val="clear" w:color="auto" w:fill="FFFFFF"/>
            <w:tcMar>
              <w:top w:w="0" w:type="dxa"/>
              <w:bottom w:w="0" w:type="dxa"/>
            </w:tcMar>
            <w:vAlign w:val="center"/>
          </w:tcPr>
          <w:p w14:paraId="66150C8E"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168 /NQ-HDQT</w:t>
            </w:r>
          </w:p>
        </w:tc>
        <w:tc>
          <w:tcPr>
            <w:tcW w:w="839" w:type="pct"/>
            <w:shd w:val="clear" w:color="auto" w:fill="FFFFFF"/>
            <w:tcMar>
              <w:top w:w="0" w:type="dxa"/>
              <w:bottom w:w="0" w:type="dxa"/>
            </w:tcMar>
            <w:vAlign w:val="center"/>
          </w:tcPr>
          <w:p w14:paraId="508F8990"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17, 2023</w:t>
            </w:r>
          </w:p>
        </w:tc>
        <w:tc>
          <w:tcPr>
            <w:tcW w:w="2729" w:type="pct"/>
            <w:shd w:val="clear" w:color="auto" w:fill="FFFFFF"/>
            <w:tcMar>
              <w:top w:w="0" w:type="dxa"/>
              <w:bottom w:w="0" w:type="dxa"/>
            </w:tcMar>
            <w:vAlign w:val="center"/>
          </w:tcPr>
          <w:p w14:paraId="2D9D3B52"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reappointment with a term for the position of Deputy Manager for Mr. Pham Hong Son (collect opinions via a ballot)</w:t>
            </w:r>
          </w:p>
        </w:tc>
      </w:tr>
      <w:tr w:rsidR="0000616E" w14:paraId="62CB0939" w14:textId="77777777" w:rsidTr="007847D0">
        <w:trPr>
          <w:trHeight w:val="2510"/>
          <w:jc w:val="center"/>
        </w:trPr>
        <w:tc>
          <w:tcPr>
            <w:tcW w:w="300" w:type="pct"/>
            <w:shd w:val="clear" w:color="auto" w:fill="FFFFFF"/>
            <w:tcMar>
              <w:top w:w="0" w:type="dxa"/>
              <w:bottom w:w="0" w:type="dxa"/>
            </w:tcMar>
            <w:vAlign w:val="center"/>
          </w:tcPr>
          <w:p w14:paraId="16199795"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1132" w:type="pct"/>
            <w:shd w:val="clear" w:color="auto" w:fill="FFFFFF"/>
            <w:tcMar>
              <w:top w:w="0" w:type="dxa"/>
              <w:bottom w:w="0" w:type="dxa"/>
            </w:tcMar>
            <w:vAlign w:val="center"/>
          </w:tcPr>
          <w:p w14:paraId="6ED8D976"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276 /NQ-HDQT</w:t>
            </w:r>
          </w:p>
        </w:tc>
        <w:tc>
          <w:tcPr>
            <w:tcW w:w="839" w:type="pct"/>
            <w:shd w:val="clear" w:color="auto" w:fill="FFFFFF"/>
            <w:tcMar>
              <w:top w:w="0" w:type="dxa"/>
              <w:bottom w:w="0" w:type="dxa"/>
            </w:tcMar>
            <w:vAlign w:val="center"/>
          </w:tcPr>
          <w:p w14:paraId="101B75C3"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09, 2023</w:t>
            </w:r>
          </w:p>
        </w:tc>
        <w:tc>
          <w:tcPr>
            <w:tcW w:w="2729" w:type="pct"/>
            <w:shd w:val="clear" w:color="auto" w:fill="FFFFFF"/>
            <w:tcMar>
              <w:top w:w="0" w:type="dxa"/>
              <w:bottom w:w="0" w:type="dxa"/>
            </w:tcMar>
            <w:vAlign w:val="center"/>
          </w:tcPr>
          <w:p w14:paraId="088170EA" w14:textId="77777777" w:rsidR="0000616E" w:rsidRDefault="006B020E" w:rsidP="00B51E60">
            <w:pPr>
              <w:numPr>
                <w:ilvl w:val="0"/>
                <w:numId w:val="1"/>
              </w:numPr>
              <w:pBdr>
                <w:top w:val="nil"/>
                <w:left w:val="nil"/>
                <w:bottom w:val="nil"/>
                <w:right w:val="nil"/>
                <w:between w:val="nil"/>
              </w:pBdr>
              <w:tabs>
                <w:tab w:val="left" w:pos="240"/>
                <w:tab w:val="left" w:pos="432"/>
              </w:tabs>
              <w:spacing w:after="120" w:line="360" w:lineRule="auto"/>
              <w:rPr>
                <w:rFonts w:ascii="Arial" w:eastAsia="Arial" w:hAnsi="Arial" w:cs="Arial"/>
                <w:sz w:val="20"/>
                <w:szCs w:val="20"/>
              </w:rPr>
            </w:pPr>
            <w:r>
              <w:rPr>
                <w:rFonts w:ascii="Arial" w:hAnsi="Arial"/>
                <w:sz w:val="20"/>
              </w:rPr>
              <w:t>Approve the realized salary fund of 2022</w:t>
            </w:r>
          </w:p>
          <w:p w14:paraId="68D587E3" w14:textId="77777777" w:rsidR="0000616E" w:rsidRDefault="006B020E" w:rsidP="00B51E60">
            <w:pPr>
              <w:numPr>
                <w:ilvl w:val="0"/>
                <w:numId w:val="1"/>
              </w:numPr>
              <w:pBdr>
                <w:top w:val="nil"/>
                <w:left w:val="nil"/>
                <w:bottom w:val="nil"/>
                <w:right w:val="nil"/>
                <w:between w:val="nil"/>
              </w:pBdr>
              <w:tabs>
                <w:tab w:val="left" w:pos="250"/>
                <w:tab w:val="left" w:pos="432"/>
              </w:tabs>
              <w:spacing w:after="120" w:line="360" w:lineRule="auto"/>
              <w:rPr>
                <w:rFonts w:ascii="Arial" w:eastAsia="Arial" w:hAnsi="Arial" w:cs="Arial"/>
                <w:sz w:val="20"/>
                <w:szCs w:val="20"/>
              </w:rPr>
            </w:pPr>
            <w:r>
              <w:rPr>
                <w:rFonts w:ascii="Arial" w:hAnsi="Arial"/>
                <w:sz w:val="20"/>
              </w:rPr>
              <w:t>Approve the selection of internal audit topics for the year 2023 (collect opinions via a ballot)</w:t>
            </w:r>
          </w:p>
        </w:tc>
      </w:tr>
      <w:tr w:rsidR="0000616E" w14:paraId="31BA905C" w14:textId="77777777" w:rsidTr="007847D0">
        <w:trPr>
          <w:trHeight w:val="1944"/>
          <w:jc w:val="center"/>
        </w:trPr>
        <w:tc>
          <w:tcPr>
            <w:tcW w:w="300" w:type="pct"/>
            <w:shd w:val="clear" w:color="auto" w:fill="FFFFFF"/>
            <w:tcMar>
              <w:top w:w="0" w:type="dxa"/>
              <w:bottom w:w="0" w:type="dxa"/>
            </w:tcMar>
            <w:vAlign w:val="center"/>
          </w:tcPr>
          <w:p w14:paraId="222DAFEB"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1132" w:type="pct"/>
            <w:shd w:val="clear" w:color="auto" w:fill="FFFFFF"/>
            <w:tcMar>
              <w:top w:w="0" w:type="dxa"/>
              <w:bottom w:w="0" w:type="dxa"/>
            </w:tcMar>
            <w:vAlign w:val="center"/>
          </w:tcPr>
          <w:p w14:paraId="4DC2868A"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383 /NQ-HDQT</w:t>
            </w:r>
          </w:p>
        </w:tc>
        <w:tc>
          <w:tcPr>
            <w:tcW w:w="839" w:type="pct"/>
            <w:shd w:val="clear" w:color="auto" w:fill="FFFFFF"/>
            <w:tcMar>
              <w:top w:w="0" w:type="dxa"/>
              <w:bottom w:w="0" w:type="dxa"/>
            </w:tcMar>
            <w:vAlign w:val="center"/>
          </w:tcPr>
          <w:p w14:paraId="3AB03081"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06, 2023</w:t>
            </w:r>
          </w:p>
        </w:tc>
        <w:tc>
          <w:tcPr>
            <w:tcW w:w="2729" w:type="pct"/>
            <w:shd w:val="clear" w:color="auto" w:fill="FFFFFF"/>
            <w:tcMar>
              <w:top w:w="0" w:type="dxa"/>
              <w:bottom w:w="0" w:type="dxa"/>
            </w:tcMar>
            <w:vAlign w:val="center"/>
          </w:tcPr>
          <w:p w14:paraId="14418C93"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transaction contract for the sale of finished products of phosphate fertilizer to Van </w:t>
            </w:r>
            <w:proofErr w:type="spellStart"/>
            <w:r>
              <w:rPr>
                <w:rFonts w:ascii="Arial" w:hAnsi="Arial"/>
                <w:sz w:val="20"/>
              </w:rPr>
              <w:t>Dien</w:t>
            </w:r>
            <w:proofErr w:type="spellEnd"/>
            <w:r>
              <w:rPr>
                <w:rFonts w:ascii="Arial" w:hAnsi="Arial"/>
                <w:sz w:val="20"/>
              </w:rPr>
              <w:t xml:space="preserve"> Fused Magnesium Phosphate Fertilizer JSC (collect opinions via a ballot)</w:t>
            </w:r>
          </w:p>
        </w:tc>
      </w:tr>
      <w:tr w:rsidR="0000616E" w14:paraId="7C7A46DA" w14:textId="77777777" w:rsidTr="007847D0">
        <w:trPr>
          <w:trHeight w:val="2798"/>
          <w:jc w:val="center"/>
        </w:trPr>
        <w:tc>
          <w:tcPr>
            <w:tcW w:w="300" w:type="pct"/>
            <w:shd w:val="clear" w:color="auto" w:fill="FFFFFF"/>
            <w:tcMar>
              <w:top w:w="0" w:type="dxa"/>
              <w:bottom w:w="0" w:type="dxa"/>
            </w:tcMar>
            <w:vAlign w:val="center"/>
          </w:tcPr>
          <w:p w14:paraId="5D40F2A9"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1132" w:type="pct"/>
            <w:shd w:val="clear" w:color="auto" w:fill="FFFFFF"/>
            <w:tcMar>
              <w:top w:w="0" w:type="dxa"/>
              <w:bottom w:w="0" w:type="dxa"/>
            </w:tcMar>
            <w:vAlign w:val="center"/>
          </w:tcPr>
          <w:p w14:paraId="1FAA240C"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416 /NQ-HDQT</w:t>
            </w:r>
          </w:p>
        </w:tc>
        <w:tc>
          <w:tcPr>
            <w:tcW w:w="839" w:type="pct"/>
            <w:shd w:val="clear" w:color="auto" w:fill="FFFFFF"/>
            <w:tcMar>
              <w:top w:w="0" w:type="dxa"/>
              <w:bottom w:w="0" w:type="dxa"/>
            </w:tcMar>
            <w:vAlign w:val="center"/>
          </w:tcPr>
          <w:p w14:paraId="5D35B45A"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10, 2023</w:t>
            </w:r>
          </w:p>
        </w:tc>
        <w:tc>
          <w:tcPr>
            <w:tcW w:w="2729" w:type="pct"/>
            <w:shd w:val="clear" w:color="auto" w:fill="FFFFFF"/>
            <w:tcMar>
              <w:top w:w="0" w:type="dxa"/>
              <w:bottom w:w="0" w:type="dxa"/>
            </w:tcMar>
            <w:vAlign w:val="center"/>
          </w:tcPr>
          <w:p w14:paraId="7054D249" w14:textId="77777777" w:rsidR="0000616E" w:rsidRDefault="006B020E" w:rsidP="00B51E60">
            <w:pPr>
              <w:numPr>
                <w:ilvl w:val="0"/>
                <w:numId w:val="2"/>
              </w:numPr>
              <w:pBdr>
                <w:top w:val="nil"/>
                <w:left w:val="nil"/>
                <w:bottom w:val="nil"/>
                <w:right w:val="nil"/>
                <w:between w:val="nil"/>
              </w:pBdr>
              <w:tabs>
                <w:tab w:val="left" w:pos="192"/>
                <w:tab w:val="left" w:pos="432"/>
              </w:tabs>
              <w:spacing w:after="120" w:line="360" w:lineRule="auto"/>
              <w:rPr>
                <w:rFonts w:ascii="Arial" w:eastAsia="Arial" w:hAnsi="Arial" w:cs="Arial"/>
                <w:sz w:val="20"/>
                <w:szCs w:val="20"/>
              </w:rPr>
            </w:pPr>
            <w:r>
              <w:rPr>
                <w:rFonts w:ascii="Arial" w:hAnsi="Arial"/>
                <w:sz w:val="20"/>
              </w:rPr>
              <w:t xml:space="preserve">Approve the draft content regarding the action program of </w:t>
            </w:r>
            <w:proofErr w:type="spellStart"/>
            <w:r>
              <w:rPr>
                <w:rFonts w:ascii="Arial" w:hAnsi="Arial"/>
                <w:sz w:val="20"/>
              </w:rPr>
              <w:t>Ninh</w:t>
            </w:r>
            <w:proofErr w:type="spellEnd"/>
            <w:r>
              <w:rPr>
                <w:rFonts w:ascii="Arial" w:hAnsi="Arial"/>
                <w:sz w:val="20"/>
              </w:rPr>
              <w:t xml:space="preserve"> </w:t>
            </w:r>
            <w:proofErr w:type="spellStart"/>
            <w:r>
              <w:rPr>
                <w:rFonts w:ascii="Arial" w:hAnsi="Arial"/>
                <w:sz w:val="20"/>
              </w:rPr>
              <w:t>Binh</w:t>
            </w:r>
            <w:proofErr w:type="spellEnd"/>
            <w:r>
              <w:rPr>
                <w:rFonts w:ascii="Arial" w:hAnsi="Arial"/>
                <w:sz w:val="20"/>
              </w:rPr>
              <w:t xml:space="preserve"> Phosphate Fertilizer Joint Stock Company.</w:t>
            </w:r>
          </w:p>
          <w:p w14:paraId="01142273" w14:textId="77777777" w:rsidR="0000616E" w:rsidRDefault="006B020E" w:rsidP="00B51E60">
            <w:pPr>
              <w:numPr>
                <w:ilvl w:val="0"/>
                <w:numId w:val="2"/>
              </w:numPr>
              <w:pBdr>
                <w:top w:val="nil"/>
                <w:left w:val="nil"/>
                <w:bottom w:val="nil"/>
                <w:right w:val="nil"/>
                <w:between w:val="nil"/>
              </w:pBdr>
              <w:tabs>
                <w:tab w:val="left" w:pos="278"/>
                <w:tab w:val="left" w:pos="432"/>
              </w:tabs>
              <w:spacing w:after="120" w:line="360" w:lineRule="auto"/>
              <w:rPr>
                <w:rFonts w:ascii="Arial" w:eastAsia="Arial" w:hAnsi="Arial" w:cs="Arial"/>
                <w:sz w:val="20"/>
                <w:szCs w:val="20"/>
              </w:rPr>
            </w:pPr>
            <w:r>
              <w:rPr>
                <w:rFonts w:ascii="Arial" w:hAnsi="Arial"/>
                <w:sz w:val="20"/>
              </w:rPr>
              <w:t xml:space="preserve">Approve the draft content regarding the anti-corruption work plan for 2023 of </w:t>
            </w:r>
            <w:proofErr w:type="spellStart"/>
            <w:r>
              <w:rPr>
                <w:rFonts w:ascii="Arial" w:hAnsi="Arial"/>
                <w:sz w:val="20"/>
              </w:rPr>
              <w:t>Ninh</w:t>
            </w:r>
            <w:proofErr w:type="spellEnd"/>
            <w:r>
              <w:rPr>
                <w:rFonts w:ascii="Arial" w:hAnsi="Arial"/>
                <w:sz w:val="20"/>
              </w:rPr>
              <w:t xml:space="preserve"> </w:t>
            </w:r>
            <w:proofErr w:type="spellStart"/>
            <w:r>
              <w:rPr>
                <w:rFonts w:ascii="Arial" w:hAnsi="Arial"/>
                <w:sz w:val="20"/>
              </w:rPr>
              <w:t>Binh</w:t>
            </w:r>
            <w:proofErr w:type="spellEnd"/>
            <w:r>
              <w:rPr>
                <w:rFonts w:ascii="Arial" w:hAnsi="Arial"/>
                <w:sz w:val="20"/>
              </w:rPr>
              <w:t xml:space="preserve"> Phosphate Fertilizer Joint Stock Company (collect opinions via a ballot)</w:t>
            </w:r>
          </w:p>
        </w:tc>
      </w:tr>
      <w:tr w:rsidR="0000616E" w14:paraId="10F4AE2A" w14:textId="77777777" w:rsidTr="007847D0">
        <w:trPr>
          <w:trHeight w:val="667"/>
          <w:jc w:val="center"/>
        </w:trPr>
        <w:tc>
          <w:tcPr>
            <w:tcW w:w="300" w:type="pct"/>
            <w:shd w:val="clear" w:color="auto" w:fill="FFFFFF"/>
            <w:tcMar>
              <w:top w:w="0" w:type="dxa"/>
              <w:bottom w:w="0" w:type="dxa"/>
            </w:tcMar>
            <w:vAlign w:val="center"/>
          </w:tcPr>
          <w:p w14:paraId="79FD186C"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1132" w:type="pct"/>
            <w:shd w:val="clear" w:color="auto" w:fill="FFFFFF"/>
            <w:tcMar>
              <w:top w:w="0" w:type="dxa"/>
              <w:bottom w:w="0" w:type="dxa"/>
            </w:tcMar>
            <w:vAlign w:val="center"/>
          </w:tcPr>
          <w:p w14:paraId="7D9EDCF1"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435 /NQ-HDQT</w:t>
            </w:r>
          </w:p>
        </w:tc>
        <w:tc>
          <w:tcPr>
            <w:tcW w:w="839" w:type="pct"/>
            <w:shd w:val="clear" w:color="auto" w:fill="FFFFFF"/>
            <w:tcMar>
              <w:top w:w="0" w:type="dxa"/>
              <w:bottom w:w="0" w:type="dxa"/>
            </w:tcMar>
            <w:vAlign w:val="center"/>
          </w:tcPr>
          <w:p w14:paraId="528F178A"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13, 2023</w:t>
            </w:r>
          </w:p>
        </w:tc>
        <w:tc>
          <w:tcPr>
            <w:tcW w:w="2729" w:type="pct"/>
            <w:shd w:val="clear" w:color="auto" w:fill="FFFFFF"/>
            <w:tcMar>
              <w:top w:w="0" w:type="dxa"/>
              <w:bottom w:w="0" w:type="dxa"/>
            </w:tcMar>
            <w:vAlign w:val="center"/>
          </w:tcPr>
          <w:p w14:paraId="5686EB10"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Regular Meeting of the Board of Directors in Q2/2023</w:t>
            </w:r>
          </w:p>
        </w:tc>
      </w:tr>
      <w:tr w:rsidR="0000616E" w14:paraId="7B87933D" w14:textId="77777777" w:rsidTr="007847D0">
        <w:trPr>
          <w:trHeight w:val="1541"/>
          <w:jc w:val="center"/>
        </w:trPr>
        <w:tc>
          <w:tcPr>
            <w:tcW w:w="300" w:type="pct"/>
            <w:shd w:val="clear" w:color="auto" w:fill="FFFFFF"/>
            <w:tcMar>
              <w:top w:w="0" w:type="dxa"/>
              <w:bottom w:w="0" w:type="dxa"/>
            </w:tcMar>
            <w:vAlign w:val="center"/>
          </w:tcPr>
          <w:p w14:paraId="15CA4392"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w:t>
            </w:r>
          </w:p>
        </w:tc>
        <w:tc>
          <w:tcPr>
            <w:tcW w:w="1132" w:type="pct"/>
            <w:shd w:val="clear" w:color="auto" w:fill="FFFFFF"/>
            <w:tcMar>
              <w:top w:w="0" w:type="dxa"/>
              <w:bottom w:w="0" w:type="dxa"/>
            </w:tcMar>
            <w:vAlign w:val="center"/>
          </w:tcPr>
          <w:p w14:paraId="0B8F085E"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476 /NQ-HDQT</w:t>
            </w:r>
          </w:p>
        </w:tc>
        <w:tc>
          <w:tcPr>
            <w:tcW w:w="839" w:type="pct"/>
            <w:shd w:val="clear" w:color="auto" w:fill="FFFFFF"/>
            <w:tcMar>
              <w:top w:w="0" w:type="dxa"/>
              <w:bottom w:w="0" w:type="dxa"/>
            </w:tcMar>
            <w:vAlign w:val="center"/>
          </w:tcPr>
          <w:p w14:paraId="0940A6D7"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21, 2023</w:t>
            </w:r>
          </w:p>
        </w:tc>
        <w:tc>
          <w:tcPr>
            <w:tcW w:w="2729" w:type="pct"/>
            <w:shd w:val="clear" w:color="auto" w:fill="FFFFFF"/>
            <w:tcMar>
              <w:top w:w="0" w:type="dxa"/>
              <w:bottom w:w="0" w:type="dxa"/>
            </w:tcMar>
            <w:vAlign w:val="center"/>
          </w:tcPr>
          <w:p w14:paraId="104D2B6C"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Approval of the appointment of Mr. Pham </w:t>
            </w:r>
            <w:proofErr w:type="spellStart"/>
            <w:r>
              <w:rPr>
                <w:rFonts w:ascii="Arial" w:hAnsi="Arial"/>
                <w:sz w:val="20"/>
              </w:rPr>
              <w:t>Manh</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as Chair of the Board of Directors of the company for the term 2023-2028</w:t>
            </w:r>
          </w:p>
        </w:tc>
      </w:tr>
      <w:tr w:rsidR="0000616E" w14:paraId="4A3DDA9B" w14:textId="77777777" w:rsidTr="007847D0">
        <w:trPr>
          <w:trHeight w:val="1526"/>
          <w:jc w:val="center"/>
        </w:trPr>
        <w:tc>
          <w:tcPr>
            <w:tcW w:w="300" w:type="pct"/>
            <w:shd w:val="clear" w:color="auto" w:fill="FFFFFF"/>
            <w:tcMar>
              <w:top w:w="0" w:type="dxa"/>
              <w:bottom w:w="0" w:type="dxa"/>
            </w:tcMar>
            <w:vAlign w:val="center"/>
          </w:tcPr>
          <w:p w14:paraId="1B289688"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9</w:t>
            </w:r>
          </w:p>
        </w:tc>
        <w:tc>
          <w:tcPr>
            <w:tcW w:w="1132" w:type="pct"/>
            <w:shd w:val="clear" w:color="auto" w:fill="FFFFFF"/>
            <w:tcMar>
              <w:top w:w="0" w:type="dxa"/>
              <w:bottom w:w="0" w:type="dxa"/>
            </w:tcMar>
            <w:vAlign w:val="center"/>
          </w:tcPr>
          <w:p w14:paraId="7F238D2F"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567 /NQ-HDQT</w:t>
            </w:r>
          </w:p>
        </w:tc>
        <w:tc>
          <w:tcPr>
            <w:tcW w:w="839" w:type="pct"/>
            <w:shd w:val="clear" w:color="auto" w:fill="FFFFFF"/>
            <w:tcMar>
              <w:top w:w="0" w:type="dxa"/>
              <w:bottom w:w="0" w:type="dxa"/>
            </w:tcMar>
            <w:vAlign w:val="center"/>
          </w:tcPr>
          <w:p w14:paraId="11EC439B"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12, 2023</w:t>
            </w:r>
          </w:p>
        </w:tc>
        <w:tc>
          <w:tcPr>
            <w:tcW w:w="2729" w:type="pct"/>
            <w:shd w:val="clear" w:color="auto" w:fill="FFFFFF"/>
            <w:tcMar>
              <w:top w:w="0" w:type="dxa"/>
              <w:bottom w:w="0" w:type="dxa"/>
            </w:tcMar>
            <w:vAlign w:val="center"/>
          </w:tcPr>
          <w:p w14:paraId="2FEA4AA1" w14:textId="1BE75D43" w:rsidR="0000616E" w:rsidRDefault="006B020E" w:rsidP="007847D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appropriating bonus </w:t>
            </w:r>
            <w:r w:rsidR="007847D0">
              <w:rPr>
                <w:rFonts w:ascii="Arial" w:hAnsi="Arial"/>
                <w:sz w:val="20"/>
              </w:rPr>
              <w:t>funds</w:t>
            </w:r>
            <w:r>
              <w:rPr>
                <w:rFonts w:ascii="Arial" w:hAnsi="Arial"/>
                <w:sz w:val="20"/>
              </w:rPr>
              <w:t xml:space="preserve"> for the managers of the Company (collecting opinions via a ballot)</w:t>
            </w:r>
          </w:p>
        </w:tc>
      </w:tr>
      <w:tr w:rsidR="0000616E" w14:paraId="1A569BED" w14:textId="77777777" w:rsidTr="007847D0">
        <w:trPr>
          <w:trHeight w:val="2371"/>
          <w:jc w:val="center"/>
        </w:trPr>
        <w:tc>
          <w:tcPr>
            <w:tcW w:w="300" w:type="pct"/>
            <w:shd w:val="clear" w:color="auto" w:fill="FFFFFF"/>
            <w:tcMar>
              <w:top w:w="0" w:type="dxa"/>
              <w:bottom w:w="0" w:type="dxa"/>
            </w:tcMar>
            <w:vAlign w:val="center"/>
          </w:tcPr>
          <w:p w14:paraId="41F8372A"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w:t>
            </w:r>
          </w:p>
        </w:tc>
        <w:tc>
          <w:tcPr>
            <w:tcW w:w="1132" w:type="pct"/>
            <w:shd w:val="clear" w:color="auto" w:fill="FFFFFF"/>
            <w:tcMar>
              <w:top w:w="0" w:type="dxa"/>
              <w:bottom w:w="0" w:type="dxa"/>
            </w:tcMar>
            <w:vAlign w:val="center"/>
          </w:tcPr>
          <w:p w14:paraId="6A690B57"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647 /NQ-HDQT</w:t>
            </w:r>
          </w:p>
        </w:tc>
        <w:tc>
          <w:tcPr>
            <w:tcW w:w="839" w:type="pct"/>
            <w:shd w:val="clear" w:color="auto" w:fill="FFFFFF"/>
            <w:tcMar>
              <w:top w:w="0" w:type="dxa"/>
              <w:bottom w:w="0" w:type="dxa"/>
            </w:tcMar>
            <w:vAlign w:val="center"/>
          </w:tcPr>
          <w:p w14:paraId="5AE4F493"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25, 2023</w:t>
            </w:r>
          </w:p>
        </w:tc>
        <w:tc>
          <w:tcPr>
            <w:tcW w:w="2729" w:type="pct"/>
            <w:shd w:val="clear" w:color="auto" w:fill="FFFFFF"/>
            <w:tcMar>
              <w:top w:w="0" w:type="dxa"/>
              <w:bottom w:w="0" w:type="dxa"/>
            </w:tcMar>
            <w:vAlign w:val="center"/>
          </w:tcPr>
          <w:p w14:paraId="1C87A1CB" w14:textId="15F19F3F"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selection of Auditing Company Limited &amp; Vietnam Appraisal to conduct the audit of financial statements for the first 6 months of 2023 and the full year </w:t>
            </w:r>
            <w:r w:rsidR="007847D0">
              <w:rPr>
                <w:rFonts w:ascii="Arial" w:hAnsi="Arial"/>
                <w:sz w:val="20"/>
              </w:rPr>
              <w:t xml:space="preserve">of </w:t>
            </w:r>
            <w:r>
              <w:rPr>
                <w:rFonts w:ascii="Arial" w:hAnsi="Arial"/>
                <w:sz w:val="20"/>
              </w:rPr>
              <w:t>2023 (collect opinions via a ballot)</w:t>
            </w:r>
          </w:p>
        </w:tc>
      </w:tr>
      <w:tr w:rsidR="0000616E" w14:paraId="60696626" w14:textId="77777777" w:rsidTr="007847D0">
        <w:trPr>
          <w:trHeight w:val="682"/>
          <w:jc w:val="center"/>
        </w:trPr>
        <w:tc>
          <w:tcPr>
            <w:tcW w:w="300" w:type="pct"/>
            <w:shd w:val="clear" w:color="auto" w:fill="FFFFFF"/>
            <w:tcMar>
              <w:top w:w="0" w:type="dxa"/>
              <w:bottom w:w="0" w:type="dxa"/>
            </w:tcMar>
            <w:vAlign w:val="center"/>
          </w:tcPr>
          <w:p w14:paraId="07A888E6"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w:t>
            </w:r>
          </w:p>
        </w:tc>
        <w:tc>
          <w:tcPr>
            <w:tcW w:w="1132" w:type="pct"/>
            <w:shd w:val="clear" w:color="auto" w:fill="FFFFFF"/>
            <w:tcMar>
              <w:top w:w="0" w:type="dxa"/>
              <w:bottom w:w="0" w:type="dxa"/>
            </w:tcMar>
            <w:vAlign w:val="center"/>
          </w:tcPr>
          <w:p w14:paraId="6798A310"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946 /NQ-HDQT</w:t>
            </w:r>
          </w:p>
        </w:tc>
        <w:tc>
          <w:tcPr>
            <w:tcW w:w="839" w:type="pct"/>
            <w:shd w:val="clear" w:color="auto" w:fill="FFFFFF"/>
            <w:tcMar>
              <w:top w:w="0" w:type="dxa"/>
              <w:bottom w:w="0" w:type="dxa"/>
            </w:tcMar>
            <w:vAlign w:val="center"/>
          </w:tcPr>
          <w:p w14:paraId="65B48FE6"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02, 2023</w:t>
            </w:r>
          </w:p>
        </w:tc>
        <w:tc>
          <w:tcPr>
            <w:tcW w:w="2729" w:type="pct"/>
            <w:shd w:val="clear" w:color="auto" w:fill="FFFFFF"/>
            <w:tcMar>
              <w:top w:w="0" w:type="dxa"/>
              <w:bottom w:w="0" w:type="dxa"/>
            </w:tcMar>
            <w:vAlign w:val="center"/>
          </w:tcPr>
          <w:p w14:paraId="5B016AC1"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Regular Meeting of the Board of Directors in Q3/2023</w:t>
            </w:r>
          </w:p>
        </w:tc>
      </w:tr>
      <w:tr w:rsidR="0000616E" w14:paraId="447E1531" w14:textId="77777777" w:rsidTr="007847D0">
        <w:trPr>
          <w:trHeight w:val="1949"/>
          <w:jc w:val="center"/>
        </w:trPr>
        <w:tc>
          <w:tcPr>
            <w:tcW w:w="300" w:type="pct"/>
            <w:shd w:val="clear" w:color="auto" w:fill="FFFFFF"/>
            <w:tcMar>
              <w:top w:w="0" w:type="dxa"/>
              <w:bottom w:w="0" w:type="dxa"/>
            </w:tcMar>
            <w:vAlign w:val="center"/>
          </w:tcPr>
          <w:p w14:paraId="46809932"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w:t>
            </w:r>
          </w:p>
        </w:tc>
        <w:tc>
          <w:tcPr>
            <w:tcW w:w="1132" w:type="pct"/>
            <w:shd w:val="clear" w:color="auto" w:fill="FFFFFF"/>
            <w:tcMar>
              <w:top w:w="0" w:type="dxa"/>
              <w:bottom w:w="0" w:type="dxa"/>
            </w:tcMar>
            <w:vAlign w:val="center"/>
          </w:tcPr>
          <w:p w14:paraId="4E81E163"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1003 /NQ-HDQT</w:t>
            </w:r>
          </w:p>
        </w:tc>
        <w:tc>
          <w:tcPr>
            <w:tcW w:w="839" w:type="pct"/>
            <w:shd w:val="clear" w:color="auto" w:fill="FFFFFF"/>
            <w:tcMar>
              <w:top w:w="0" w:type="dxa"/>
              <w:bottom w:w="0" w:type="dxa"/>
            </w:tcMar>
            <w:vAlign w:val="center"/>
          </w:tcPr>
          <w:p w14:paraId="67B08514"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22, 2023</w:t>
            </w:r>
          </w:p>
        </w:tc>
        <w:tc>
          <w:tcPr>
            <w:tcW w:w="2729" w:type="pct"/>
            <w:shd w:val="clear" w:color="auto" w:fill="FFFFFF"/>
            <w:tcMar>
              <w:top w:w="0" w:type="dxa"/>
              <w:bottom w:w="0" w:type="dxa"/>
            </w:tcMar>
            <w:vAlign w:val="center"/>
          </w:tcPr>
          <w:p w14:paraId="79EE429A"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transaction contract for the sale of finished products of phosphate fertilizer to Van </w:t>
            </w:r>
            <w:proofErr w:type="spellStart"/>
            <w:r>
              <w:rPr>
                <w:rFonts w:ascii="Arial" w:hAnsi="Arial"/>
                <w:sz w:val="20"/>
              </w:rPr>
              <w:t>Dien</w:t>
            </w:r>
            <w:proofErr w:type="spellEnd"/>
            <w:r>
              <w:rPr>
                <w:rFonts w:ascii="Arial" w:hAnsi="Arial"/>
                <w:sz w:val="20"/>
              </w:rPr>
              <w:t xml:space="preserve"> Fused Magnesium Phosphate Fertilizer JSC (collect opinions via a ballot)</w:t>
            </w:r>
          </w:p>
        </w:tc>
      </w:tr>
      <w:tr w:rsidR="0000616E" w14:paraId="38773EA1" w14:textId="77777777" w:rsidTr="007847D0">
        <w:trPr>
          <w:trHeight w:val="1954"/>
          <w:jc w:val="center"/>
        </w:trPr>
        <w:tc>
          <w:tcPr>
            <w:tcW w:w="300" w:type="pct"/>
            <w:shd w:val="clear" w:color="auto" w:fill="FFFFFF"/>
            <w:tcMar>
              <w:top w:w="0" w:type="dxa"/>
              <w:bottom w:w="0" w:type="dxa"/>
            </w:tcMar>
            <w:vAlign w:val="center"/>
          </w:tcPr>
          <w:p w14:paraId="33FFCD65"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w:t>
            </w:r>
          </w:p>
        </w:tc>
        <w:tc>
          <w:tcPr>
            <w:tcW w:w="1132" w:type="pct"/>
            <w:shd w:val="clear" w:color="auto" w:fill="FFFFFF"/>
            <w:tcMar>
              <w:top w:w="0" w:type="dxa"/>
              <w:bottom w:w="0" w:type="dxa"/>
            </w:tcMar>
            <w:vAlign w:val="center"/>
          </w:tcPr>
          <w:p w14:paraId="7777784D"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1150 /NQ-HDQT</w:t>
            </w:r>
          </w:p>
        </w:tc>
        <w:tc>
          <w:tcPr>
            <w:tcW w:w="839" w:type="pct"/>
            <w:shd w:val="clear" w:color="auto" w:fill="FFFFFF"/>
            <w:tcMar>
              <w:top w:w="0" w:type="dxa"/>
              <w:bottom w:w="0" w:type="dxa"/>
            </w:tcMar>
            <w:vAlign w:val="center"/>
          </w:tcPr>
          <w:p w14:paraId="3D4F0F4B"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03, 2023</w:t>
            </w:r>
          </w:p>
        </w:tc>
        <w:tc>
          <w:tcPr>
            <w:tcW w:w="2729" w:type="pct"/>
            <w:shd w:val="clear" w:color="auto" w:fill="FFFFFF"/>
            <w:tcMar>
              <w:top w:w="0" w:type="dxa"/>
              <w:bottom w:w="0" w:type="dxa"/>
            </w:tcMar>
            <w:vAlign w:val="center"/>
          </w:tcPr>
          <w:p w14:paraId="1D0A8AB0"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results of the review and supplementation of the leadership cadre planning for the period 2021-2026 of the Company (collect opinions via a ballot)</w:t>
            </w:r>
          </w:p>
        </w:tc>
      </w:tr>
      <w:tr w:rsidR="0000616E" w14:paraId="302065A2" w14:textId="77777777" w:rsidTr="007847D0">
        <w:trPr>
          <w:trHeight w:val="682"/>
          <w:jc w:val="center"/>
        </w:trPr>
        <w:tc>
          <w:tcPr>
            <w:tcW w:w="300" w:type="pct"/>
            <w:shd w:val="clear" w:color="auto" w:fill="FFFFFF"/>
            <w:tcMar>
              <w:top w:w="0" w:type="dxa"/>
              <w:bottom w:w="0" w:type="dxa"/>
            </w:tcMar>
            <w:vAlign w:val="center"/>
          </w:tcPr>
          <w:p w14:paraId="51AA8546"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w:t>
            </w:r>
          </w:p>
        </w:tc>
        <w:tc>
          <w:tcPr>
            <w:tcW w:w="1132" w:type="pct"/>
            <w:shd w:val="clear" w:color="auto" w:fill="FFFFFF"/>
            <w:tcMar>
              <w:top w:w="0" w:type="dxa"/>
              <w:bottom w:w="0" w:type="dxa"/>
            </w:tcMar>
            <w:vAlign w:val="center"/>
          </w:tcPr>
          <w:p w14:paraId="15C79FA8"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1643 /NQ-HDQT</w:t>
            </w:r>
          </w:p>
        </w:tc>
        <w:tc>
          <w:tcPr>
            <w:tcW w:w="839" w:type="pct"/>
            <w:shd w:val="clear" w:color="auto" w:fill="FFFFFF"/>
            <w:tcMar>
              <w:top w:w="0" w:type="dxa"/>
              <w:bottom w:w="0" w:type="dxa"/>
            </w:tcMar>
            <w:vAlign w:val="center"/>
          </w:tcPr>
          <w:p w14:paraId="26449F9D"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27, 2023</w:t>
            </w:r>
          </w:p>
        </w:tc>
        <w:tc>
          <w:tcPr>
            <w:tcW w:w="2729" w:type="pct"/>
            <w:shd w:val="clear" w:color="auto" w:fill="FFFFFF"/>
            <w:tcMar>
              <w:top w:w="0" w:type="dxa"/>
              <w:bottom w:w="0" w:type="dxa"/>
            </w:tcMar>
            <w:vAlign w:val="center"/>
          </w:tcPr>
          <w:p w14:paraId="31AC0AA0"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Regular Meeting of the Board of Directors in Q4/2023</w:t>
            </w:r>
          </w:p>
        </w:tc>
      </w:tr>
      <w:tr w:rsidR="0000616E" w14:paraId="7FD79511" w14:textId="77777777" w:rsidTr="007847D0">
        <w:trPr>
          <w:trHeight w:val="1507"/>
          <w:jc w:val="center"/>
        </w:trPr>
        <w:tc>
          <w:tcPr>
            <w:tcW w:w="300" w:type="pct"/>
            <w:shd w:val="clear" w:color="auto" w:fill="FFFFFF"/>
            <w:tcMar>
              <w:top w:w="0" w:type="dxa"/>
              <w:bottom w:w="0" w:type="dxa"/>
            </w:tcMar>
            <w:vAlign w:val="center"/>
          </w:tcPr>
          <w:p w14:paraId="65E7B298"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w:t>
            </w:r>
          </w:p>
        </w:tc>
        <w:tc>
          <w:tcPr>
            <w:tcW w:w="1132" w:type="pct"/>
            <w:shd w:val="clear" w:color="auto" w:fill="FFFFFF"/>
            <w:tcMar>
              <w:top w:w="0" w:type="dxa"/>
              <w:bottom w:w="0" w:type="dxa"/>
            </w:tcMar>
            <w:vAlign w:val="center"/>
          </w:tcPr>
          <w:p w14:paraId="04BB5AA6"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1768 /NQ-HDQT</w:t>
            </w:r>
          </w:p>
        </w:tc>
        <w:tc>
          <w:tcPr>
            <w:tcW w:w="839" w:type="pct"/>
            <w:shd w:val="clear" w:color="auto" w:fill="FFFFFF"/>
            <w:tcMar>
              <w:top w:w="0" w:type="dxa"/>
              <w:bottom w:w="0" w:type="dxa"/>
            </w:tcMar>
            <w:vAlign w:val="center"/>
          </w:tcPr>
          <w:p w14:paraId="22913539"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24, 2023</w:t>
            </w:r>
          </w:p>
        </w:tc>
        <w:tc>
          <w:tcPr>
            <w:tcW w:w="2729" w:type="pct"/>
            <w:shd w:val="clear" w:color="auto" w:fill="FFFFFF"/>
            <w:tcMar>
              <w:top w:w="0" w:type="dxa"/>
              <w:bottom w:w="0" w:type="dxa"/>
            </w:tcMar>
            <w:vAlign w:val="center"/>
          </w:tcPr>
          <w:p w14:paraId="37B397E9"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draft assignment of tasks for the Members of the Board of Directors for the term 2023-2028 (collect opinions via a ballot)</w:t>
            </w:r>
          </w:p>
        </w:tc>
      </w:tr>
      <w:tr w:rsidR="0000616E" w14:paraId="2727A703" w14:textId="77777777" w:rsidTr="007847D0">
        <w:trPr>
          <w:trHeight w:val="1517"/>
          <w:jc w:val="center"/>
        </w:trPr>
        <w:tc>
          <w:tcPr>
            <w:tcW w:w="300" w:type="pct"/>
            <w:shd w:val="clear" w:color="auto" w:fill="FFFFFF"/>
            <w:tcMar>
              <w:top w:w="0" w:type="dxa"/>
              <w:bottom w:w="0" w:type="dxa"/>
            </w:tcMar>
            <w:vAlign w:val="center"/>
          </w:tcPr>
          <w:p w14:paraId="0C7E9BB3"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w:t>
            </w:r>
          </w:p>
        </w:tc>
        <w:tc>
          <w:tcPr>
            <w:tcW w:w="1132" w:type="pct"/>
            <w:shd w:val="clear" w:color="auto" w:fill="FFFFFF"/>
            <w:tcMar>
              <w:top w:w="0" w:type="dxa"/>
              <w:bottom w:w="0" w:type="dxa"/>
            </w:tcMar>
            <w:vAlign w:val="center"/>
          </w:tcPr>
          <w:p w14:paraId="7027D281"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1769 /NQ-HDQT</w:t>
            </w:r>
          </w:p>
        </w:tc>
        <w:tc>
          <w:tcPr>
            <w:tcW w:w="839" w:type="pct"/>
            <w:shd w:val="clear" w:color="auto" w:fill="FFFFFF"/>
            <w:tcMar>
              <w:top w:w="0" w:type="dxa"/>
              <w:bottom w:w="0" w:type="dxa"/>
            </w:tcMar>
            <w:vAlign w:val="center"/>
          </w:tcPr>
          <w:p w14:paraId="42C38CB5"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24, 2023</w:t>
            </w:r>
          </w:p>
        </w:tc>
        <w:tc>
          <w:tcPr>
            <w:tcW w:w="2729" w:type="pct"/>
            <w:shd w:val="clear" w:color="auto" w:fill="FFFFFF"/>
            <w:tcMar>
              <w:top w:w="0" w:type="dxa"/>
              <w:bottom w:w="0" w:type="dxa"/>
            </w:tcMar>
            <w:vAlign w:val="center"/>
          </w:tcPr>
          <w:p w14:paraId="62F9E088"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self-assessment results and classification of corporate managers for the year 2022 (collect opinions via a ballot)</w:t>
            </w:r>
          </w:p>
        </w:tc>
      </w:tr>
      <w:tr w:rsidR="0000616E" w14:paraId="1D921192" w14:textId="77777777" w:rsidTr="007847D0">
        <w:trPr>
          <w:trHeight w:val="1978"/>
          <w:jc w:val="center"/>
        </w:trPr>
        <w:tc>
          <w:tcPr>
            <w:tcW w:w="300" w:type="pct"/>
            <w:shd w:val="clear" w:color="auto" w:fill="FFFFFF"/>
            <w:tcMar>
              <w:top w:w="0" w:type="dxa"/>
              <w:bottom w:w="0" w:type="dxa"/>
            </w:tcMar>
            <w:vAlign w:val="center"/>
          </w:tcPr>
          <w:p w14:paraId="373EDD41"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17</w:t>
            </w:r>
          </w:p>
        </w:tc>
        <w:tc>
          <w:tcPr>
            <w:tcW w:w="1132" w:type="pct"/>
            <w:shd w:val="clear" w:color="auto" w:fill="FFFFFF"/>
            <w:tcMar>
              <w:top w:w="0" w:type="dxa"/>
              <w:bottom w:w="0" w:type="dxa"/>
            </w:tcMar>
            <w:vAlign w:val="center"/>
          </w:tcPr>
          <w:p w14:paraId="01BAE52D"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1844 /NQ-HDQT</w:t>
            </w:r>
          </w:p>
        </w:tc>
        <w:tc>
          <w:tcPr>
            <w:tcW w:w="839" w:type="pct"/>
            <w:shd w:val="clear" w:color="auto" w:fill="FFFFFF"/>
            <w:tcMar>
              <w:top w:w="0" w:type="dxa"/>
              <w:bottom w:w="0" w:type="dxa"/>
            </w:tcMar>
            <w:vAlign w:val="center"/>
          </w:tcPr>
          <w:p w14:paraId="79F6ABA9"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06, 2023</w:t>
            </w:r>
          </w:p>
        </w:tc>
        <w:tc>
          <w:tcPr>
            <w:tcW w:w="2729" w:type="pct"/>
            <w:shd w:val="clear" w:color="auto" w:fill="FFFFFF"/>
            <w:tcMar>
              <w:top w:w="0" w:type="dxa"/>
              <w:bottom w:w="0" w:type="dxa"/>
            </w:tcMar>
            <w:vAlign w:val="center"/>
          </w:tcPr>
          <w:p w14:paraId="07247B12"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policy to implement the appointment procedure for the Workshop Manager position (collect opinions via a ballot)</w:t>
            </w:r>
          </w:p>
        </w:tc>
      </w:tr>
    </w:tbl>
    <w:p w14:paraId="07B8D214" w14:textId="77777777" w:rsidR="0000616E" w:rsidRDefault="006B020E" w:rsidP="00B51E60">
      <w:pPr>
        <w:numPr>
          <w:ilvl w:val="0"/>
          <w:numId w:val="4"/>
        </w:numPr>
        <w:pBdr>
          <w:top w:val="nil"/>
          <w:left w:val="nil"/>
          <w:bottom w:val="nil"/>
          <w:right w:val="nil"/>
          <w:between w:val="nil"/>
        </w:pBdr>
        <w:tabs>
          <w:tab w:val="left" w:pos="270"/>
          <w:tab w:val="left" w:pos="432"/>
        </w:tabs>
        <w:spacing w:after="120" w:line="360" w:lineRule="auto"/>
        <w:ind w:left="0" w:firstLine="0"/>
        <w:rPr>
          <w:rFonts w:ascii="Arial" w:eastAsia="Arial" w:hAnsi="Arial" w:cs="Arial"/>
          <w:sz w:val="20"/>
          <w:szCs w:val="20"/>
        </w:rPr>
      </w:pPr>
      <w:r>
        <w:rPr>
          <w:rFonts w:ascii="Arial" w:hAnsi="Arial"/>
          <w:sz w:val="20"/>
        </w:rPr>
        <w:t>The Supervisory Board (2023).</w:t>
      </w:r>
    </w:p>
    <w:p w14:paraId="585FFA0B" w14:textId="77777777" w:rsidR="0000616E" w:rsidRDefault="006B020E" w:rsidP="00B51E60">
      <w:pPr>
        <w:numPr>
          <w:ilvl w:val="0"/>
          <w:numId w:val="7"/>
        </w:numPr>
        <w:pBdr>
          <w:top w:val="nil"/>
          <w:left w:val="nil"/>
          <w:bottom w:val="nil"/>
          <w:right w:val="nil"/>
          <w:between w:val="nil"/>
        </w:pBdr>
        <w:tabs>
          <w:tab w:val="left" w:pos="270"/>
          <w:tab w:val="left" w:pos="432"/>
        </w:tabs>
        <w:spacing w:after="120" w:line="360" w:lineRule="auto"/>
        <w:ind w:left="0" w:firstLine="0"/>
        <w:rPr>
          <w:rFonts w:ascii="Arial" w:eastAsia="Arial" w:hAnsi="Arial" w:cs="Arial"/>
          <w:sz w:val="20"/>
          <w:szCs w:val="20"/>
        </w:rPr>
      </w:pPr>
      <w:r>
        <w:rPr>
          <w:rFonts w:ascii="Arial" w:hAnsi="Arial"/>
          <w:sz w:val="20"/>
        </w:rPr>
        <w:t>Information on members of the Supervisory Board:</w:t>
      </w:r>
    </w:p>
    <w:tbl>
      <w:tblPr>
        <w:tblStyle w:val="a2"/>
        <w:tblW w:w="9016" w:type="dxa"/>
        <w:jc w:val="center"/>
        <w:tblLayout w:type="fixed"/>
        <w:tblLook w:val="0400" w:firstRow="0" w:lastRow="0" w:firstColumn="0" w:lastColumn="0" w:noHBand="0" w:noVBand="1"/>
      </w:tblPr>
      <w:tblGrid>
        <w:gridCol w:w="584"/>
        <w:gridCol w:w="2651"/>
        <w:gridCol w:w="1390"/>
        <w:gridCol w:w="2247"/>
        <w:gridCol w:w="2144"/>
      </w:tblGrid>
      <w:tr w:rsidR="0000616E" w14:paraId="7E3B1120" w14:textId="77777777" w:rsidTr="007847D0">
        <w:trPr>
          <w:trHeight w:val="979"/>
          <w:jc w:val="center"/>
        </w:trPr>
        <w:tc>
          <w:tcPr>
            <w:tcW w:w="584" w:type="dxa"/>
            <w:tcBorders>
              <w:top w:val="single" w:sz="4" w:space="0" w:color="000000"/>
              <w:left w:val="single" w:sz="4" w:space="0" w:color="000000"/>
            </w:tcBorders>
            <w:shd w:val="clear" w:color="auto" w:fill="FFFFFF"/>
            <w:tcMar>
              <w:top w:w="0" w:type="dxa"/>
              <w:bottom w:w="0" w:type="dxa"/>
            </w:tcMar>
            <w:vAlign w:val="center"/>
          </w:tcPr>
          <w:p w14:paraId="75085B59"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2651" w:type="dxa"/>
            <w:tcBorders>
              <w:top w:val="single" w:sz="4" w:space="0" w:color="000000"/>
              <w:left w:val="single" w:sz="4" w:space="0" w:color="000000"/>
            </w:tcBorders>
            <w:shd w:val="clear" w:color="auto" w:fill="FFFFFF"/>
            <w:tcMar>
              <w:top w:w="0" w:type="dxa"/>
              <w:bottom w:w="0" w:type="dxa"/>
            </w:tcMar>
            <w:vAlign w:val="center"/>
          </w:tcPr>
          <w:p w14:paraId="5CA55FFD"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Members of the Supervisory Board</w:t>
            </w:r>
          </w:p>
        </w:tc>
        <w:tc>
          <w:tcPr>
            <w:tcW w:w="1390" w:type="dxa"/>
            <w:tcBorders>
              <w:top w:val="single" w:sz="4" w:space="0" w:color="000000"/>
              <w:left w:val="single" w:sz="4" w:space="0" w:color="000000"/>
            </w:tcBorders>
            <w:shd w:val="clear" w:color="auto" w:fill="FFFFFF"/>
            <w:tcMar>
              <w:top w:w="0" w:type="dxa"/>
              <w:bottom w:w="0" w:type="dxa"/>
            </w:tcMar>
            <w:vAlign w:val="center"/>
          </w:tcPr>
          <w:p w14:paraId="4F605416"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Position</w:t>
            </w:r>
          </w:p>
        </w:tc>
        <w:tc>
          <w:tcPr>
            <w:tcW w:w="2247" w:type="dxa"/>
            <w:tcBorders>
              <w:top w:val="single" w:sz="4" w:space="0" w:color="000000"/>
              <w:left w:val="single" w:sz="4" w:space="0" w:color="000000"/>
            </w:tcBorders>
            <w:shd w:val="clear" w:color="auto" w:fill="FFFFFF"/>
            <w:tcMar>
              <w:top w:w="0" w:type="dxa"/>
              <w:bottom w:w="0" w:type="dxa"/>
            </w:tcMar>
            <w:vAlign w:val="center"/>
          </w:tcPr>
          <w:p w14:paraId="3D86AE67"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appointment as member of the Supervisory Board.</w:t>
            </w:r>
          </w:p>
        </w:tc>
        <w:tc>
          <w:tcPr>
            <w:tcW w:w="214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2DD7A29"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Qualification</w:t>
            </w:r>
          </w:p>
          <w:p w14:paraId="35A46172" w14:textId="77777777" w:rsidR="0000616E" w:rsidRDefault="0000616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p>
        </w:tc>
      </w:tr>
      <w:tr w:rsidR="0000616E" w14:paraId="51FC72AE" w14:textId="77777777" w:rsidTr="007847D0">
        <w:trPr>
          <w:trHeight w:val="989"/>
          <w:jc w:val="center"/>
        </w:trPr>
        <w:tc>
          <w:tcPr>
            <w:tcW w:w="584" w:type="dxa"/>
            <w:tcBorders>
              <w:top w:val="single" w:sz="4" w:space="0" w:color="000000"/>
              <w:left w:val="single" w:sz="4" w:space="0" w:color="000000"/>
            </w:tcBorders>
            <w:shd w:val="clear" w:color="auto" w:fill="FFFFFF"/>
            <w:tcMar>
              <w:top w:w="0" w:type="dxa"/>
              <w:bottom w:w="0" w:type="dxa"/>
            </w:tcMar>
            <w:vAlign w:val="center"/>
          </w:tcPr>
          <w:p w14:paraId="3B0CFA1A"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2651" w:type="dxa"/>
            <w:tcBorders>
              <w:top w:val="single" w:sz="4" w:space="0" w:color="000000"/>
              <w:left w:val="single" w:sz="4" w:space="0" w:color="000000"/>
            </w:tcBorders>
            <w:shd w:val="clear" w:color="auto" w:fill="FFFFFF"/>
            <w:tcMar>
              <w:top w:w="0" w:type="dxa"/>
              <w:bottom w:w="0" w:type="dxa"/>
            </w:tcMar>
            <w:vAlign w:val="center"/>
          </w:tcPr>
          <w:p w14:paraId="7BE38C7C"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Hoang Thi </w:t>
            </w:r>
            <w:proofErr w:type="spellStart"/>
            <w:r>
              <w:rPr>
                <w:rFonts w:ascii="Arial" w:hAnsi="Arial"/>
                <w:sz w:val="20"/>
              </w:rPr>
              <w:t>Tiep</w:t>
            </w:r>
            <w:proofErr w:type="spellEnd"/>
          </w:p>
        </w:tc>
        <w:tc>
          <w:tcPr>
            <w:tcW w:w="1390" w:type="dxa"/>
            <w:tcBorders>
              <w:top w:val="single" w:sz="4" w:space="0" w:color="000000"/>
              <w:left w:val="single" w:sz="4" w:space="0" w:color="000000"/>
            </w:tcBorders>
            <w:shd w:val="clear" w:color="auto" w:fill="FFFFFF"/>
            <w:tcMar>
              <w:top w:w="0" w:type="dxa"/>
              <w:bottom w:w="0" w:type="dxa"/>
            </w:tcMar>
            <w:vAlign w:val="center"/>
          </w:tcPr>
          <w:p w14:paraId="63917777"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w:t>
            </w:r>
          </w:p>
        </w:tc>
        <w:tc>
          <w:tcPr>
            <w:tcW w:w="2247" w:type="dxa"/>
            <w:tcBorders>
              <w:top w:val="single" w:sz="4" w:space="0" w:color="000000"/>
              <w:left w:val="single" w:sz="4" w:space="0" w:color="000000"/>
            </w:tcBorders>
            <w:shd w:val="clear" w:color="auto" w:fill="FFFFFF"/>
            <w:tcMar>
              <w:top w:w="0" w:type="dxa"/>
              <w:bottom w:w="0" w:type="dxa"/>
            </w:tcMar>
            <w:vAlign w:val="center"/>
          </w:tcPr>
          <w:p w14:paraId="5EA10B30"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21, 2023</w:t>
            </w:r>
          </w:p>
        </w:tc>
        <w:tc>
          <w:tcPr>
            <w:tcW w:w="214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3370D0C"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Accounting</w:t>
            </w:r>
          </w:p>
        </w:tc>
      </w:tr>
      <w:tr w:rsidR="0000616E" w14:paraId="75705998" w14:textId="77777777" w:rsidTr="007847D0">
        <w:trPr>
          <w:trHeight w:val="984"/>
          <w:jc w:val="center"/>
        </w:trPr>
        <w:tc>
          <w:tcPr>
            <w:tcW w:w="584" w:type="dxa"/>
            <w:tcBorders>
              <w:top w:val="single" w:sz="4" w:space="0" w:color="000000"/>
              <w:left w:val="single" w:sz="4" w:space="0" w:color="000000"/>
            </w:tcBorders>
            <w:shd w:val="clear" w:color="auto" w:fill="FFFFFF"/>
            <w:tcMar>
              <w:top w:w="0" w:type="dxa"/>
              <w:bottom w:w="0" w:type="dxa"/>
            </w:tcMar>
            <w:vAlign w:val="center"/>
          </w:tcPr>
          <w:p w14:paraId="5CC85793"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2651" w:type="dxa"/>
            <w:tcBorders>
              <w:top w:val="single" w:sz="4" w:space="0" w:color="000000"/>
              <w:left w:val="single" w:sz="4" w:space="0" w:color="000000"/>
            </w:tcBorders>
            <w:shd w:val="clear" w:color="auto" w:fill="FFFFFF"/>
            <w:tcMar>
              <w:top w:w="0" w:type="dxa"/>
              <w:bottom w:w="0" w:type="dxa"/>
            </w:tcMar>
            <w:vAlign w:val="center"/>
          </w:tcPr>
          <w:p w14:paraId="0CD47E7E"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Ta Thi Kim </w:t>
            </w:r>
            <w:proofErr w:type="spellStart"/>
            <w:r>
              <w:rPr>
                <w:rFonts w:ascii="Arial" w:hAnsi="Arial"/>
                <w:sz w:val="20"/>
              </w:rPr>
              <w:t>Chuc</w:t>
            </w:r>
            <w:proofErr w:type="spellEnd"/>
          </w:p>
        </w:tc>
        <w:tc>
          <w:tcPr>
            <w:tcW w:w="1390" w:type="dxa"/>
            <w:tcBorders>
              <w:top w:val="single" w:sz="4" w:space="0" w:color="000000"/>
              <w:left w:val="single" w:sz="4" w:space="0" w:color="000000"/>
            </w:tcBorders>
            <w:shd w:val="clear" w:color="auto" w:fill="FFFFFF"/>
            <w:tcMar>
              <w:top w:w="0" w:type="dxa"/>
              <w:bottom w:w="0" w:type="dxa"/>
            </w:tcMar>
            <w:vAlign w:val="center"/>
          </w:tcPr>
          <w:p w14:paraId="4F056451"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Member </w:t>
            </w:r>
          </w:p>
          <w:p w14:paraId="1CE64847" w14:textId="77777777" w:rsidR="0000616E" w:rsidRDefault="0000616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2247" w:type="dxa"/>
            <w:tcBorders>
              <w:top w:val="single" w:sz="4" w:space="0" w:color="000000"/>
              <w:left w:val="single" w:sz="4" w:space="0" w:color="000000"/>
            </w:tcBorders>
            <w:shd w:val="clear" w:color="auto" w:fill="FFFFFF"/>
            <w:tcMar>
              <w:top w:w="0" w:type="dxa"/>
              <w:bottom w:w="0" w:type="dxa"/>
            </w:tcMar>
            <w:vAlign w:val="center"/>
          </w:tcPr>
          <w:p w14:paraId="496F7EE5"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21, 2023</w:t>
            </w:r>
          </w:p>
        </w:tc>
        <w:tc>
          <w:tcPr>
            <w:tcW w:w="214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563EC62"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Accounting</w:t>
            </w:r>
          </w:p>
        </w:tc>
      </w:tr>
      <w:tr w:rsidR="0000616E" w14:paraId="21938D45" w14:textId="77777777" w:rsidTr="007847D0">
        <w:trPr>
          <w:trHeight w:val="984"/>
          <w:jc w:val="center"/>
        </w:trPr>
        <w:tc>
          <w:tcPr>
            <w:tcW w:w="58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22A0EEE"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w:t>
            </w:r>
          </w:p>
        </w:tc>
        <w:tc>
          <w:tcPr>
            <w:tcW w:w="265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28BC442"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Vu Tuan Anh</w:t>
            </w:r>
          </w:p>
        </w:tc>
        <w:tc>
          <w:tcPr>
            <w:tcW w:w="139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6F5054C"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p w14:paraId="10D90EFA" w14:textId="77777777" w:rsidR="0000616E" w:rsidRDefault="0000616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224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220428B"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21, 2023</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AA5B166"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Economics</w:t>
            </w:r>
          </w:p>
        </w:tc>
      </w:tr>
    </w:tbl>
    <w:p w14:paraId="349F432B" w14:textId="77777777" w:rsidR="0000616E" w:rsidRDefault="006B020E" w:rsidP="00B51E60">
      <w:pPr>
        <w:numPr>
          <w:ilvl w:val="0"/>
          <w:numId w:val="4"/>
        </w:numPr>
        <w:pBdr>
          <w:top w:val="nil"/>
          <w:left w:val="nil"/>
          <w:bottom w:val="nil"/>
          <w:right w:val="nil"/>
          <w:between w:val="nil"/>
        </w:pBdr>
        <w:tabs>
          <w:tab w:val="left" w:pos="270"/>
          <w:tab w:val="left" w:pos="432"/>
        </w:tabs>
        <w:spacing w:after="120" w:line="360" w:lineRule="auto"/>
        <w:ind w:left="0" w:firstLine="0"/>
        <w:rPr>
          <w:rFonts w:ascii="Arial" w:eastAsia="Arial" w:hAnsi="Arial" w:cs="Arial"/>
          <w:sz w:val="20"/>
          <w:szCs w:val="20"/>
        </w:rPr>
      </w:pPr>
      <w:r>
        <w:rPr>
          <w:rFonts w:ascii="Arial" w:hAnsi="Arial"/>
          <w:sz w:val="20"/>
        </w:rPr>
        <w:t>The Executive Board</w:t>
      </w:r>
    </w:p>
    <w:tbl>
      <w:tblPr>
        <w:tblStyle w:val="a3"/>
        <w:tblW w:w="9016" w:type="dxa"/>
        <w:tblLayout w:type="fixed"/>
        <w:tblLook w:val="0400" w:firstRow="0" w:lastRow="0" w:firstColumn="0" w:lastColumn="0" w:noHBand="0" w:noVBand="1"/>
      </w:tblPr>
      <w:tblGrid>
        <w:gridCol w:w="569"/>
        <w:gridCol w:w="2925"/>
        <w:gridCol w:w="1533"/>
        <w:gridCol w:w="1980"/>
        <w:gridCol w:w="2009"/>
      </w:tblGrid>
      <w:tr w:rsidR="0000616E" w14:paraId="620A3C31" w14:textId="77777777">
        <w:trPr>
          <w:trHeight w:val="1411"/>
        </w:trPr>
        <w:tc>
          <w:tcPr>
            <w:tcW w:w="569" w:type="dxa"/>
            <w:tcBorders>
              <w:top w:val="single" w:sz="4" w:space="0" w:color="000000"/>
              <w:left w:val="single" w:sz="4" w:space="0" w:color="000000"/>
            </w:tcBorders>
            <w:shd w:val="clear" w:color="auto" w:fill="FFFFFF"/>
            <w:tcMar>
              <w:top w:w="0" w:type="dxa"/>
              <w:bottom w:w="0" w:type="dxa"/>
            </w:tcMar>
            <w:vAlign w:val="center"/>
          </w:tcPr>
          <w:p w14:paraId="5CE09DD0"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2925" w:type="dxa"/>
            <w:tcBorders>
              <w:top w:val="single" w:sz="4" w:space="0" w:color="000000"/>
              <w:left w:val="single" w:sz="4" w:space="0" w:color="000000"/>
            </w:tcBorders>
            <w:shd w:val="clear" w:color="auto" w:fill="FFFFFF"/>
            <w:tcMar>
              <w:top w:w="0" w:type="dxa"/>
              <w:bottom w:w="0" w:type="dxa"/>
            </w:tcMar>
            <w:vAlign w:val="center"/>
          </w:tcPr>
          <w:p w14:paraId="3013228F"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 of the Executive Board</w:t>
            </w:r>
          </w:p>
        </w:tc>
        <w:tc>
          <w:tcPr>
            <w:tcW w:w="1533" w:type="dxa"/>
            <w:tcBorders>
              <w:top w:val="single" w:sz="4" w:space="0" w:color="000000"/>
              <w:left w:val="single" w:sz="4" w:space="0" w:color="000000"/>
            </w:tcBorders>
            <w:shd w:val="clear" w:color="auto" w:fill="FFFFFF"/>
            <w:tcMar>
              <w:top w:w="0" w:type="dxa"/>
              <w:bottom w:w="0" w:type="dxa"/>
            </w:tcMar>
            <w:vAlign w:val="center"/>
          </w:tcPr>
          <w:p w14:paraId="6921944D" w14:textId="77777777" w:rsidR="0000616E" w:rsidRDefault="0000616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p>
          <w:p w14:paraId="48432B55"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birth</w:t>
            </w:r>
          </w:p>
        </w:tc>
        <w:tc>
          <w:tcPr>
            <w:tcW w:w="1980" w:type="dxa"/>
            <w:tcBorders>
              <w:top w:val="single" w:sz="4" w:space="0" w:color="000000"/>
              <w:left w:val="single" w:sz="4" w:space="0" w:color="000000"/>
            </w:tcBorders>
            <w:shd w:val="clear" w:color="auto" w:fill="FFFFFF"/>
            <w:tcMar>
              <w:top w:w="0" w:type="dxa"/>
              <w:bottom w:w="0" w:type="dxa"/>
            </w:tcMar>
            <w:vAlign w:val="center"/>
          </w:tcPr>
          <w:p w14:paraId="53E24228"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Qualification</w:t>
            </w:r>
          </w:p>
        </w:tc>
        <w:tc>
          <w:tcPr>
            <w:tcW w:w="2009"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A10D00D"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appointment as member of the Executive Board</w:t>
            </w:r>
          </w:p>
        </w:tc>
      </w:tr>
      <w:tr w:rsidR="0000616E" w14:paraId="4DD6CF95" w14:textId="77777777">
        <w:trPr>
          <w:trHeight w:val="562"/>
        </w:trPr>
        <w:tc>
          <w:tcPr>
            <w:tcW w:w="569" w:type="dxa"/>
            <w:tcBorders>
              <w:top w:val="single" w:sz="4" w:space="0" w:color="000000"/>
              <w:left w:val="single" w:sz="4" w:space="0" w:color="000000"/>
            </w:tcBorders>
            <w:shd w:val="clear" w:color="auto" w:fill="FFFFFF"/>
            <w:tcMar>
              <w:top w:w="0" w:type="dxa"/>
              <w:bottom w:w="0" w:type="dxa"/>
            </w:tcMar>
            <w:vAlign w:val="center"/>
          </w:tcPr>
          <w:p w14:paraId="3DB409DB"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2925" w:type="dxa"/>
            <w:tcBorders>
              <w:top w:val="single" w:sz="4" w:space="0" w:color="000000"/>
              <w:left w:val="single" w:sz="4" w:space="0" w:color="000000"/>
            </w:tcBorders>
            <w:shd w:val="clear" w:color="auto" w:fill="FFFFFF"/>
            <w:tcMar>
              <w:top w:w="0" w:type="dxa"/>
              <w:bottom w:w="0" w:type="dxa"/>
            </w:tcMar>
            <w:vAlign w:val="center"/>
          </w:tcPr>
          <w:p w14:paraId="3EEAD92C"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Duong </w:t>
            </w:r>
            <w:proofErr w:type="spellStart"/>
            <w:r>
              <w:rPr>
                <w:rFonts w:ascii="Arial" w:hAnsi="Arial"/>
                <w:sz w:val="20"/>
              </w:rPr>
              <w:t>Nhu</w:t>
            </w:r>
            <w:proofErr w:type="spellEnd"/>
            <w:r>
              <w:rPr>
                <w:rFonts w:ascii="Arial" w:hAnsi="Arial"/>
                <w:sz w:val="20"/>
              </w:rPr>
              <w:t xml:space="preserve"> </w:t>
            </w:r>
            <w:proofErr w:type="spellStart"/>
            <w:r>
              <w:rPr>
                <w:rFonts w:ascii="Arial" w:hAnsi="Arial"/>
                <w:sz w:val="20"/>
              </w:rPr>
              <w:t>Duc</w:t>
            </w:r>
            <w:proofErr w:type="spellEnd"/>
          </w:p>
        </w:tc>
        <w:tc>
          <w:tcPr>
            <w:tcW w:w="1533" w:type="dxa"/>
            <w:tcBorders>
              <w:top w:val="single" w:sz="4" w:space="0" w:color="000000"/>
              <w:left w:val="single" w:sz="4" w:space="0" w:color="000000"/>
            </w:tcBorders>
            <w:shd w:val="clear" w:color="auto" w:fill="FFFFFF"/>
            <w:tcMar>
              <w:top w:w="0" w:type="dxa"/>
              <w:bottom w:w="0" w:type="dxa"/>
            </w:tcMar>
            <w:vAlign w:val="center"/>
          </w:tcPr>
          <w:p w14:paraId="529A32D1"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03, 1980</w:t>
            </w:r>
          </w:p>
        </w:tc>
        <w:tc>
          <w:tcPr>
            <w:tcW w:w="1980" w:type="dxa"/>
            <w:tcBorders>
              <w:top w:val="single" w:sz="4" w:space="0" w:color="000000"/>
              <w:left w:val="single" w:sz="4" w:space="0" w:color="000000"/>
            </w:tcBorders>
            <w:shd w:val="clear" w:color="auto" w:fill="FFFFFF"/>
            <w:tcMar>
              <w:top w:w="0" w:type="dxa"/>
              <w:bottom w:w="0" w:type="dxa"/>
            </w:tcMar>
            <w:vAlign w:val="center"/>
          </w:tcPr>
          <w:p w14:paraId="009C60DC"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 of Economics</w:t>
            </w:r>
          </w:p>
        </w:tc>
        <w:tc>
          <w:tcPr>
            <w:tcW w:w="2009"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A3C7EBD"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15, 2020</w:t>
            </w:r>
          </w:p>
        </w:tc>
      </w:tr>
      <w:tr w:rsidR="0000616E" w14:paraId="48347897" w14:textId="77777777">
        <w:trPr>
          <w:trHeight w:val="581"/>
        </w:trPr>
        <w:tc>
          <w:tcPr>
            <w:tcW w:w="56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4E671F0"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292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7ADEE82"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Pham Hong Son</w:t>
            </w:r>
          </w:p>
        </w:tc>
        <w:tc>
          <w:tcPr>
            <w:tcW w:w="153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6A3E7C3"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20, 1972</w:t>
            </w:r>
          </w:p>
        </w:tc>
        <w:tc>
          <w:tcPr>
            <w:tcW w:w="198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8FF0B52"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Engineer</w:t>
            </w: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B61F659"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20, 2023</w:t>
            </w:r>
          </w:p>
        </w:tc>
      </w:tr>
    </w:tbl>
    <w:p w14:paraId="200324E8" w14:textId="6C6EAC98" w:rsidR="0000616E" w:rsidRDefault="006B020E" w:rsidP="00B51E60">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Chief Accountant</w:t>
      </w:r>
    </w:p>
    <w:tbl>
      <w:tblPr>
        <w:tblStyle w:val="a4"/>
        <w:tblW w:w="9016" w:type="dxa"/>
        <w:tblLayout w:type="fixed"/>
        <w:tblLook w:val="0400" w:firstRow="0" w:lastRow="0" w:firstColumn="0" w:lastColumn="0" w:noHBand="0" w:noVBand="1"/>
      </w:tblPr>
      <w:tblGrid>
        <w:gridCol w:w="571"/>
        <w:gridCol w:w="2952"/>
        <w:gridCol w:w="1542"/>
        <w:gridCol w:w="1980"/>
        <w:gridCol w:w="1971"/>
      </w:tblGrid>
      <w:tr w:rsidR="0000616E" w14:paraId="07D6C853" w14:textId="77777777">
        <w:trPr>
          <w:trHeight w:val="984"/>
        </w:trPr>
        <w:tc>
          <w:tcPr>
            <w:tcW w:w="571" w:type="dxa"/>
            <w:tcBorders>
              <w:top w:val="single" w:sz="4" w:space="0" w:color="000000"/>
              <w:left w:val="single" w:sz="4" w:space="0" w:color="000000"/>
            </w:tcBorders>
            <w:shd w:val="clear" w:color="auto" w:fill="FFFFFF"/>
            <w:tcMar>
              <w:top w:w="0" w:type="dxa"/>
              <w:bottom w:w="0" w:type="dxa"/>
            </w:tcMar>
            <w:vAlign w:val="center"/>
          </w:tcPr>
          <w:p w14:paraId="33AB88E9"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2952" w:type="dxa"/>
            <w:tcBorders>
              <w:top w:val="single" w:sz="4" w:space="0" w:color="000000"/>
              <w:left w:val="single" w:sz="4" w:space="0" w:color="000000"/>
            </w:tcBorders>
            <w:shd w:val="clear" w:color="auto" w:fill="FFFFFF"/>
            <w:tcMar>
              <w:top w:w="0" w:type="dxa"/>
              <w:bottom w:w="0" w:type="dxa"/>
            </w:tcMar>
            <w:vAlign w:val="center"/>
          </w:tcPr>
          <w:p w14:paraId="56B02810"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Full name</w:t>
            </w:r>
          </w:p>
        </w:tc>
        <w:tc>
          <w:tcPr>
            <w:tcW w:w="1542" w:type="dxa"/>
            <w:tcBorders>
              <w:top w:val="single" w:sz="4" w:space="0" w:color="000000"/>
              <w:left w:val="single" w:sz="4" w:space="0" w:color="000000"/>
            </w:tcBorders>
            <w:shd w:val="clear" w:color="auto" w:fill="FFFFFF"/>
            <w:tcMar>
              <w:top w:w="0" w:type="dxa"/>
              <w:bottom w:w="0" w:type="dxa"/>
            </w:tcMar>
            <w:vAlign w:val="bottom"/>
          </w:tcPr>
          <w:p w14:paraId="3EFDCA59" w14:textId="77777777" w:rsidR="0000616E" w:rsidRDefault="0000616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p>
          <w:p w14:paraId="29489EB0"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birth</w:t>
            </w:r>
          </w:p>
        </w:tc>
        <w:tc>
          <w:tcPr>
            <w:tcW w:w="1980" w:type="dxa"/>
            <w:tcBorders>
              <w:top w:val="single" w:sz="4" w:space="0" w:color="000000"/>
              <w:left w:val="single" w:sz="4" w:space="0" w:color="000000"/>
            </w:tcBorders>
            <w:shd w:val="clear" w:color="auto" w:fill="FFFFFF"/>
            <w:tcMar>
              <w:top w:w="0" w:type="dxa"/>
              <w:bottom w:w="0" w:type="dxa"/>
            </w:tcMar>
            <w:vAlign w:val="bottom"/>
          </w:tcPr>
          <w:p w14:paraId="61FC7E0F"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Qualification</w:t>
            </w:r>
          </w:p>
        </w:tc>
        <w:tc>
          <w:tcPr>
            <w:tcW w:w="1971"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E7CE12A"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Appointment date</w:t>
            </w:r>
          </w:p>
        </w:tc>
      </w:tr>
      <w:tr w:rsidR="0000616E" w14:paraId="6D0C7CCC" w14:textId="77777777">
        <w:trPr>
          <w:trHeight w:val="994"/>
        </w:trPr>
        <w:tc>
          <w:tcPr>
            <w:tcW w:w="57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5CFD73E"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295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1813D1E"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 xml:space="preserve">Mr. Nguyen Ngoc </w:t>
            </w:r>
            <w:proofErr w:type="spellStart"/>
            <w:r>
              <w:rPr>
                <w:rFonts w:ascii="Arial" w:hAnsi="Arial"/>
                <w:sz w:val="20"/>
              </w:rPr>
              <w:t>Thuan</w:t>
            </w:r>
            <w:proofErr w:type="spellEnd"/>
          </w:p>
        </w:tc>
        <w:tc>
          <w:tcPr>
            <w:tcW w:w="154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6126855"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October 20, 1981</w:t>
            </w:r>
          </w:p>
        </w:tc>
        <w:tc>
          <w:tcPr>
            <w:tcW w:w="198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B398D2D"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Bachelor of Accounting</w:t>
            </w:r>
          </w:p>
          <w:p w14:paraId="29E9BA69" w14:textId="77777777" w:rsidR="0000616E" w:rsidRDefault="0000616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p>
        </w:tc>
        <w:tc>
          <w:tcPr>
            <w:tcW w:w="197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6A1176E" w14:textId="77777777" w:rsidR="0000616E" w:rsidRDefault="006B020E" w:rsidP="007847D0">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05, 2021</w:t>
            </w:r>
          </w:p>
        </w:tc>
      </w:tr>
    </w:tbl>
    <w:p w14:paraId="131C93E6" w14:textId="77777777" w:rsidR="0000616E" w:rsidRDefault="006B020E" w:rsidP="00B51E60">
      <w:pPr>
        <w:numPr>
          <w:ilvl w:val="0"/>
          <w:numId w:val="5"/>
        </w:numPr>
        <w:pBdr>
          <w:top w:val="nil"/>
          <w:left w:val="nil"/>
          <w:bottom w:val="nil"/>
          <w:right w:val="nil"/>
          <w:between w:val="nil"/>
        </w:pBdr>
        <w:tabs>
          <w:tab w:val="left" w:pos="270"/>
          <w:tab w:val="left" w:pos="432"/>
          <w:tab w:val="left" w:pos="1281"/>
        </w:tabs>
        <w:spacing w:after="120" w:line="360" w:lineRule="auto"/>
        <w:rPr>
          <w:rFonts w:ascii="Arial" w:eastAsia="Arial" w:hAnsi="Arial" w:cs="Arial"/>
          <w:sz w:val="20"/>
          <w:szCs w:val="20"/>
        </w:rPr>
      </w:pPr>
      <w:r>
        <w:rPr>
          <w:rFonts w:ascii="Arial" w:hAnsi="Arial"/>
          <w:sz w:val="20"/>
        </w:rPr>
        <w:t>Training on corporate governance: None</w:t>
      </w:r>
    </w:p>
    <w:p w14:paraId="4A62A6B6" w14:textId="77777777" w:rsidR="0000616E" w:rsidRDefault="006B020E" w:rsidP="00B51E60">
      <w:pPr>
        <w:numPr>
          <w:ilvl w:val="0"/>
          <w:numId w:val="5"/>
        </w:numPr>
        <w:pBdr>
          <w:top w:val="nil"/>
          <w:left w:val="nil"/>
          <w:bottom w:val="nil"/>
          <w:right w:val="nil"/>
          <w:between w:val="nil"/>
        </w:pBdr>
        <w:tabs>
          <w:tab w:val="left" w:pos="180"/>
          <w:tab w:val="left" w:pos="270"/>
          <w:tab w:val="left" w:pos="360"/>
          <w:tab w:val="left" w:pos="432"/>
          <w:tab w:val="left" w:pos="1410"/>
        </w:tabs>
        <w:spacing w:after="120" w:line="360" w:lineRule="auto"/>
        <w:rPr>
          <w:rFonts w:ascii="Arial" w:eastAsia="Arial" w:hAnsi="Arial" w:cs="Arial"/>
          <w:sz w:val="20"/>
          <w:szCs w:val="20"/>
        </w:rPr>
      </w:pPr>
      <w:r>
        <w:rPr>
          <w:rFonts w:ascii="Arial" w:hAnsi="Arial"/>
          <w:sz w:val="20"/>
        </w:rPr>
        <w:t>Changes in the list of affiliated persons of public company as prescribe</w:t>
      </w:r>
      <w:bookmarkStart w:id="0" w:name="_GoBack"/>
      <w:bookmarkEnd w:id="0"/>
      <w:r>
        <w:rPr>
          <w:rFonts w:ascii="Arial" w:hAnsi="Arial"/>
          <w:sz w:val="20"/>
        </w:rPr>
        <w:t xml:space="preserve">d at Clause 34 Article 6 of </w:t>
      </w:r>
      <w:r>
        <w:rPr>
          <w:rFonts w:ascii="Arial" w:hAnsi="Arial"/>
          <w:sz w:val="20"/>
        </w:rPr>
        <w:lastRenderedPageBreak/>
        <w:t>Law on Securities</w:t>
      </w:r>
    </w:p>
    <w:p w14:paraId="45A26AE2" w14:textId="77777777" w:rsidR="0000616E" w:rsidRDefault="006B020E" w:rsidP="00B51E6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According to Appendix 01 attached.</w:t>
      </w:r>
    </w:p>
    <w:p w14:paraId="02EB46FB" w14:textId="77777777" w:rsidR="0000616E" w:rsidRDefault="006B020E" w:rsidP="00B51E60">
      <w:pPr>
        <w:numPr>
          <w:ilvl w:val="0"/>
          <w:numId w:val="5"/>
        </w:numPr>
        <w:pBdr>
          <w:top w:val="nil"/>
          <w:left w:val="nil"/>
          <w:bottom w:val="nil"/>
          <w:right w:val="nil"/>
          <w:between w:val="nil"/>
        </w:pBdr>
        <w:tabs>
          <w:tab w:val="left" w:pos="360"/>
          <w:tab w:val="left" w:pos="432"/>
          <w:tab w:val="left" w:pos="1486"/>
        </w:tabs>
        <w:spacing w:after="120" w:line="360" w:lineRule="auto"/>
        <w:rPr>
          <w:rFonts w:ascii="Arial" w:eastAsia="Arial" w:hAnsi="Arial" w:cs="Arial"/>
          <w:sz w:val="20"/>
          <w:szCs w:val="20"/>
        </w:rPr>
      </w:pPr>
      <w:r>
        <w:rPr>
          <w:rFonts w:ascii="Arial" w:hAnsi="Arial"/>
          <w:sz w:val="20"/>
        </w:rPr>
        <w:t>Transactions between internal stakeholders and affiliated persons</w:t>
      </w:r>
    </w:p>
    <w:p w14:paraId="758B3F97" w14:textId="77777777" w:rsidR="0000616E" w:rsidRDefault="006B020E" w:rsidP="00B51E60">
      <w:pPr>
        <w:numPr>
          <w:ilvl w:val="0"/>
          <w:numId w:val="3"/>
        </w:numPr>
        <w:pBdr>
          <w:top w:val="nil"/>
          <w:left w:val="nil"/>
          <w:bottom w:val="nil"/>
          <w:right w:val="nil"/>
          <w:between w:val="nil"/>
        </w:pBdr>
        <w:tabs>
          <w:tab w:val="left" w:pos="180"/>
          <w:tab w:val="left" w:pos="432"/>
          <w:tab w:val="left" w:pos="1067"/>
        </w:tabs>
        <w:spacing w:after="120" w:line="360" w:lineRule="auto"/>
        <w:rPr>
          <w:rFonts w:ascii="Arial" w:eastAsia="Arial" w:hAnsi="Arial" w:cs="Arial"/>
          <w:sz w:val="20"/>
          <w:szCs w:val="20"/>
        </w:rPr>
      </w:pPr>
      <w:r>
        <w:rPr>
          <w:rFonts w:ascii="Arial" w:hAnsi="Arial"/>
          <w:sz w:val="20"/>
        </w:rPr>
        <w:t>Share Transactions: None</w:t>
      </w:r>
    </w:p>
    <w:p w14:paraId="7A136DF3" w14:textId="77777777" w:rsidR="0000616E" w:rsidRDefault="006B020E" w:rsidP="00B51E60">
      <w:pPr>
        <w:numPr>
          <w:ilvl w:val="0"/>
          <w:numId w:val="3"/>
        </w:numPr>
        <w:pBdr>
          <w:top w:val="nil"/>
          <w:left w:val="nil"/>
          <w:bottom w:val="nil"/>
          <w:right w:val="nil"/>
          <w:between w:val="nil"/>
        </w:pBdr>
        <w:tabs>
          <w:tab w:val="left" w:pos="180"/>
          <w:tab w:val="left" w:pos="432"/>
          <w:tab w:val="left" w:pos="1067"/>
        </w:tabs>
        <w:spacing w:after="120" w:line="360" w:lineRule="auto"/>
        <w:rPr>
          <w:rFonts w:ascii="Arial" w:eastAsia="Arial" w:hAnsi="Arial" w:cs="Arial"/>
          <w:sz w:val="20"/>
          <w:szCs w:val="20"/>
        </w:rPr>
      </w:pPr>
      <w:r>
        <w:rPr>
          <w:rFonts w:ascii="Arial" w:hAnsi="Arial"/>
          <w:sz w:val="20"/>
        </w:rPr>
        <w:t>Other transactions. None</w:t>
      </w:r>
    </w:p>
    <w:p w14:paraId="566E0B45" w14:textId="77777777" w:rsidR="0000616E" w:rsidRDefault="0000616E" w:rsidP="00B51E60">
      <w:pPr>
        <w:tabs>
          <w:tab w:val="left" w:pos="432"/>
        </w:tabs>
        <w:spacing w:after="120" w:line="360" w:lineRule="auto"/>
        <w:rPr>
          <w:rFonts w:ascii="Arial" w:eastAsia="Arial" w:hAnsi="Arial" w:cs="Arial"/>
          <w:sz w:val="20"/>
          <w:szCs w:val="20"/>
        </w:rPr>
      </w:pPr>
    </w:p>
    <w:sectPr w:rsidR="0000616E">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A5EA0"/>
    <w:multiLevelType w:val="multilevel"/>
    <w:tmpl w:val="C2D86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B76F6F"/>
    <w:multiLevelType w:val="multilevel"/>
    <w:tmpl w:val="79F87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43565D1"/>
    <w:multiLevelType w:val="multilevel"/>
    <w:tmpl w:val="B978B7B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48726A9"/>
    <w:multiLevelType w:val="multilevel"/>
    <w:tmpl w:val="D228CD5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8B73DBD"/>
    <w:multiLevelType w:val="multilevel"/>
    <w:tmpl w:val="903A9086"/>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B66111C"/>
    <w:multiLevelType w:val="multilevel"/>
    <w:tmpl w:val="3E1C119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F0D3E41"/>
    <w:multiLevelType w:val="multilevel"/>
    <w:tmpl w:val="151AFFA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58F5D52"/>
    <w:multiLevelType w:val="multilevel"/>
    <w:tmpl w:val="DBCC9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7136FB0"/>
    <w:multiLevelType w:val="multilevel"/>
    <w:tmpl w:val="F118C594"/>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5"/>
  </w:num>
  <w:num w:numId="3">
    <w:abstractNumId w:val="2"/>
  </w:num>
  <w:num w:numId="4">
    <w:abstractNumId w:val="4"/>
  </w:num>
  <w:num w:numId="5">
    <w:abstractNumId w:val="8"/>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6E"/>
    <w:rsid w:val="0000616E"/>
    <w:rsid w:val="003C31B1"/>
    <w:rsid w:val="004D57F4"/>
    <w:rsid w:val="0055150A"/>
    <w:rsid w:val="006B020E"/>
    <w:rsid w:val="007847D0"/>
    <w:rsid w:val="00B5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9FBF3"/>
  <w15:docId w15:val="{0C140CF2-3AA9-4072-8325-4F6174F4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Bodytext4">
    <w:name w:val="Body text (4)_"/>
    <w:basedOn w:val="DefaultParagraphFont"/>
    <w:link w:val="Bodytext40"/>
    <w:rPr>
      <w:rFonts w:ascii="Verdana" w:eastAsia="Verdana" w:hAnsi="Verdana" w:cs="Verdana"/>
      <w:b w:val="0"/>
      <w:bCs w:val="0"/>
      <w:i w:val="0"/>
      <w:iCs w:val="0"/>
      <w:smallCaps w:val="0"/>
      <w:strike w:val="0"/>
      <w:color w:val="ED4274"/>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2"/>
      <w:szCs w:val="1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strike w:val="0"/>
      <w:color w:val="DC2556"/>
      <w:sz w:val="28"/>
      <w:szCs w:val="28"/>
      <w:u w:val="none"/>
      <w:shd w:val="clear" w:color="auto" w:fill="auto"/>
    </w:rPr>
  </w:style>
  <w:style w:type="paragraph" w:styleId="BodyText">
    <w:name w:val="Body Text"/>
    <w:basedOn w:val="Normal"/>
    <w:link w:val="BodyTextChar"/>
    <w:qFormat/>
    <w:pPr>
      <w:spacing w:line="329" w:lineRule="auto"/>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rPr>
      <w:rFonts w:ascii="Times New Roman" w:eastAsia="Times New Roman" w:hAnsi="Times New Roman" w:cs="Times New Roman"/>
      <w:b/>
      <w:bCs/>
    </w:rPr>
  </w:style>
  <w:style w:type="paragraph" w:customStyle="1" w:styleId="Bodytext40">
    <w:name w:val="Body text (4)"/>
    <w:basedOn w:val="Normal"/>
    <w:link w:val="Bodytext4"/>
    <w:rPr>
      <w:rFonts w:ascii="Verdana" w:eastAsia="Verdana" w:hAnsi="Verdana" w:cs="Verdana"/>
      <w:color w:val="ED4274"/>
      <w:sz w:val="20"/>
      <w:szCs w:val="20"/>
    </w:rPr>
  </w:style>
  <w:style w:type="paragraph" w:customStyle="1" w:styleId="Other0">
    <w:name w:val="Other"/>
    <w:basedOn w:val="Normal"/>
    <w:link w:val="Other"/>
    <w:pPr>
      <w:spacing w:line="329" w:lineRule="auto"/>
      <w:ind w:firstLine="400"/>
    </w:pPr>
    <w:rPr>
      <w:rFonts w:ascii="Times New Roman" w:eastAsia="Times New Roman" w:hAnsi="Times New Roman" w:cs="Times New Roman"/>
      <w:sz w:val="28"/>
      <w:szCs w:val="28"/>
    </w:rPr>
  </w:style>
  <w:style w:type="paragraph" w:customStyle="1" w:styleId="Bodytext50">
    <w:name w:val="Body text (5)"/>
    <w:basedOn w:val="Normal"/>
    <w:link w:val="Bodytext5"/>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33" w:lineRule="auto"/>
    </w:pPr>
    <w:rPr>
      <w:rFonts w:ascii="Times New Roman" w:eastAsia="Times New Roman" w:hAnsi="Times New Roman" w:cs="Times New Roman"/>
      <w:color w:val="FF0000"/>
      <w:sz w:val="12"/>
      <w:szCs w:val="12"/>
    </w:rPr>
  </w:style>
  <w:style w:type="paragraph" w:customStyle="1" w:styleId="Tablecaption0">
    <w:name w:val="Table caption"/>
    <w:basedOn w:val="Normal"/>
    <w:link w:val="Tablecaption"/>
    <w:rPr>
      <w:rFonts w:ascii="Times New Roman" w:eastAsia="Times New Roman" w:hAnsi="Times New Roman" w:cs="Times New Roman"/>
      <w:b/>
      <w:bCs/>
      <w:sz w:val="28"/>
      <w:szCs w:val="28"/>
    </w:rPr>
  </w:style>
  <w:style w:type="paragraph" w:customStyle="1" w:styleId="Heading11">
    <w:name w:val="Heading #1"/>
    <w:basedOn w:val="Normal"/>
    <w:link w:val="Heading10"/>
    <w:pPr>
      <w:spacing w:line="326" w:lineRule="auto"/>
      <w:ind w:left="2040"/>
      <w:outlineLvl w:val="0"/>
    </w:pPr>
    <w:rPr>
      <w:rFonts w:ascii="Times New Roman" w:eastAsia="Times New Roman" w:hAnsi="Times New Roman" w:cs="Times New Roman"/>
      <w:b/>
      <w:bCs/>
      <w:sz w:val="28"/>
      <w:szCs w:val="28"/>
    </w:rPr>
  </w:style>
  <w:style w:type="paragraph" w:customStyle="1" w:styleId="Bodytext60">
    <w:name w:val="Body text (6)"/>
    <w:basedOn w:val="Normal"/>
    <w:link w:val="Bodytext6"/>
    <w:rPr>
      <w:rFonts w:ascii="Arial" w:eastAsia="Arial" w:hAnsi="Arial" w:cs="Arial"/>
      <w:smallCaps/>
      <w:color w:val="DC2556"/>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an_lan_ninh_binh@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o/7CppkX8QS0ZhH/ReZRf8Zpdw==">CgMxLjA4AHIhMXg4c29nQk9tay02NmdnQ04yWThtRHktbmN6aGpFaTk3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1142</Words>
  <Characters>5854</Characters>
  <Application>Microsoft Office Word</Application>
  <DocSecurity>0</DocSecurity>
  <Lines>278</Lines>
  <Paragraphs>186</Paragraphs>
  <ScaleCrop>false</ScaleCrop>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2024-02-16T01:41:00Z</dcterms:created>
  <dcterms:modified xsi:type="dcterms:W3CDTF">2024-02-19T04:04:00Z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504ef264e2bd123e17aae96c6841f9a80e7cf8a4b5b7ac0f4fb2c32a460f9f42</vt:lpwstr>
  </property>
</Properties>
</file>