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FF2D9" w14:textId="77777777" w:rsidR="0009307E" w:rsidRPr="00753FC6" w:rsidRDefault="00753FC6" w:rsidP="00575C5D">
      <w:pPr>
        <w:keepNext/>
        <w:pBdr>
          <w:top w:val="nil"/>
          <w:left w:val="nil"/>
          <w:bottom w:val="nil"/>
          <w:right w:val="nil"/>
          <w:between w:val="nil"/>
        </w:pBdr>
        <w:tabs>
          <w:tab w:val="left" w:pos="432"/>
          <w:tab w:val="left" w:pos="4594"/>
        </w:tabs>
        <w:spacing w:after="120" w:line="360" w:lineRule="auto"/>
        <w:jc w:val="both"/>
        <w:rPr>
          <w:rFonts w:ascii="Arial" w:eastAsia="Arial" w:hAnsi="Arial" w:cs="Arial"/>
          <w:b/>
          <w:color w:val="010000"/>
          <w:sz w:val="20"/>
          <w:szCs w:val="20"/>
        </w:rPr>
      </w:pPr>
      <w:r w:rsidRPr="00753FC6">
        <w:rPr>
          <w:rFonts w:ascii="Arial" w:hAnsi="Arial" w:cs="Arial"/>
          <w:b/>
          <w:color w:val="010000"/>
          <w:sz w:val="20"/>
        </w:rPr>
        <w:t>PGN: Annual Corporate Governance Report 2023</w:t>
      </w:r>
    </w:p>
    <w:p w14:paraId="2C8447B3" w14:textId="77777777" w:rsidR="0009307E" w:rsidRPr="00753FC6" w:rsidRDefault="00753FC6" w:rsidP="00575C5D">
      <w:pPr>
        <w:keepNext/>
        <w:pBdr>
          <w:top w:val="nil"/>
          <w:left w:val="nil"/>
          <w:bottom w:val="nil"/>
          <w:right w:val="nil"/>
          <w:between w:val="nil"/>
        </w:pBdr>
        <w:tabs>
          <w:tab w:val="left" w:pos="432"/>
          <w:tab w:val="left" w:pos="4594"/>
        </w:tabs>
        <w:spacing w:after="120" w:line="360" w:lineRule="auto"/>
        <w:jc w:val="both"/>
        <w:rPr>
          <w:rFonts w:ascii="Arial" w:eastAsia="Arial" w:hAnsi="Arial" w:cs="Arial"/>
          <w:color w:val="010000"/>
          <w:sz w:val="20"/>
          <w:szCs w:val="20"/>
        </w:rPr>
      </w:pPr>
      <w:r w:rsidRPr="00753FC6">
        <w:rPr>
          <w:rFonts w:ascii="Arial" w:hAnsi="Arial" w:cs="Arial"/>
          <w:color w:val="010000"/>
          <w:sz w:val="20"/>
        </w:rPr>
        <w:t xml:space="preserve">On January 30, 2024, Plastic Additives Joint Stock Company announced Report No. 01/2024/BCQT-PGN on the corporate governance in 2023 as follows: </w:t>
      </w:r>
    </w:p>
    <w:p w14:paraId="69BF61D6" w14:textId="77777777" w:rsidR="0009307E" w:rsidRPr="00753FC6" w:rsidRDefault="00753FC6" w:rsidP="00575C5D">
      <w:pPr>
        <w:keepNext/>
        <w:numPr>
          <w:ilvl w:val="0"/>
          <w:numId w:val="6"/>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753FC6">
        <w:rPr>
          <w:rFonts w:ascii="Arial" w:hAnsi="Arial" w:cs="Arial"/>
          <w:color w:val="010000"/>
          <w:sz w:val="20"/>
        </w:rPr>
        <w:t>Name of company: Plastic Additives Joint Stock Company</w:t>
      </w:r>
    </w:p>
    <w:p w14:paraId="6E193757" w14:textId="77777777" w:rsidR="0009307E" w:rsidRPr="00753FC6" w:rsidRDefault="00753FC6" w:rsidP="00575C5D">
      <w:pPr>
        <w:numPr>
          <w:ilvl w:val="0"/>
          <w:numId w:val="6"/>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753FC6">
        <w:rPr>
          <w:rFonts w:ascii="Arial" w:hAnsi="Arial" w:cs="Arial"/>
          <w:color w:val="010000"/>
          <w:sz w:val="20"/>
        </w:rPr>
        <w:t xml:space="preserve">Head office address: Minh </w:t>
      </w:r>
      <w:proofErr w:type="spellStart"/>
      <w:r w:rsidRPr="00753FC6">
        <w:rPr>
          <w:rFonts w:ascii="Arial" w:hAnsi="Arial" w:cs="Arial"/>
          <w:color w:val="010000"/>
          <w:sz w:val="20"/>
        </w:rPr>
        <w:t>Quyet</w:t>
      </w:r>
      <w:proofErr w:type="spellEnd"/>
      <w:r w:rsidRPr="00753FC6">
        <w:rPr>
          <w:rFonts w:ascii="Arial" w:hAnsi="Arial" w:cs="Arial"/>
          <w:color w:val="010000"/>
          <w:sz w:val="20"/>
        </w:rPr>
        <w:t xml:space="preserve"> Village, </w:t>
      </w:r>
      <w:proofErr w:type="spellStart"/>
      <w:r w:rsidRPr="00753FC6">
        <w:rPr>
          <w:rFonts w:ascii="Arial" w:hAnsi="Arial" w:cs="Arial"/>
          <w:color w:val="010000"/>
          <w:sz w:val="20"/>
        </w:rPr>
        <w:t>Khai</w:t>
      </w:r>
      <w:proofErr w:type="spellEnd"/>
      <w:r w:rsidRPr="00753FC6">
        <w:rPr>
          <w:rFonts w:ascii="Arial" w:hAnsi="Arial" w:cs="Arial"/>
          <w:color w:val="010000"/>
          <w:sz w:val="20"/>
        </w:rPr>
        <w:t xml:space="preserve"> </w:t>
      </w:r>
      <w:proofErr w:type="spellStart"/>
      <w:r w:rsidRPr="00753FC6">
        <w:rPr>
          <w:rFonts w:ascii="Arial" w:hAnsi="Arial" w:cs="Arial"/>
          <w:color w:val="010000"/>
          <w:sz w:val="20"/>
        </w:rPr>
        <w:t>Quang</w:t>
      </w:r>
      <w:proofErr w:type="spellEnd"/>
      <w:r w:rsidRPr="00753FC6">
        <w:rPr>
          <w:rFonts w:ascii="Arial" w:hAnsi="Arial" w:cs="Arial"/>
          <w:color w:val="010000"/>
          <w:sz w:val="20"/>
        </w:rPr>
        <w:t xml:space="preserve"> Ward, </w:t>
      </w:r>
      <w:proofErr w:type="spellStart"/>
      <w:r w:rsidRPr="00753FC6">
        <w:rPr>
          <w:rFonts w:ascii="Arial" w:hAnsi="Arial" w:cs="Arial"/>
          <w:color w:val="010000"/>
          <w:sz w:val="20"/>
        </w:rPr>
        <w:t>Vinh</w:t>
      </w:r>
      <w:proofErr w:type="spellEnd"/>
      <w:r w:rsidRPr="00753FC6">
        <w:rPr>
          <w:rFonts w:ascii="Arial" w:hAnsi="Arial" w:cs="Arial"/>
          <w:color w:val="010000"/>
          <w:sz w:val="20"/>
        </w:rPr>
        <w:t xml:space="preserve"> Yen City, </w:t>
      </w:r>
      <w:proofErr w:type="spellStart"/>
      <w:r w:rsidRPr="00753FC6">
        <w:rPr>
          <w:rFonts w:ascii="Arial" w:hAnsi="Arial" w:cs="Arial"/>
          <w:color w:val="010000"/>
          <w:sz w:val="20"/>
        </w:rPr>
        <w:t>Vinh</w:t>
      </w:r>
      <w:proofErr w:type="spellEnd"/>
      <w:r w:rsidRPr="00753FC6">
        <w:rPr>
          <w:rFonts w:ascii="Arial" w:hAnsi="Arial" w:cs="Arial"/>
          <w:color w:val="010000"/>
          <w:sz w:val="20"/>
        </w:rPr>
        <w:t xml:space="preserve"> </w:t>
      </w:r>
      <w:proofErr w:type="spellStart"/>
      <w:r w:rsidRPr="00753FC6">
        <w:rPr>
          <w:rFonts w:ascii="Arial" w:hAnsi="Arial" w:cs="Arial"/>
          <w:color w:val="010000"/>
          <w:sz w:val="20"/>
        </w:rPr>
        <w:t>Phuc</w:t>
      </w:r>
      <w:proofErr w:type="spellEnd"/>
      <w:r w:rsidRPr="00753FC6">
        <w:rPr>
          <w:rFonts w:ascii="Arial" w:hAnsi="Arial" w:cs="Arial"/>
          <w:color w:val="010000"/>
          <w:sz w:val="20"/>
        </w:rPr>
        <w:t xml:space="preserve"> Province</w:t>
      </w:r>
    </w:p>
    <w:p w14:paraId="586CF453" w14:textId="77777777" w:rsidR="0009307E" w:rsidRPr="00753FC6" w:rsidRDefault="00753FC6" w:rsidP="00575C5D">
      <w:pPr>
        <w:numPr>
          <w:ilvl w:val="0"/>
          <w:numId w:val="6"/>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753FC6">
        <w:rPr>
          <w:rFonts w:ascii="Arial" w:hAnsi="Arial" w:cs="Arial"/>
          <w:color w:val="010000"/>
          <w:sz w:val="20"/>
        </w:rPr>
        <w:t xml:space="preserve">Tel: 0211.3717108 Fax: 0211.3717107 Email: </w:t>
      </w:r>
      <w:hyperlink r:id="rId6">
        <w:r w:rsidRPr="00753FC6">
          <w:rPr>
            <w:rFonts w:ascii="Arial" w:hAnsi="Arial" w:cs="Arial"/>
            <w:color w:val="010000"/>
            <w:sz w:val="20"/>
          </w:rPr>
          <w:t>trandangcong2082@gmail.com</w:t>
        </w:r>
      </w:hyperlink>
    </w:p>
    <w:p w14:paraId="66E5E765" w14:textId="264726CA" w:rsidR="0009307E" w:rsidRPr="00753FC6" w:rsidRDefault="00753FC6" w:rsidP="00575C5D">
      <w:pPr>
        <w:numPr>
          <w:ilvl w:val="0"/>
          <w:numId w:val="6"/>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753FC6">
        <w:rPr>
          <w:rFonts w:ascii="Arial" w:hAnsi="Arial" w:cs="Arial"/>
          <w:color w:val="010000"/>
          <w:sz w:val="20"/>
        </w:rPr>
        <w:t>Charter capital: VND 84,509,400,000</w:t>
      </w:r>
    </w:p>
    <w:p w14:paraId="1CEB0654" w14:textId="77777777" w:rsidR="0009307E" w:rsidRPr="00753FC6" w:rsidRDefault="00753FC6" w:rsidP="00575C5D">
      <w:pPr>
        <w:numPr>
          <w:ilvl w:val="0"/>
          <w:numId w:val="6"/>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753FC6">
        <w:rPr>
          <w:rFonts w:ascii="Arial" w:hAnsi="Arial" w:cs="Arial"/>
          <w:color w:val="010000"/>
          <w:sz w:val="20"/>
        </w:rPr>
        <w:t>Securities code: PGN</w:t>
      </w:r>
    </w:p>
    <w:p w14:paraId="7F5E88EC" w14:textId="77777777" w:rsidR="0009307E" w:rsidRPr="00753FC6" w:rsidRDefault="00753FC6" w:rsidP="00575C5D">
      <w:pPr>
        <w:numPr>
          <w:ilvl w:val="0"/>
          <w:numId w:val="6"/>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753FC6">
        <w:rPr>
          <w:rFonts w:ascii="Arial" w:hAnsi="Arial" w:cs="Arial"/>
          <w:color w:val="010000"/>
          <w:sz w:val="20"/>
        </w:rPr>
        <w:t>Corporate Governance Model: The General Meeting of Shareholders, the Board of Directors, the Supervisory Board and the General Manager</w:t>
      </w:r>
    </w:p>
    <w:p w14:paraId="68B7BFB7" w14:textId="77777777" w:rsidR="0009307E" w:rsidRPr="00753FC6" w:rsidRDefault="00753FC6" w:rsidP="00575C5D">
      <w:pPr>
        <w:numPr>
          <w:ilvl w:val="0"/>
          <w:numId w:val="6"/>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753FC6">
        <w:rPr>
          <w:rFonts w:ascii="Arial" w:hAnsi="Arial" w:cs="Arial"/>
          <w:color w:val="010000"/>
          <w:sz w:val="20"/>
        </w:rPr>
        <w:t>Internal audit execution: Implemented</w:t>
      </w:r>
    </w:p>
    <w:p w14:paraId="6C42C497" w14:textId="77777777" w:rsidR="0009307E" w:rsidRPr="00753FC6" w:rsidRDefault="00753FC6" w:rsidP="00575C5D">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53FC6">
        <w:rPr>
          <w:rFonts w:ascii="Arial" w:hAnsi="Arial" w:cs="Arial"/>
          <w:color w:val="010000"/>
          <w:sz w:val="20"/>
        </w:rPr>
        <w:t>Activities of the General Meeting of Shareholders:</w:t>
      </w:r>
    </w:p>
    <w:p w14:paraId="587CD163"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Information about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8"/>
        <w:gridCol w:w="3203"/>
        <w:gridCol w:w="2366"/>
        <w:gridCol w:w="7412"/>
      </w:tblGrid>
      <w:tr w:rsidR="0009307E" w:rsidRPr="00753FC6" w14:paraId="46451837" w14:textId="77777777" w:rsidTr="00753FC6">
        <w:tc>
          <w:tcPr>
            <w:tcW w:w="347" w:type="pct"/>
            <w:shd w:val="clear" w:color="auto" w:fill="auto"/>
            <w:tcMar>
              <w:top w:w="0" w:type="dxa"/>
              <w:bottom w:w="0" w:type="dxa"/>
            </w:tcMar>
            <w:vAlign w:val="center"/>
          </w:tcPr>
          <w:p w14:paraId="4779989C"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No.</w:t>
            </w:r>
          </w:p>
        </w:tc>
        <w:tc>
          <w:tcPr>
            <w:tcW w:w="1148" w:type="pct"/>
            <w:shd w:val="clear" w:color="auto" w:fill="auto"/>
            <w:tcMar>
              <w:top w:w="0" w:type="dxa"/>
              <w:bottom w:w="0" w:type="dxa"/>
            </w:tcMar>
            <w:vAlign w:val="center"/>
          </w:tcPr>
          <w:p w14:paraId="1EE063C1"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General Mandate/Decision of the General Meeting of Shareholders No.</w:t>
            </w:r>
          </w:p>
        </w:tc>
        <w:tc>
          <w:tcPr>
            <w:tcW w:w="848" w:type="pct"/>
            <w:shd w:val="clear" w:color="auto" w:fill="auto"/>
            <w:tcMar>
              <w:top w:w="0" w:type="dxa"/>
              <w:bottom w:w="0" w:type="dxa"/>
            </w:tcMar>
            <w:vAlign w:val="center"/>
          </w:tcPr>
          <w:p w14:paraId="215F96BE"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Date</w:t>
            </w:r>
          </w:p>
        </w:tc>
        <w:tc>
          <w:tcPr>
            <w:tcW w:w="2657" w:type="pct"/>
            <w:shd w:val="clear" w:color="auto" w:fill="auto"/>
            <w:tcMar>
              <w:top w:w="0" w:type="dxa"/>
              <w:bottom w:w="0" w:type="dxa"/>
            </w:tcMar>
            <w:vAlign w:val="center"/>
          </w:tcPr>
          <w:p w14:paraId="6B26B04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Content</w:t>
            </w:r>
          </w:p>
        </w:tc>
      </w:tr>
      <w:tr w:rsidR="0009307E" w:rsidRPr="00753FC6" w14:paraId="14DB72F4" w14:textId="77777777" w:rsidTr="00753FC6">
        <w:tc>
          <w:tcPr>
            <w:tcW w:w="347" w:type="pct"/>
            <w:shd w:val="clear" w:color="auto" w:fill="auto"/>
            <w:tcMar>
              <w:top w:w="0" w:type="dxa"/>
              <w:bottom w:w="0" w:type="dxa"/>
            </w:tcMar>
            <w:vAlign w:val="center"/>
          </w:tcPr>
          <w:p w14:paraId="63BEC507"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1</w:t>
            </w:r>
          </w:p>
        </w:tc>
        <w:tc>
          <w:tcPr>
            <w:tcW w:w="1148" w:type="pct"/>
            <w:shd w:val="clear" w:color="auto" w:fill="auto"/>
            <w:tcMar>
              <w:top w:w="0" w:type="dxa"/>
              <w:bottom w:w="0" w:type="dxa"/>
            </w:tcMar>
            <w:vAlign w:val="center"/>
          </w:tcPr>
          <w:p w14:paraId="28998F96" w14:textId="12A7E535"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1305/2023/PGN/NQ-DHDCD</w:t>
            </w:r>
          </w:p>
        </w:tc>
        <w:tc>
          <w:tcPr>
            <w:tcW w:w="848" w:type="pct"/>
            <w:shd w:val="clear" w:color="auto" w:fill="auto"/>
            <w:tcMar>
              <w:top w:w="0" w:type="dxa"/>
              <w:bottom w:w="0" w:type="dxa"/>
            </w:tcMar>
            <w:vAlign w:val="center"/>
          </w:tcPr>
          <w:p w14:paraId="26263281"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13, 2023</w:t>
            </w:r>
          </w:p>
        </w:tc>
        <w:tc>
          <w:tcPr>
            <w:tcW w:w="2657" w:type="pct"/>
            <w:shd w:val="clear" w:color="auto" w:fill="auto"/>
            <w:tcMar>
              <w:top w:w="0" w:type="dxa"/>
              <w:bottom w:w="0" w:type="dxa"/>
            </w:tcMar>
            <w:vAlign w:val="center"/>
          </w:tcPr>
          <w:p w14:paraId="226C3D81"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The Annual General Mandate 2023 approved the following contents:</w:t>
            </w:r>
          </w:p>
          <w:p w14:paraId="2D805202" w14:textId="77777777" w:rsidR="0009307E" w:rsidRPr="00753FC6" w:rsidRDefault="00753FC6" w:rsidP="00753FC6">
            <w:pPr>
              <w:numPr>
                <w:ilvl w:val="0"/>
                <w:numId w:val="8"/>
              </w:numPr>
              <w:pBdr>
                <w:top w:val="nil"/>
                <w:left w:val="nil"/>
                <w:bottom w:val="nil"/>
                <w:right w:val="nil"/>
                <w:between w:val="nil"/>
              </w:pBdr>
              <w:tabs>
                <w:tab w:val="left" w:pos="227"/>
                <w:tab w:val="left" w:pos="432"/>
              </w:tabs>
              <w:spacing w:after="120" w:line="360" w:lineRule="auto"/>
              <w:rPr>
                <w:rFonts w:ascii="Arial" w:hAnsi="Arial" w:cs="Arial"/>
                <w:color w:val="010000"/>
                <w:sz w:val="20"/>
                <w:szCs w:val="20"/>
              </w:rPr>
            </w:pPr>
            <w:r w:rsidRPr="00753FC6">
              <w:rPr>
                <w:rFonts w:ascii="Arial" w:hAnsi="Arial" w:cs="Arial"/>
                <w:color w:val="010000"/>
                <w:sz w:val="20"/>
              </w:rPr>
              <w:t>Report on activities of the Board of Directors in 2022 and the plan for 2023.</w:t>
            </w:r>
          </w:p>
          <w:p w14:paraId="2ED6EFE5" w14:textId="77777777" w:rsidR="0009307E" w:rsidRPr="00753FC6" w:rsidRDefault="00753FC6" w:rsidP="00753FC6">
            <w:pPr>
              <w:numPr>
                <w:ilvl w:val="0"/>
                <w:numId w:val="8"/>
              </w:numPr>
              <w:pBdr>
                <w:top w:val="nil"/>
                <w:left w:val="nil"/>
                <w:bottom w:val="nil"/>
                <w:right w:val="nil"/>
                <w:between w:val="nil"/>
              </w:pBdr>
              <w:tabs>
                <w:tab w:val="left" w:pos="227"/>
                <w:tab w:val="left" w:pos="432"/>
              </w:tabs>
              <w:spacing w:after="120" w:line="360" w:lineRule="auto"/>
              <w:rPr>
                <w:rFonts w:ascii="Arial" w:hAnsi="Arial" w:cs="Arial"/>
                <w:color w:val="010000"/>
                <w:sz w:val="20"/>
                <w:szCs w:val="20"/>
              </w:rPr>
            </w:pPr>
            <w:r w:rsidRPr="00753FC6">
              <w:rPr>
                <w:rFonts w:ascii="Arial" w:hAnsi="Arial" w:cs="Arial"/>
                <w:color w:val="010000"/>
                <w:sz w:val="20"/>
              </w:rPr>
              <w:t>Report on evaluation of independent members of the Board of Directors on the activities of the Board of Directors in 2022.</w:t>
            </w:r>
          </w:p>
          <w:p w14:paraId="06BDDD84" w14:textId="77777777" w:rsidR="0009307E" w:rsidRPr="00753FC6" w:rsidRDefault="00753FC6" w:rsidP="00753FC6">
            <w:pPr>
              <w:numPr>
                <w:ilvl w:val="0"/>
                <w:numId w:val="8"/>
              </w:numPr>
              <w:pBdr>
                <w:top w:val="nil"/>
                <w:left w:val="nil"/>
                <w:bottom w:val="nil"/>
                <w:right w:val="nil"/>
                <w:between w:val="nil"/>
              </w:pBdr>
              <w:tabs>
                <w:tab w:val="left" w:pos="227"/>
                <w:tab w:val="left" w:pos="432"/>
              </w:tabs>
              <w:spacing w:after="120" w:line="360" w:lineRule="auto"/>
              <w:rPr>
                <w:rFonts w:ascii="Arial" w:hAnsi="Arial" w:cs="Arial"/>
                <w:color w:val="010000"/>
                <w:sz w:val="20"/>
                <w:szCs w:val="20"/>
              </w:rPr>
            </w:pPr>
            <w:r w:rsidRPr="00753FC6">
              <w:rPr>
                <w:rFonts w:ascii="Arial" w:hAnsi="Arial" w:cs="Arial"/>
                <w:color w:val="010000"/>
                <w:sz w:val="20"/>
              </w:rPr>
              <w:t>Report on production and business activities in 2022 and plan in 2023;</w:t>
            </w:r>
          </w:p>
          <w:p w14:paraId="3CE7C2B5" w14:textId="77777777" w:rsidR="0009307E" w:rsidRPr="00753FC6" w:rsidRDefault="00753FC6" w:rsidP="00753FC6">
            <w:pPr>
              <w:numPr>
                <w:ilvl w:val="0"/>
                <w:numId w:val="9"/>
              </w:num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r w:rsidRPr="00753FC6">
              <w:rPr>
                <w:rFonts w:ascii="Arial" w:hAnsi="Arial" w:cs="Arial"/>
                <w:color w:val="010000"/>
                <w:sz w:val="20"/>
              </w:rPr>
              <w:lastRenderedPageBreak/>
              <w:t>The report on activities in 2022 and the plan in 2023 of the Supervisory Board.</w:t>
            </w:r>
          </w:p>
          <w:p w14:paraId="2225649C" w14:textId="77777777" w:rsidR="0009307E" w:rsidRPr="00753FC6" w:rsidRDefault="00753FC6" w:rsidP="00753FC6">
            <w:pPr>
              <w:numPr>
                <w:ilvl w:val="0"/>
                <w:numId w:val="9"/>
              </w:num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r w:rsidRPr="00753FC6">
              <w:rPr>
                <w:rFonts w:ascii="Arial" w:hAnsi="Arial" w:cs="Arial"/>
                <w:color w:val="010000"/>
                <w:sz w:val="20"/>
              </w:rPr>
              <w:t>Audited Financial Statements 2022.</w:t>
            </w:r>
          </w:p>
          <w:p w14:paraId="0F9179C2" w14:textId="77777777" w:rsidR="0009307E" w:rsidRPr="00753FC6" w:rsidRDefault="00753FC6" w:rsidP="00753FC6">
            <w:pPr>
              <w:numPr>
                <w:ilvl w:val="0"/>
                <w:numId w:val="9"/>
              </w:num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r w:rsidRPr="00753FC6">
              <w:rPr>
                <w:rFonts w:ascii="Arial" w:hAnsi="Arial" w:cs="Arial"/>
                <w:color w:val="010000"/>
                <w:sz w:val="20"/>
              </w:rPr>
              <w:t>Proposal on selecting the audit company in 2023</w:t>
            </w:r>
          </w:p>
          <w:p w14:paraId="5AF8CD15" w14:textId="77777777" w:rsidR="0009307E" w:rsidRPr="00753FC6" w:rsidRDefault="00753FC6" w:rsidP="00753FC6">
            <w:pPr>
              <w:numPr>
                <w:ilvl w:val="0"/>
                <w:numId w:val="9"/>
              </w:num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r w:rsidRPr="00753FC6">
              <w:rPr>
                <w:rFonts w:ascii="Arial" w:hAnsi="Arial" w:cs="Arial"/>
                <w:color w:val="010000"/>
                <w:sz w:val="20"/>
              </w:rPr>
              <w:t>Proposal on remuneration of the Board of Directors and Supervisory Board in 2022 and payment plan for 2023; Profit distribution plan for 2022 and expected for 2023.</w:t>
            </w:r>
          </w:p>
          <w:p w14:paraId="15E09505" w14:textId="77777777" w:rsidR="0009307E" w:rsidRPr="00753FC6" w:rsidRDefault="00753FC6" w:rsidP="00753FC6">
            <w:pPr>
              <w:numPr>
                <w:ilvl w:val="0"/>
                <w:numId w:val="9"/>
              </w:num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r w:rsidRPr="00753FC6">
              <w:rPr>
                <w:rFonts w:ascii="Arial" w:hAnsi="Arial" w:cs="Arial"/>
                <w:color w:val="010000"/>
                <w:sz w:val="20"/>
              </w:rPr>
              <w:t>Proposal on policy on implementation of contracts and transactions between the Company and related parties.</w:t>
            </w:r>
          </w:p>
          <w:p w14:paraId="63C193FE" w14:textId="77777777" w:rsidR="0009307E" w:rsidRPr="00753FC6" w:rsidRDefault="00753FC6" w:rsidP="00753FC6">
            <w:pPr>
              <w:numPr>
                <w:ilvl w:val="0"/>
                <w:numId w:val="9"/>
              </w:num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r w:rsidRPr="00753FC6">
              <w:rPr>
                <w:rFonts w:ascii="Arial" w:hAnsi="Arial" w:cs="Arial"/>
                <w:color w:val="010000"/>
                <w:sz w:val="20"/>
              </w:rPr>
              <w:t>Proposal on reporting the use of capital from the issuance of shares to increase charter capital in 2021.</w:t>
            </w:r>
          </w:p>
          <w:p w14:paraId="14575370" w14:textId="77777777" w:rsidR="0009307E" w:rsidRPr="00753FC6" w:rsidRDefault="00753FC6" w:rsidP="00753FC6">
            <w:pPr>
              <w:numPr>
                <w:ilvl w:val="0"/>
                <w:numId w:val="9"/>
              </w:num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r w:rsidRPr="00753FC6">
              <w:rPr>
                <w:rFonts w:ascii="Arial" w:hAnsi="Arial" w:cs="Arial"/>
                <w:color w:val="010000"/>
                <w:sz w:val="20"/>
              </w:rPr>
              <w:t>Proposal on issuing shares to pay dividends in 2022</w:t>
            </w:r>
          </w:p>
          <w:p w14:paraId="7528B332" w14:textId="77777777" w:rsidR="0009307E" w:rsidRPr="00753FC6" w:rsidRDefault="00753FC6" w:rsidP="00753FC6">
            <w:pPr>
              <w:numPr>
                <w:ilvl w:val="0"/>
                <w:numId w:val="9"/>
              </w:num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r w:rsidRPr="00753FC6">
              <w:rPr>
                <w:rFonts w:ascii="Arial" w:hAnsi="Arial" w:cs="Arial"/>
                <w:color w:val="010000"/>
                <w:sz w:val="20"/>
              </w:rPr>
              <w:t>Proposal on issuing shares to increase charter capital in 2023.</w:t>
            </w:r>
          </w:p>
          <w:p w14:paraId="356F7841" w14:textId="77777777" w:rsidR="0009307E" w:rsidRPr="00753FC6" w:rsidRDefault="00753FC6" w:rsidP="00753FC6">
            <w:pPr>
              <w:numPr>
                <w:ilvl w:val="0"/>
                <w:numId w:val="9"/>
              </w:num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r w:rsidRPr="00753FC6">
              <w:rPr>
                <w:rFonts w:ascii="Arial" w:hAnsi="Arial" w:cs="Arial"/>
                <w:color w:val="010000"/>
                <w:sz w:val="20"/>
              </w:rPr>
              <w:t>Proposal on adjusting the Company's Charter.</w:t>
            </w:r>
          </w:p>
          <w:p w14:paraId="10652F75" w14:textId="77777777" w:rsidR="0009307E" w:rsidRPr="00753FC6" w:rsidRDefault="00753FC6" w:rsidP="00753FC6">
            <w:pPr>
              <w:numPr>
                <w:ilvl w:val="0"/>
                <w:numId w:val="9"/>
              </w:num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r w:rsidRPr="00753FC6">
              <w:rPr>
                <w:rFonts w:ascii="Arial" w:hAnsi="Arial" w:cs="Arial"/>
                <w:color w:val="010000"/>
                <w:sz w:val="20"/>
              </w:rPr>
              <w:t xml:space="preserve">Proposal on changing the number of members of the Board of Directors, dismissal of members of the Board of Directors in the term of 2022-2027 for Mr. Nguyen Duy Ga, dismissal of members of the Board of Supervisors in the term of 2022-2027 for Mr. Nguyen </w:t>
            </w:r>
            <w:proofErr w:type="spellStart"/>
            <w:r w:rsidRPr="00753FC6">
              <w:rPr>
                <w:rFonts w:ascii="Arial" w:hAnsi="Arial" w:cs="Arial"/>
                <w:color w:val="010000"/>
                <w:sz w:val="20"/>
              </w:rPr>
              <w:t>Quoc</w:t>
            </w:r>
            <w:proofErr w:type="spellEnd"/>
            <w:r w:rsidRPr="00753FC6">
              <w:rPr>
                <w:rFonts w:ascii="Arial" w:hAnsi="Arial" w:cs="Arial"/>
                <w:color w:val="010000"/>
                <w:sz w:val="20"/>
              </w:rPr>
              <w:t xml:space="preserve"> </w:t>
            </w:r>
            <w:proofErr w:type="spellStart"/>
            <w:r w:rsidRPr="00753FC6">
              <w:rPr>
                <w:rFonts w:ascii="Arial" w:hAnsi="Arial" w:cs="Arial"/>
                <w:color w:val="010000"/>
                <w:sz w:val="20"/>
              </w:rPr>
              <w:t>Binh</w:t>
            </w:r>
            <w:proofErr w:type="spellEnd"/>
            <w:r w:rsidRPr="00753FC6">
              <w:rPr>
                <w:rFonts w:ascii="Arial" w:hAnsi="Arial" w:cs="Arial"/>
                <w:color w:val="010000"/>
                <w:sz w:val="20"/>
              </w:rPr>
              <w:t>.</w:t>
            </w:r>
          </w:p>
          <w:p w14:paraId="14DA46D1" w14:textId="77777777" w:rsidR="0009307E" w:rsidRPr="00753FC6" w:rsidRDefault="00753FC6" w:rsidP="00753FC6">
            <w:pPr>
              <w:numPr>
                <w:ilvl w:val="0"/>
                <w:numId w:val="9"/>
              </w:num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r w:rsidRPr="00753FC6">
              <w:rPr>
                <w:rFonts w:ascii="Arial" w:hAnsi="Arial" w:cs="Arial"/>
                <w:color w:val="010000"/>
                <w:sz w:val="20"/>
              </w:rPr>
              <w:t>Approve the list of candidates for the Supervisory Board and the results of an elected member of the Supervisory Board in the term of 2022-2027 for Mr. Nguyen Van Hung.</w:t>
            </w:r>
          </w:p>
        </w:tc>
      </w:tr>
    </w:tbl>
    <w:p w14:paraId="41D5C8DE" w14:textId="071D2495" w:rsidR="0009307E" w:rsidRPr="00753FC6" w:rsidRDefault="00753FC6" w:rsidP="00753FC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53FC6">
        <w:rPr>
          <w:rFonts w:ascii="Arial" w:hAnsi="Arial" w:cs="Arial"/>
          <w:color w:val="010000"/>
          <w:sz w:val="20"/>
        </w:rPr>
        <w:lastRenderedPageBreak/>
        <w:t xml:space="preserve"> The Board of Directors (</w:t>
      </w:r>
      <w:r w:rsidR="00F46AD0" w:rsidRPr="00753FC6">
        <w:rPr>
          <w:rFonts w:ascii="Arial" w:hAnsi="Arial" w:cs="Arial"/>
          <w:color w:val="010000"/>
          <w:sz w:val="20"/>
        </w:rPr>
        <w:t>Annual Report</w:t>
      </w:r>
      <w:r w:rsidRPr="00753FC6">
        <w:rPr>
          <w:rFonts w:ascii="Arial" w:hAnsi="Arial" w:cs="Arial"/>
          <w:color w:val="010000"/>
          <w:sz w:val="20"/>
        </w:rPr>
        <w:t>):</w:t>
      </w:r>
    </w:p>
    <w:p w14:paraId="4187B867" w14:textId="77777777" w:rsidR="0009307E" w:rsidRPr="00753FC6" w:rsidRDefault="00753FC6" w:rsidP="00753FC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53FC6">
        <w:rPr>
          <w:rFonts w:ascii="Arial" w:hAnsi="Arial" w:cs="Arial"/>
          <w:color w:val="010000"/>
          <w:sz w:val="20"/>
        </w:rPr>
        <w:t xml:space="preserve"> 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86"/>
        <w:gridCol w:w="3900"/>
        <w:gridCol w:w="3736"/>
        <w:gridCol w:w="3192"/>
        <w:gridCol w:w="2435"/>
      </w:tblGrid>
      <w:tr w:rsidR="0009307E" w:rsidRPr="00753FC6" w14:paraId="38AF6051" w14:textId="77777777" w:rsidTr="00753FC6">
        <w:tc>
          <w:tcPr>
            <w:tcW w:w="246" w:type="pct"/>
            <w:vMerge w:val="restart"/>
            <w:shd w:val="clear" w:color="auto" w:fill="auto"/>
            <w:tcMar>
              <w:top w:w="0" w:type="dxa"/>
              <w:bottom w:w="0" w:type="dxa"/>
            </w:tcMar>
            <w:vAlign w:val="center"/>
          </w:tcPr>
          <w:p w14:paraId="0EBA1366"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lastRenderedPageBreak/>
              <w:t>No.</w:t>
            </w:r>
          </w:p>
        </w:tc>
        <w:tc>
          <w:tcPr>
            <w:tcW w:w="1398" w:type="pct"/>
            <w:vMerge w:val="restart"/>
            <w:shd w:val="clear" w:color="auto" w:fill="auto"/>
            <w:tcMar>
              <w:top w:w="0" w:type="dxa"/>
              <w:bottom w:w="0" w:type="dxa"/>
            </w:tcMar>
            <w:vAlign w:val="center"/>
          </w:tcPr>
          <w:p w14:paraId="1386EA9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Members of the Board of Directors</w:t>
            </w:r>
          </w:p>
        </w:tc>
        <w:tc>
          <w:tcPr>
            <w:tcW w:w="1339" w:type="pct"/>
            <w:vMerge w:val="restart"/>
            <w:shd w:val="clear" w:color="auto" w:fill="auto"/>
            <w:tcMar>
              <w:top w:w="0" w:type="dxa"/>
              <w:bottom w:w="0" w:type="dxa"/>
            </w:tcMar>
            <w:vAlign w:val="center"/>
          </w:tcPr>
          <w:p w14:paraId="39E1DDEC"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Position (independent member, non-executive member of the Board of Directors)</w:t>
            </w:r>
          </w:p>
        </w:tc>
        <w:tc>
          <w:tcPr>
            <w:tcW w:w="2017" w:type="pct"/>
            <w:gridSpan w:val="2"/>
            <w:shd w:val="clear" w:color="auto" w:fill="auto"/>
            <w:tcMar>
              <w:top w:w="0" w:type="dxa"/>
              <w:bottom w:w="0" w:type="dxa"/>
            </w:tcMar>
            <w:vAlign w:val="center"/>
          </w:tcPr>
          <w:p w14:paraId="290B7C61" w14:textId="1FB5F6F9"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 xml:space="preserve">Date of appointment/dismissal as </w:t>
            </w:r>
            <w:r w:rsidR="00F46AD0" w:rsidRPr="00753FC6">
              <w:rPr>
                <w:rFonts w:ascii="Arial" w:hAnsi="Arial" w:cs="Arial"/>
                <w:color w:val="010000"/>
                <w:sz w:val="20"/>
              </w:rPr>
              <w:t>member</w:t>
            </w:r>
            <w:r w:rsidRPr="00753FC6">
              <w:rPr>
                <w:rFonts w:ascii="Arial" w:hAnsi="Arial" w:cs="Arial"/>
                <w:color w:val="010000"/>
                <w:sz w:val="20"/>
              </w:rPr>
              <w:t>/independent member of the Board of Directors</w:t>
            </w:r>
          </w:p>
        </w:tc>
      </w:tr>
      <w:tr w:rsidR="0009307E" w:rsidRPr="00753FC6" w14:paraId="2DA70283" w14:textId="77777777" w:rsidTr="00753FC6">
        <w:tc>
          <w:tcPr>
            <w:tcW w:w="246" w:type="pct"/>
            <w:vMerge/>
            <w:shd w:val="clear" w:color="auto" w:fill="auto"/>
            <w:tcMar>
              <w:top w:w="0" w:type="dxa"/>
              <w:bottom w:w="0" w:type="dxa"/>
            </w:tcMar>
            <w:vAlign w:val="center"/>
          </w:tcPr>
          <w:p w14:paraId="3B0EDD6A" w14:textId="77777777" w:rsidR="0009307E" w:rsidRPr="00753FC6" w:rsidRDefault="0009307E"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98" w:type="pct"/>
            <w:vMerge/>
            <w:shd w:val="clear" w:color="auto" w:fill="auto"/>
            <w:tcMar>
              <w:top w:w="0" w:type="dxa"/>
              <w:bottom w:w="0" w:type="dxa"/>
            </w:tcMar>
            <w:vAlign w:val="center"/>
          </w:tcPr>
          <w:p w14:paraId="44510B1E" w14:textId="77777777" w:rsidR="0009307E" w:rsidRPr="00753FC6" w:rsidRDefault="0009307E"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39" w:type="pct"/>
            <w:vMerge/>
            <w:shd w:val="clear" w:color="auto" w:fill="auto"/>
            <w:tcMar>
              <w:top w:w="0" w:type="dxa"/>
              <w:bottom w:w="0" w:type="dxa"/>
            </w:tcMar>
            <w:vAlign w:val="center"/>
          </w:tcPr>
          <w:p w14:paraId="74244F0B" w14:textId="77777777" w:rsidR="0009307E" w:rsidRPr="00753FC6" w:rsidRDefault="0009307E"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44" w:type="pct"/>
            <w:shd w:val="clear" w:color="auto" w:fill="auto"/>
            <w:tcMar>
              <w:top w:w="0" w:type="dxa"/>
              <w:bottom w:w="0" w:type="dxa"/>
            </w:tcMar>
            <w:vAlign w:val="center"/>
          </w:tcPr>
          <w:p w14:paraId="2FF94E56"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Date of appointment (re-appointment in the term of 2022-2027)</w:t>
            </w:r>
          </w:p>
        </w:tc>
        <w:tc>
          <w:tcPr>
            <w:tcW w:w="873" w:type="pct"/>
            <w:shd w:val="clear" w:color="auto" w:fill="auto"/>
            <w:tcMar>
              <w:top w:w="0" w:type="dxa"/>
              <w:bottom w:w="0" w:type="dxa"/>
            </w:tcMar>
            <w:vAlign w:val="center"/>
          </w:tcPr>
          <w:p w14:paraId="0A3EFE1B"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Dismissal date</w:t>
            </w:r>
          </w:p>
        </w:tc>
      </w:tr>
      <w:tr w:rsidR="0009307E" w:rsidRPr="00753FC6" w14:paraId="64A1808C" w14:textId="77777777" w:rsidTr="00753FC6">
        <w:tc>
          <w:tcPr>
            <w:tcW w:w="246" w:type="pct"/>
            <w:shd w:val="clear" w:color="auto" w:fill="auto"/>
            <w:tcMar>
              <w:top w:w="0" w:type="dxa"/>
              <w:bottom w:w="0" w:type="dxa"/>
            </w:tcMar>
            <w:vAlign w:val="center"/>
          </w:tcPr>
          <w:p w14:paraId="7B1837F9"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1</w:t>
            </w:r>
          </w:p>
        </w:tc>
        <w:tc>
          <w:tcPr>
            <w:tcW w:w="1398" w:type="pct"/>
            <w:shd w:val="clear" w:color="auto" w:fill="auto"/>
            <w:tcMar>
              <w:top w:w="0" w:type="dxa"/>
              <w:bottom w:w="0" w:type="dxa"/>
            </w:tcMar>
            <w:vAlign w:val="center"/>
          </w:tcPr>
          <w:p w14:paraId="6B284A3C"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 xml:space="preserve">Ms. Ngo </w:t>
            </w:r>
            <w:proofErr w:type="spellStart"/>
            <w:r w:rsidRPr="00753FC6">
              <w:rPr>
                <w:rFonts w:ascii="Arial" w:hAnsi="Arial" w:cs="Arial"/>
                <w:color w:val="010000"/>
                <w:sz w:val="20"/>
              </w:rPr>
              <w:t>Hoai</w:t>
            </w:r>
            <w:proofErr w:type="spellEnd"/>
            <w:r w:rsidRPr="00753FC6">
              <w:rPr>
                <w:rFonts w:ascii="Arial" w:hAnsi="Arial" w:cs="Arial"/>
                <w:color w:val="010000"/>
                <w:sz w:val="20"/>
              </w:rPr>
              <w:t xml:space="preserve"> Thanh</w:t>
            </w:r>
          </w:p>
        </w:tc>
        <w:tc>
          <w:tcPr>
            <w:tcW w:w="1339" w:type="pct"/>
            <w:shd w:val="clear" w:color="auto" w:fill="auto"/>
            <w:tcMar>
              <w:top w:w="0" w:type="dxa"/>
              <w:bottom w:w="0" w:type="dxa"/>
            </w:tcMar>
            <w:vAlign w:val="center"/>
          </w:tcPr>
          <w:p w14:paraId="03B4C687"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Chair of the Board of Directors</w:t>
            </w:r>
          </w:p>
        </w:tc>
        <w:tc>
          <w:tcPr>
            <w:tcW w:w="1144" w:type="pct"/>
            <w:shd w:val="clear" w:color="auto" w:fill="auto"/>
            <w:tcMar>
              <w:top w:w="0" w:type="dxa"/>
              <w:bottom w:w="0" w:type="dxa"/>
            </w:tcMar>
            <w:vAlign w:val="center"/>
          </w:tcPr>
          <w:p w14:paraId="4930DDB8"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21, 2022</w:t>
            </w:r>
          </w:p>
        </w:tc>
        <w:tc>
          <w:tcPr>
            <w:tcW w:w="873" w:type="pct"/>
            <w:shd w:val="clear" w:color="auto" w:fill="auto"/>
            <w:tcMar>
              <w:top w:w="0" w:type="dxa"/>
              <w:bottom w:w="0" w:type="dxa"/>
            </w:tcMar>
            <w:vAlign w:val="center"/>
          </w:tcPr>
          <w:p w14:paraId="72B6A9EB"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w:t>
            </w:r>
          </w:p>
        </w:tc>
      </w:tr>
      <w:tr w:rsidR="0009307E" w:rsidRPr="00753FC6" w14:paraId="43474BBE" w14:textId="77777777" w:rsidTr="00753FC6">
        <w:tc>
          <w:tcPr>
            <w:tcW w:w="246" w:type="pct"/>
            <w:shd w:val="clear" w:color="auto" w:fill="auto"/>
            <w:tcMar>
              <w:top w:w="0" w:type="dxa"/>
              <w:bottom w:w="0" w:type="dxa"/>
            </w:tcMar>
            <w:vAlign w:val="center"/>
          </w:tcPr>
          <w:p w14:paraId="22CD7585"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2</w:t>
            </w:r>
          </w:p>
        </w:tc>
        <w:tc>
          <w:tcPr>
            <w:tcW w:w="1398" w:type="pct"/>
            <w:shd w:val="clear" w:color="auto" w:fill="auto"/>
            <w:tcMar>
              <w:top w:w="0" w:type="dxa"/>
              <w:bottom w:w="0" w:type="dxa"/>
            </w:tcMar>
            <w:vAlign w:val="center"/>
          </w:tcPr>
          <w:p w14:paraId="3F22300E"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Mr. Tran Dang Cong</w:t>
            </w:r>
          </w:p>
        </w:tc>
        <w:tc>
          <w:tcPr>
            <w:tcW w:w="1339" w:type="pct"/>
            <w:shd w:val="clear" w:color="auto" w:fill="auto"/>
            <w:tcMar>
              <w:top w:w="0" w:type="dxa"/>
              <w:bottom w:w="0" w:type="dxa"/>
            </w:tcMar>
            <w:vAlign w:val="center"/>
          </w:tcPr>
          <w:p w14:paraId="1D9A6088"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Vice Chair of the Board of Directors</w:t>
            </w:r>
          </w:p>
        </w:tc>
        <w:tc>
          <w:tcPr>
            <w:tcW w:w="1144" w:type="pct"/>
            <w:shd w:val="clear" w:color="auto" w:fill="auto"/>
            <w:tcMar>
              <w:top w:w="0" w:type="dxa"/>
              <w:bottom w:w="0" w:type="dxa"/>
            </w:tcMar>
            <w:vAlign w:val="center"/>
          </w:tcPr>
          <w:p w14:paraId="4675F3E8"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21, 2022</w:t>
            </w:r>
          </w:p>
        </w:tc>
        <w:tc>
          <w:tcPr>
            <w:tcW w:w="873" w:type="pct"/>
            <w:shd w:val="clear" w:color="auto" w:fill="auto"/>
            <w:tcMar>
              <w:top w:w="0" w:type="dxa"/>
              <w:bottom w:w="0" w:type="dxa"/>
            </w:tcMar>
            <w:vAlign w:val="center"/>
          </w:tcPr>
          <w:p w14:paraId="361AF575"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w:t>
            </w:r>
          </w:p>
        </w:tc>
      </w:tr>
      <w:tr w:rsidR="0009307E" w:rsidRPr="00753FC6" w14:paraId="0C2543A3" w14:textId="77777777" w:rsidTr="00753FC6">
        <w:tc>
          <w:tcPr>
            <w:tcW w:w="246" w:type="pct"/>
            <w:shd w:val="clear" w:color="auto" w:fill="auto"/>
            <w:tcMar>
              <w:top w:w="0" w:type="dxa"/>
              <w:bottom w:w="0" w:type="dxa"/>
            </w:tcMar>
            <w:vAlign w:val="center"/>
          </w:tcPr>
          <w:p w14:paraId="21318161"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3</w:t>
            </w:r>
          </w:p>
        </w:tc>
        <w:tc>
          <w:tcPr>
            <w:tcW w:w="1398" w:type="pct"/>
            <w:shd w:val="clear" w:color="auto" w:fill="auto"/>
            <w:tcMar>
              <w:top w:w="0" w:type="dxa"/>
              <w:bottom w:w="0" w:type="dxa"/>
            </w:tcMar>
            <w:vAlign w:val="center"/>
          </w:tcPr>
          <w:p w14:paraId="033D396A"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Mr. Tran Dang Phi</w:t>
            </w:r>
          </w:p>
        </w:tc>
        <w:tc>
          <w:tcPr>
            <w:tcW w:w="1339" w:type="pct"/>
            <w:shd w:val="clear" w:color="auto" w:fill="auto"/>
            <w:tcMar>
              <w:top w:w="0" w:type="dxa"/>
              <w:bottom w:w="0" w:type="dxa"/>
            </w:tcMar>
            <w:vAlign w:val="center"/>
          </w:tcPr>
          <w:p w14:paraId="5ED03C72"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Member of the Board of Directors</w:t>
            </w:r>
          </w:p>
        </w:tc>
        <w:tc>
          <w:tcPr>
            <w:tcW w:w="1144" w:type="pct"/>
            <w:shd w:val="clear" w:color="auto" w:fill="auto"/>
            <w:tcMar>
              <w:top w:w="0" w:type="dxa"/>
              <w:bottom w:w="0" w:type="dxa"/>
            </w:tcMar>
            <w:vAlign w:val="center"/>
          </w:tcPr>
          <w:p w14:paraId="75ABD04F"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21, 2022</w:t>
            </w:r>
          </w:p>
        </w:tc>
        <w:tc>
          <w:tcPr>
            <w:tcW w:w="873" w:type="pct"/>
            <w:shd w:val="clear" w:color="auto" w:fill="auto"/>
            <w:tcMar>
              <w:top w:w="0" w:type="dxa"/>
              <w:bottom w:w="0" w:type="dxa"/>
            </w:tcMar>
            <w:vAlign w:val="center"/>
          </w:tcPr>
          <w:p w14:paraId="5B6350F2"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w:t>
            </w:r>
          </w:p>
        </w:tc>
      </w:tr>
      <w:tr w:rsidR="0009307E" w:rsidRPr="00753FC6" w14:paraId="0903F57F" w14:textId="77777777" w:rsidTr="00753FC6">
        <w:tc>
          <w:tcPr>
            <w:tcW w:w="246" w:type="pct"/>
            <w:shd w:val="clear" w:color="auto" w:fill="auto"/>
            <w:tcMar>
              <w:top w:w="0" w:type="dxa"/>
              <w:bottom w:w="0" w:type="dxa"/>
            </w:tcMar>
            <w:vAlign w:val="center"/>
          </w:tcPr>
          <w:p w14:paraId="0CA07107"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4</w:t>
            </w:r>
          </w:p>
        </w:tc>
        <w:tc>
          <w:tcPr>
            <w:tcW w:w="1398" w:type="pct"/>
            <w:shd w:val="clear" w:color="auto" w:fill="auto"/>
            <w:tcMar>
              <w:top w:w="0" w:type="dxa"/>
              <w:bottom w:w="0" w:type="dxa"/>
            </w:tcMar>
            <w:vAlign w:val="center"/>
          </w:tcPr>
          <w:p w14:paraId="021CBE7D"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Mr. Chu Van Phuong</w:t>
            </w:r>
          </w:p>
        </w:tc>
        <w:tc>
          <w:tcPr>
            <w:tcW w:w="1339" w:type="pct"/>
            <w:shd w:val="clear" w:color="auto" w:fill="auto"/>
            <w:tcMar>
              <w:top w:w="0" w:type="dxa"/>
              <w:bottom w:w="0" w:type="dxa"/>
            </w:tcMar>
            <w:vAlign w:val="center"/>
          </w:tcPr>
          <w:p w14:paraId="23C4639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Member of the Board of Directors</w:t>
            </w:r>
          </w:p>
        </w:tc>
        <w:tc>
          <w:tcPr>
            <w:tcW w:w="1144" w:type="pct"/>
            <w:shd w:val="clear" w:color="auto" w:fill="auto"/>
            <w:tcMar>
              <w:top w:w="0" w:type="dxa"/>
              <w:bottom w:w="0" w:type="dxa"/>
            </w:tcMar>
            <w:vAlign w:val="center"/>
          </w:tcPr>
          <w:p w14:paraId="402CF803"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21, 2022</w:t>
            </w:r>
          </w:p>
        </w:tc>
        <w:tc>
          <w:tcPr>
            <w:tcW w:w="873" w:type="pct"/>
            <w:shd w:val="clear" w:color="auto" w:fill="auto"/>
            <w:tcMar>
              <w:top w:w="0" w:type="dxa"/>
              <w:bottom w:w="0" w:type="dxa"/>
            </w:tcMar>
            <w:vAlign w:val="center"/>
          </w:tcPr>
          <w:p w14:paraId="1833745E"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w:t>
            </w:r>
          </w:p>
        </w:tc>
      </w:tr>
      <w:tr w:rsidR="0009307E" w:rsidRPr="00753FC6" w14:paraId="22C91763" w14:textId="77777777" w:rsidTr="00753FC6">
        <w:tc>
          <w:tcPr>
            <w:tcW w:w="246" w:type="pct"/>
            <w:shd w:val="clear" w:color="auto" w:fill="auto"/>
            <w:tcMar>
              <w:top w:w="0" w:type="dxa"/>
              <w:bottom w:w="0" w:type="dxa"/>
            </w:tcMar>
            <w:vAlign w:val="center"/>
          </w:tcPr>
          <w:p w14:paraId="77EDB737"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5</w:t>
            </w:r>
          </w:p>
        </w:tc>
        <w:tc>
          <w:tcPr>
            <w:tcW w:w="1398" w:type="pct"/>
            <w:shd w:val="clear" w:color="auto" w:fill="auto"/>
            <w:tcMar>
              <w:top w:w="0" w:type="dxa"/>
              <w:bottom w:w="0" w:type="dxa"/>
            </w:tcMar>
            <w:vAlign w:val="center"/>
          </w:tcPr>
          <w:p w14:paraId="759AAE0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Mr. Pham Duy Ga</w:t>
            </w:r>
          </w:p>
        </w:tc>
        <w:tc>
          <w:tcPr>
            <w:tcW w:w="1339" w:type="pct"/>
            <w:shd w:val="clear" w:color="auto" w:fill="auto"/>
            <w:tcMar>
              <w:top w:w="0" w:type="dxa"/>
              <w:bottom w:w="0" w:type="dxa"/>
            </w:tcMar>
            <w:vAlign w:val="center"/>
          </w:tcPr>
          <w:p w14:paraId="4A12C52A"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Independent member of the Board of Directors</w:t>
            </w:r>
          </w:p>
        </w:tc>
        <w:tc>
          <w:tcPr>
            <w:tcW w:w="1144" w:type="pct"/>
            <w:shd w:val="clear" w:color="auto" w:fill="auto"/>
            <w:tcMar>
              <w:top w:w="0" w:type="dxa"/>
              <w:bottom w:w="0" w:type="dxa"/>
            </w:tcMar>
            <w:vAlign w:val="center"/>
          </w:tcPr>
          <w:p w14:paraId="4D22C3E2"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21, 2022</w:t>
            </w:r>
          </w:p>
        </w:tc>
        <w:tc>
          <w:tcPr>
            <w:tcW w:w="873" w:type="pct"/>
            <w:shd w:val="clear" w:color="auto" w:fill="auto"/>
            <w:tcMar>
              <w:top w:w="0" w:type="dxa"/>
              <w:bottom w:w="0" w:type="dxa"/>
            </w:tcMar>
            <w:vAlign w:val="center"/>
          </w:tcPr>
          <w:p w14:paraId="49C196F5"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13, 2023</w:t>
            </w:r>
          </w:p>
        </w:tc>
      </w:tr>
      <w:tr w:rsidR="0009307E" w:rsidRPr="00753FC6" w14:paraId="6F8A4099" w14:textId="77777777" w:rsidTr="00753FC6">
        <w:tc>
          <w:tcPr>
            <w:tcW w:w="246" w:type="pct"/>
            <w:shd w:val="clear" w:color="auto" w:fill="auto"/>
            <w:tcMar>
              <w:top w:w="0" w:type="dxa"/>
              <w:bottom w:w="0" w:type="dxa"/>
            </w:tcMar>
            <w:vAlign w:val="center"/>
          </w:tcPr>
          <w:p w14:paraId="1792F766"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6</w:t>
            </w:r>
          </w:p>
        </w:tc>
        <w:tc>
          <w:tcPr>
            <w:tcW w:w="1398" w:type="pct"/>
            <w:shd w:val="clear" w:color="auto" w:fill="auto"/>
            <w:tcMar>
              <w:top w:w="0" w:type="dxa"/>
              <w:bottom w:w="0" w:type="dxa"/>
            </w:tcMar>
            <w:vAlign w:val="center"/>
          </w:tcPr>
          <w:p w14:paraId="7C29D400"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 xml:space="preserve">Mr. Tran Tuan </w:t>
            </w:r>
            <w:proofErr w:type="spellStart"/>
            <w:r w:rsidRPr="00753FC6">
              <w:rPr>
                <w:rFonts w:ascii="Arial" w:hAnsi="Arial" w:cs="Arial"/>
                <w:color w:val="010000"/>
                <w:sz w:val="20"/>
              </w:rPr>
              <w:t>Nghia</w:t>
            </w:r>
            <w:proofErr w:type="spellEnd"/>
          </w:p>
        </w:tc>
        <w:tc>
          <w:tcPr>
            <w:tcW w:w="1339" w:type="pct"/>
            <w:shd w:val="clear" w:color="auto" w:fill="auto"/>
            <w:tcMar>
              <w:top w:w="0" w:type="dxa"/>
              <w:bottom w:w="0" w:type="dxa"/>
            </w:tcMar>
            <w:vAlign w:val="center"/>
          </w:tcPr>
          <w:p w14:paraId="6BB6FCEF"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Independent member of the Board of Directors</w:t>
            </w:r>
          </w:p>
        </w:tc>
        <w:tc>
          <w:tcPr>
            <w:tcW w:w="1144" w:type="pct"/>
            <w:shd w:val="clear" w:color="auto" w:fill="auto"/>
            <w:tcMar>
              <w:top w:w="0" w:type="dxa"/>
              <w:bottom w:w="0" w:type="dxa"/>
            </w:tcMar>
            <w:vAlign w:val="center"/>
          </w:tcPr>
          <w:p w14:paraId="66123D41"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21, 2022</w:t>
            </w:r>
          </w:p>
        </w:tc>
        <w:tc>
          <w:tcPr>
            <w:tcW w:w="873" w:type="pct"/>
            <w:shd w:val="clear" w:color="auto" w:fill="auto"/>
            <w:tcMar>
              <w:top w:w="0" w:type="dxa"/>
              <w:bottom w:w="0" w:type="dxa"/>
            </w:tcMar>
            <w:vAlign w:val="center"/>
          </w:tcPr>
          <w:p w14:paraId="64C4DE1F"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w:t>
            </w:r>
          </w:p>
        </w:tc>
      </w:tr>
    </w:tbl>
    <w:p w14:paraId="25DD18A8" w14:textId="77777777" w:rsidR="0009307E" w:rsidRPr="00753FC6" w:rsidRDefault="00753FC6" w:rsidP="00753FC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53FC6">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8"/>
        <w:gridCol w:w="4355"/>
        <w:gridCol w:w="2820"/>
        <w:gridCol w:w="5716"/>
      </w:tblGrid>
      <w:tr w:rsidR="0009307E" w:rsidRPr="00753FC6" w14:paraId="465AF7B6" w14:textId="77777777" w:rsidTr="00753FC6">
        <w:tc>
          <w:tcPr>
            <w:tcW w:w="379" w:type="pct"/>
            <w:shd w:val="clear" w:color="auto" w:fill="auto"/>
            <w:tcMar>
              <w:top w:w="0" w:type="dxa"/>
              <w:bottom w:w="0" w:type="dxa"/>
            </w:tcMar>
            <w:vAlign w:val="center"/>
          </w:tcPr>
          <w:p w14:paraId="2E07AE3D"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No.</w:t>
            </w:r>
          </w:p>
        </w:tc>
        <w:tc>
          <w:tcPr>
            <w:tcW w:w="1561" w:type="pct"/>
            <w:shd w:val="clear" w:color="auto" w:fill="auto"/>
            <w:tcMar>
              <w:top w:w="0" w:type="dxa"/>
              <w:bottom w:w="0" w:type="dxa"/>
            </w:tcMar>
            <w:vAlign w:val="center"/>
          </w:tcPr>
          <w:p w14:paraId="77B41F6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Board Resolution/Decision No.</w:t>
            </w:r>
          </w:p>
        </w:tc>
        <w:tc>
          <w:tcPr>
            <w:tcW w:w="1011" w:type="pct"/>
            <w:shd w:val="clear" w:color="auto" w:fill="auto"/>
            <w:tcMar>
              <w:top w:w="0" w:type="dxa"/>
              <w:bottom w:w="0" w:type="dxa"/>
            </w:tcMar>
            <w:vAlign w:val="center"/>
          </w:tcPr>
          <w:p w14:paraId="5425393C"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Date</w:t>
            </w:r>
          </w:p>
        </w:tc>
        <w:tc>
          <w:tcPr>
            <w:tcW w:w="2049" w:type="pct"/>
            <w:shd w:val="clear" w:color="auto" w:fill="auto"/>
            <w:tcMar>
              <w:top w:w="0" w:type="dxa"/>
              <w:bottom w:w="0" w:type="dxa"/>
            </w:tcMar>
            <w:vAlign w:val="center"/>
          </w:tcPr>
          <w:p w14:paraId="3311A10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Content</w:t>
            </w:r>
          </w:p>
        </w:tc>
      </w:tr>
      <w:tr w:rsidR="0009307E" w:rsidRPr="00753FC6" w14:paraId="25895E2E" w14:textId="77777777" w:rsidTr="00753FC6">
        <w:tc>
          <w:tcPr>
            <w:tcW w:w="379" w:type="pct"/>
            <w:shd w:val="clear" w:color="auto" w:fill="auto"/>
            <w:tcMar>
              <w:top w:w="0" w:type="dxa"/>
              <w:bottom w:w="0" w:type="dxa"/>
            </w:tcMar>
            <w:vAlign w:val="center"/>
          </w:tcPr>
          <w:p w14:paraId="2ADDD21E"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1</w:t>
            </w:r>
          </w:p>
        </w:tc>
        <w:tc>
          <w:tcPr>
            <w:tcW w:w="1561" w:type="pct"/>
            <w:shd w:val="clear" w:color="auto" w:fill="auto"/>
            <w:tcMar>
              <w:top w:w="0" w:type="dxa"/>
              <w:bottom w:w="0" w:type="dxa"/>
            </w:tcMar>
            <w:vAlign w:val="center"/>
          </w:tcPr>
          <w:p w14:paraId="1AD289F0"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2203/2023/NQ/HDQT-PGN</w:t>
            </w:r>
          </w:p>
        </w:tc>
        <w:tc>
          <w:tcPr>
            <w:tcW w:w="1011" w:type="pct"/>
            <w:shd w:val="clear" w:color="auto" w:fill="auto"/>
            <w:tcMar>
              <w:top w:w="0" w:type="dxa"/>
              <w:bottom w:w="0" w:type="dxa"/>
            </w:tcMar>
            <w:vAlign w:val="center"/>
          </w:tcPr>
          <w:p w14:paraId="1A02892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March 22, 2023</w:t>
            </w:r>
          </w:p>
        </w:tc>
        <w:tc>
          <w:tcPr>
            <w:tcW w:w="2049" w:type="pct"/>
            <w:shd w:val="clear" w:color="auto" w:fill="auto"/>
            <w:tcMar>
              <w:top w:w="0" w:type="dxa"/>
              <w:bottom w:w="0" w:type="dxa"/>
            </w:tcMar>
            <w:vAlign w:val="center"/>
          </w:tcPr>
          <w:p w14:paraId="6E53F275"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Resolution on recording the list of shareholders to hold the Annual General Meeting of Shareholders 2023.</w:t>
            </w:r>
          </w:p>
        </w:tc>
      </w:tr>
      <w:tr w:rsidR="0009307E" w:rsidRPr="00753FC6" w14:paraId="030B4D94" w14:textId="77777777" w:rsidTr="00753FC6">
        <w:tc>
          <w:tcPr>
            <w:tcW w:w="379" w:type="pct"/>
            <w:shd w:val="clear" w:color="auto" w:fill="auto"/>
            <w:tcMar>
              <w:top w:w="0" w:type="dxa"/>
              <w:bottom w:w="0" w:type="dxa"/>
            </w:tcMar>
            <w:vAlign w:val="center"/>
          </w:tcPr>
          <w:p w14:paraId="21EEBEF0"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2</w:t>
            </w:r>
          </w:p>
        </w:tc>
        <w:tc>
          <w:tcPr>
            <w:tcW w:w="1561" w:type="pct"/>
            <w:shd w:val="clear" w:color="auto" w:fill="auto"/>
            <w:tcMar>
              <w:top w:w="0" w:type="dxa"/>
              <w:bottom w:w="0" w:type="dxa"/>
            </w:tcMar>
            <w:vAlign w:val="center"/>
          </w:tcPr>
          <w:p w14:paraId="5F1FC7D1"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1505/2023/NQ/HDQT-PGN</w:t>
            </w:r>
          </w:p>
        </w:tc>
        <w:tc>
          <w:tcPr>
            <w:tcW w:w="1011" w:type="pct"/>
            <w:shd w:val="clear" w:color="auto" w:fill="auto"/>
            <w:tcMar>
              <w:top w:w="0" w:type="dxa"/>
              <w:bottom w:w="0" w:type="dxa"/>
            </w:tcMar>
            <w:vAlign w:val="center"/>
          </w:tcPr>
          <w:p w14:paraId="61417377"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15, 2023</w:t>
            </w:r>
          </w:p>
        </w:tc>
        <w:tc>
          <w:tcPr>
            <w:tcW w:w="2049" w:type="pct"/>
            <w:shd w:val="clear" w:color="auto" w:fill="auto"/>
            <w:tcMar>
              <w:top w:w="0" w:type="dxa"/>
              <w:bottom w:w="0" w:type="dxa"/>
            </w:tcMar>
            <w:vAlign w:val="center"/>
          </w:tcPr>
          <w:p w14:paraId="26F79491" w14:textId="40A90D03"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 xml:space="preserve">Resolution on approving transactions with </w:t>
            </w:r>
            <w:r w:rsidR="00F46AD0" w:rsidRPr="00753FC6">
              <w:rPr>
                <w:rFonts w:ascii="Arial" w:hAnsi="Arial" w:cs="Arial"/>
                <w:color w:val="010000"/>
                <w:sz w:val="20"/>
              </w:rPr>
              <w:t>affiliated</w:t>
            </w:r>
            <w:r w:rsidRPr="00753FC6">
              <w:rPr>
                <w:rFonts w:ascii="Arial" w:hAnsi="Arial" w:cs="Arial"/>
                <w:color w:val="010000"/>
                <w:sz w:val="20"/>
              </w:rPr>
              <w:t xml:space="preserve"> parties</w:t>
            </w:r>
          </w:p>
        </w:tc>
      </w:tr>
      <w:tr w:rsidR="0009307E" w:rsidRPr="00753FC6" w14:paraId="25B4AB4E" w14:textId="77777777" w:rsidTr="00753FC6">
        <w:tc>
          <w:tcPr>
            <w:tcW w:w="379" w:type="pct"/>
            <w:shd w:val="clear" w:color="auto" w:fill="auto"/>
            <w:tcMar>
              <w:top w:w="0" w:type="dxa"/>
              <w:bottom w:w="0" w:type="dxa"/>
            </w:tcMar>
            <w:vAlign w:val="center"/>
          </w:tcPr>
          <w:p w14:paraId="63ABE481"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3</w:t>
            </w:r>
          </w:p>
        </w:tc>
        <w:tc>
          <w:tcPr>
            <w:tcW w:w="1561" w:type="pct"/>
            <w:shd w:val="clear" w:color="auto" w:fill="auto"/>
            <w:tcMar>
              <w:top w:w="0" w:type="dxa"/>
              <w:bottom w:w="0" w:type="dxa"/>
            </w:tcMar>
            <w:vAlign w:val="center"/>
          </w:tcPr>
          <w:p w14:paraId="546A1C7B"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01/2023/QD/HDQT</w:t>
            </w:r>
          </w:p>
        </w:tc>
        <w:tc>
          <w:tcPr>
            <w:tcW w:w="1011" w:type="pct"/>
            <w:shd w:val="clear" w:color="auto" w:fill="auto"/>
            <w:tcMar>
              <w:top w:w="0" w:type="dxa"/>
              <w:bottom w:w="0" w:type="dxa"/>
            </w:tcMar>
            <w:vAlign w:val="center"/>
          </w:tcPr>
          <w:p w14:paraId="05D36F95"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June 1, 2023</w:t>
            </w:r>
          </w:p>
        </w:tc>
        <w:tc>
          <w:tcPr>
            <w:tcW w:w="2049" w:type="pct"/>
            <w:shd w:val="clear" w:color="auto" w:fill="auto"/>
            <w:tcMar>
              <w:top w:w="0" w:type="dxa"/>
              <w:bottom w:w="0" w:type="dxa"/>
            </w:tcMar>
            <w:vAlign w:val="center"/>
          </w:tcPr>
          <w:p w14:paraId="1B6C52E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 xml:space="preserve">Decision on approving the business plan in 2023, approving loan and guarantee at Vietnam Joint Stock Commercial Bank for Industry and Trade - </w:t>
            </w:r>
            <w:proofErr w:type="spellStart"/>
            <w:r w:rsidRPr="00753FC6">
              <w:rPr>
                <w:rFonts w:ascii="Arial" w:hAnsi="Arial" w:cs="Arial"/>
                <w:color w:val="010000"/>
                <w:sz w:val="20"/>
              </w:rPr>
              <w:t>Vinh</w:t>
            </w:r>
            <w:proofErr w:type="spellEnd"/>
            <w:r w:rsidRPr="00753FC6">
              <w:rPr>
                <w:rFonts w:ascii="Arial" w:hAnsi="Arial" w:cs="Arial"/>
                <w:color w:val="010000"/>
                <w:sz w:val="20"/>
              </w:rPr>
              <w:t xml:space="preserve"> </w:t>
            </w:r>
            <w:proofErr w:type="spellStart"/>
            <w:r w:rsidRPr="00753FC6">
              <w:rPr>
                <w:rFonts w:ascii="Arial" w:hAnsi="Arial" w:cs="Arial"/>
                <w:color w:val="010000"/>
                <w:sz w:val="20"/>
              </w:rPr>
              <w:t>Phuc</w:t>
            </w:r>
            <w:proofErr w:type="spellEnd"/>
            <w:r w:rsidRPr="00753FC6">
              <w:rPr>
                <w:rFonts w:ascii="Arial" w:hAnsi="Arial" w:cs="Arial"/>
                <w:color w:val="010000"/>
                <w:sz w:val="20"/>
              </w:rPr>
              <w:t xml:space="preserve"> Branch.</w:t>
            </w:r>
          </w:p>
        </w:tc>
      </w:tr>
      <w:tr w:rsidR="0009307E" w:rsidRPr="00753FC6" w14:paraId="74338178" w14:textId="77777777" w:rsidTr="00753FC6">
        <w:tc>
          <w:tcPr>
            <w:tcW w:w="379" w:type="pct"/>
            <w:shd w:val="clear" w:color="auto" w:fill="auto"/>
            <w:tcMar>
              <w:top w:w="0" w:type="dxa"/>
              <w:bottom w:w="0" w:type="dxa"/>
            </w:tcMar>
            <w:vAlign w:val="center"/>
          </w:tcPr>
          <w:p w14:paraId="1F1C84D6"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lastRenderedPageBreak/>
              <w:t>4</w:t>
            </w:r>
          </w:p>
        </w:tc>
        <w:tc>
          <w:tcPr>
            <w:tcW w:w="1561" w:type="pct"/>
            <w:shd w:val="clear" w:color="auto" w:fill="auto"/>
            <w:tcMar>
              <w:top w:w="0" w:type="dxa"/>
              <w:bottom w:w="0" w:type="dxa"/>
            </w:tcMar>
            <w:vAlign w:val="center"/>
          </w:tcPr>
          <w:p w14:paraId="2420D3BF"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0507/2023/NQ/HDQT-PGN</w:t>
            </w:r>
          </w:p>
        </w:tc>
        <w:tc>
          <w:tcPr>
            <w:tcW w:w="1011" w:type="pct"/>
            <w:shd w:val="clear" w:color="auto" w:fill="auto"/>
            <w:tcMar>
              <w:top w:w="0" w:type="dxa"/>
              <w:bottom w:w="0" w:type="dxa"/>
            </w:tcMar>
            <w:vAlign w:val="center"/>
          </w:tcPr>
          <w:p w14:paraId="1A67FD3D"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July 5, 2023</w:t>
            </w:r>
          </w:p>
        </w:tc>
        <w:tc>
          <w:tcPr>
            <w:tcW w:w="2049" w:type="pct"/>
            <w:shd w:val="clear" w:color="auto" w:fill="auto"/>
            <w:tcMar>
              <w:top w:w="0" w:type="dxa"/>
              <w:bottom w:w="0" w:type="dxa"/>
            </w:tcMar>
            <w:vAlign w:val="center"/>
          </w:tcPr>
          <w:p w14:paraId="226ABF2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Resolution on approving semi-annual production and business results for 2023</w:t>
            </w:r>
          </w:p>
        </w:tc>
      </w:tr>
      <w:tr w:rsidR="0009307E" w:rsidRPr="00753FC6" w14:paraId="1166FF2C" w14:textId="77777777" w:rsidTr="00753FC6">
        <w:tc>
          <w:tcPr>
            <w:tcW w:w="379" w:type="pct"/>
            <w:shd w:val="clear" w:color="auto" w:fill="auto"/>
            <w:tcMar>
              <w:top w:w="0" w:type="dxa"/>
              <w:bottom w:w="0" w:type="dxa"/>
            </w:tcMar>
            <w:vAlign w:val="center"/>
          </w:tcPr>
          <w:p w14:paraId="76FADE0A"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5</w:t>
            </w:r>
          </w:p>
        </w:tc>
        <w:tc>
          <w:tcPr>
            <w:tcW w:w="1561" w:type="pct"/>
            <w:shd w:val="clear" w:color="auto" w:fill="auto"/>
            <w:tcMar>
              <w:top w:w="0" w:type="dxa"/>
              <w:bottom w:w="0" w:type="dxa"/>
            </w:tcMar>
            <w:vAlign w:val="center"/>
          </w:tcPr>
          <w:p w14:paraId="112512CE"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1112/2023/NQ/HDQT-PGN</w:t>
            </w:r>
          </w:p>
        </w:tc>
        <w:tc>
          <w:tcPr>
            <w:tcW w:w="1011" w:type="pct"/>
            <w:shd w:val="clear" w:color="auto" w:fill="auto"/>
            <w:tcMar>
              <w:top w:w="0" w:type="dxa"/>
              <w:bottom w:w="0" w:type="dxa"/>
            </w:tcMar>
            <w:vAlign w:val="center"/>
          </w:tcPr>
          <w:p w14:paraId="564F3556"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December 11, 2023</w:t>
            </w:r>
          </w:p>
        </w:tc>
        <w:tc>
          <w:tcPr>
            <w:tcW w:w="2049" w:type="pct"/>
            <w:shd w:val="clear" w:color="auto" w:fill="auto"/>
            <w:tcMar>
              <w:top w:w="0" w:type="dxa"/>
              <w:bottom w:w="0" w:type="dxa"/>
            </w:tcMar>
            <w:vAlign w:val="center"/>
          </w:tcPr>
          <w:p w14:paraId="37BE0F8A"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Resolution on issuing shares to pay dividends to existing shareholders</w:t>
            </w:r>
          </w:p>
        </w:tc>
      </w:tr>
    </w:tbl>
    <w:p w14:paraId="3757ECE3" w14:textId="2E7FEE31"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III The Supervisory Board (Annual Report):</w:t>
      </w:r>
    </w:p>
    <w:p w14:paraId="43279941"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1 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6"/>
        <w:gridCol w:w="3510"/>
        <w:gridCol w:w="2430"/>
        <w:gridCol w:w="4048"/>
        <w:gridCol w:w="3155"/>
      </w:tblGrid>
      <w:tr w:rsidR="0009307E" w:rsidRPr="00753FC6" w14:paraId="5C00CB7B" w14:textId="77777777" w:rsidTr="00753FC6">
        <w:tc>
          <w:tcPr>
            <w:tcW w:w="289" w:type="pct"/>
            <w:shd w:val="clear" w:color="auto" w:fill="auto"/>
            <w:tcMar>
              <w:top w:w="0" w:type="dxa"/>
              <w:bottom w:w="0" w:type="dxa"/>
            </w:tcMar>
            <w:vAlign w:val="center"/>
          </w:tcPr>
          <w:p w14:paraId="612F35D1"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No.</w:t>
            </w:r>
          </w:p>
        </w:tc>
        <w:tc>
          <w:tcPr>
            <w:tcW w:w="1258" w:type="pct"/>
            <w:shd w:val="clear" w:color="auto" w:fill="auto"/>
            <w:tcMar>
              <w:top w:w="0" w:type="dxa"/>
              <w:bottom w:w="0" w:type="dxa"/>
            </w:tcMar>
            <w:vAlign w:val="center"/>
          </w:tcPr>
          <w:p w14:paraId="6B307FA5"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Members of the Supervisory Board</w:t>
            </w:r>
          </w:p>
        </w:tc>
        <w:tc>
          <w:tcPr>
            <w:tcW w:w="871" w:type="pct"/>
            <w:shd w:val="clear" w:color="auto" w:fill="auto"/>
            <w:tcMar>
              <w:top w:w="0" w:type="dxa"/>
              <w:bottom w:w="0" w:type="dxa"/>
            </w:tcMar>
            <w:vAlign w:val="center"/>
          </w:tcPr>
          <w:p w14:paraId="3E9DCC49"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Position</w:t>
            </w:r>
          </w:p>
        </w:tc>
        <w:tc>
          <w:tcPr>
            <w:tcW w:w="1451" w:type="pct"/>
            <w:shd w:val="clear" w:color="auto" w:fill="auto"/>
            <w:tcMar>
              <w:top w:w="0" w:type="dxa"/>
              <w:bottom w:w="0" w:type="dxa"/>
            </w:tcMar>
            <w:vAlign w:val="center"/>
          </w:tcPr>
          <w:p w14:paraId="46B2E35D"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sz w:val="20"/>
              </w:rPr>
              <w:t>Date of appointment/dismissal as member of the Supervisory Board (in the term of 2022-2027)</w:t>
            </w:r>
          </w:p>
        </w:tc>
        <w:tc>
          <w:tcPr>
            <w:tcW w:w="1131" w:type="pct"/>
            <w:shd w:val="clear" w:color="auto" w:fill="auto"/>
            <w:tcMar>
              <w:top w:w="0" w:type="dxa"/>
              <w:bottom w:w="0" w:type="dxa"/>
            </w:tcMar>
            <w:vAlign w:val="center"/>
          </w:tcPr>
          <w:p w14:paraId="57C92E4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Qualification</w:t>
            </w:r>
          </w:p>
        </w:tc>
      </w:tr>
      <w:tr w:rsidR="0009307E" w:rsidRPr="00753FC6" w14:paraId="42635C5F" w14:textId="77777777" w:rsidTr="00753FC6">
        <w:tc>
          <w:tcPr>
            <w:tcW w:w="289" w:type="pct"/>
            <w:shd w:val="clear" w:color="auto" w:fill="auto"/>
            <w:tcMar>
              <w:top w:w="0" w:type="dxa"/>
              <w:bottom w:w="0" w:type="dxa"/>
            </w:tcMar>
            <w:vAlign w:val="center"/>
          </w:tcPr>
          <w:p w14:paraId="258B134A"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1</w:t>
            </w:r>
          </w:p>
        </w:tc>
        <w:tc>
          <w:tcPr>
            <w:tcW w:w="1258" w:type="pct"/>
            <w:shd w:val="clear" w:color="auto" w:fill="auto"/>
            <w:tcMar>
              <w:top w:w="0" w:type="dxa"/>
              <w:bottom w:w="0" w:type="dxa"/>
            </w:tcMar>
            <w:vAlign w:val="center"/>
          </w:tcPr>
          <w:p w14:paraId="636FBD0C"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 xml:space="preserve">Nguyen Thi </w:t>
            </w:r>
            <w:proofErr w:type="spellStart"/>
            <w:r w:rsidRPr="00753FC6">
              <w:rPr>
                <w:rFonts w:ascii="Arial" w:hAnsi="Arial" w:cs="Arial"/>
                <w:color w:val="010000"/>
                <w:sz w:val="20"/>
              </w:rPr>
              <w:t>Duyen</w:t>
            </w:r>
            <w:proofErr w:type="spellEnd"/>
          </w:p>
        </w:tc>
        <w:tc>
          <w:tcPr>
            <w:tcW w:w="871" w:type="pct"/>
            <w:shd w:val="clear" w:color="auto" w:fill="auto"/>
            <w:tcMar>
              <w:top w:w="0" w:type="dxa"/>
              <w:bottom w:w="0" w:type="dxa"/>
            </w:tcMar>
            <w:vAlign w:val="center"/>
          </w:tcPr>
          <w:p w14:paraId="50B453EB"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Chief of the Supervisory Board</w:t>
            </w:r>
          </w:p>
        </w:tc>
        <w:tc>
          <w:tcPr>
            <w:tcW w:w="1451" w:type="pct"/>
            <w:shd w:val="clear" w:color="auto" w:fill="auto"/>
            <w:tcMar>
              <w:top w:w="0" w:type="dxa"/>
              <w:bottom w:w="0" w:type="dxa"/>
            </w:tcMar>
            <w:vAlign w:val="center"/>
          </w:tcPr>
          <w:p w14:paraId="3104410E"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21, 2022</w:t>
            </w:r>
          </w:p>
        </w:tc>
        <w:tc>
          <w:tcPr>
            <w:tcW w:w="1131" w:type="pct"/>
            <w:shd w:val="clear" w:color="auto" w:fill="auto"/>
            <w:tcMar>
              <w:top w:w="0" w:type="dxa"/>
              <w:bottom w:w="0" w:type="dxa"/>
            </w:tcMar>
            <w:vAlign w:val="center"/>
          </w:tcPr>
          <w:p w14:paraId="0B407208"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Bachelor of Accounting and Finance</w:t>
            </w:r>
          </w:p>
        </w:tc>
      </w:tr>
      <w:tr w:rsidR="0009307E" w:rsidRPr="00753FC6" w14:paraId="2403EABC" w14:textId="77777777" w:rsidTr="00753FC6">
        <w:tc>
          <w:tcPr>
            <w:tcW w:w="289" w:type="pct"/>
            <w:shd w:val="clear" w:color="auto" w:fill="auto"/>
            <w:tcMar>
              <w:top w:w="0" w:type="dxa"/>
              <w:bottom w:w="0" w:type="dxa"/>
            </w:tcMar>
            <w:vAlign w:val="center"/>
          </w:tcPr>
          <w:p w14:paraId="78DB7C9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2</w:t>
            </w:r>
          </w:p>
        </w:tc>
        <w:tc>
          <w:tcPr>
            <w:tcW w:w="1258" w:type="pct"/>
            <w:shd w:val="clear" w:color="auto" w:fill="auto"/>
            <w:tcMar>
              <w:top w:w="0" w:type="dxa"/>
              <w:bottom w:w="0" w:type="dxa"/>
            </w:tcMar>
            <w:vAlign w:val="center"/>
          </w:tcPr>
          <w:p w14:paraId="1747325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 xml:space="preserve">Tran </w:t>
            </w:r>
            <w:proofErr w:type="spellStart"/>
            <w:r w:rsidRPr="00753FC6">
              <w:rPr>
                <w:rFonts w:ascii="Arial" w:hAnsi="Arial" w:cs="Arial"/>
                <w:color w:val="010000"/>
                <w:sz w:val="20"/>
              </w:rPr>
              <w:t>Dac</w:t>
            </w:r>
            <w:proofErr w:type="spellEnd"/>
            <w:r w:rsidRPr="00753FC6">
              <w:rPr>
                <w:rFonts w:ascii="Arial" w:hAnsi="Arial" w:cs="Arial"/>
                <w:color w:val="010000"/>
                <w:sz w:val="20"/>
              </w:rPr>
              <w:t xml:space="preserve"> </w:t>
            </w:r>
            <w:proofErr w:type="spellStart"/>
            <w:r w:rsidRPr="00753FC6">
              <w:rPr>
                <w:rFonts w:ascii="Arial" w:hAnsi="Arial" w:cs="Arial"/>
                <w:color w:val="010000"/>
                <w:sz w:val="20"/>
              </w:rPr>
              <w:t>Nhat</w:t>
            </w:r>
            <w:proofErr w:type="spellEnd"/>
          </w:p>
        </w:tc>
        <w:tc>
          <w:tcPr>
            <w:tcW w:w="871" w:type="pct"/>
            <w:shd w:val="clear" w:color="auto" w:fill="auto"/>
            <w:tcMar>
              <w:top w:w="0" w:type="dxa"/>
              <w:bottom w:w="0" w:type="dxa"/>
            </w:tcMar>
            <w:vAlign w:val="center"/>
          </w:tcPr>
          <w:p w14:paraId="21627E09"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Member of the Supervisory Board</w:t>
            </w:r>
          </w:p>
        </w:tc>
        <w:tc>
          <w:tcPr>
            <w:tcW w:w="1451" w:type="pct"/>
            <w:shd w:val="clear" w:color="auto" w:fill="auto"/>
            <w:tcMar>
              <w:top w:w="0" w:type="dxa"/>
              <w:bottom w:w="0" w:type="dxa"/>
            </w:tcMar>
            <w:vAlign w:val="center"/>
          </w:tcPr>
          <w:p w14:paraId="5A89D79D"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21, 2022</w:t>
            </w:r>
          </w:p>
        </w:tc>
        <w:tc>
          <w:tcPr>
            <w:tcW w:w="1131" w:type="pct"/>
            <w:shd w:val="clear" w:color="auto" w:fill="auto"/>
            <w:tcMar>
              <w:top w:w="0" w:type="dxa"/>
              <w:bottom w:w="0" w:type="dxa"/>
            </w:tcMar>
            <w:vAlign w:val="center"/>
          </w:tcPr>
          <w:p w14:paraId="752192A6"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Bachelor of Accounting</w:t>
            </w:r>
          </w:p>
        </w:tc>
      </w:tr>
      <w:tr w:rsidR="0009307E" w:rsidRPr="00753FC6" w14:paraId="4E53554B" w14:textId="77777777" w:rsidTr="00753FC6">
        <w:tc>
          <w:tcPr>
            <w:tcW w:w="289" w:type="pct"/>
            <w:shd w:val="clear" w:color="auto" w:fill="auto"/>
            <w:tcMar>
              <w:top w:w="0" w:type="dxa"/>
              <w:bottom w:w="0" w:type="dxa"/>
            </w:tcMar>
            <w:vAlign w:val="center"/>
          </w:tcPr>
          <w:p w14:paraId="4550EEA9"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3</w:t>
            </w:r>
          </w:p>
        </w:tc>
        <w:tc>
          <w:tcPr>
            <w:tcW w:w="1258" w:type="pct"/>
            <w:shd w:val="clear" w:color="auto" w:fill="auto"/>
            <w:tcMar>
              <w:top w:w="0" w:type="dxa"/>
              <w:bottom w:w="0" w:type="dxa"/>
            </w:tcMar>
            <w:vAlign w:val="center"/>
          </w:tcPr>
          <w:p w14:paraId="4CE0A45B"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 xml:space="preserve">Nguyen </w:t>
            </w:r>
            <w:proofErr w:type="spellStart"/>
            <w:r w:rsidRPr="00753FC6">
              <w:rPr>
                <w:rFonts w:ascii="Arial" w:hAnsi="Arial" w:cs="Arial"/>
                <w:color w:val="010000"/>
                <w:sz w:val="20"/>
              </w:rPr>
              <w:t>Quoc</w:t>
            </w:r>
            <w:proofErr w:type="spellEnd"/>
            <w:r w:rsidRPr="00753FC6">
              <w:rPr>
                <w:rFonts w:ascii="Arial" w:hAnsi="Arial" w:cs="Arial"/>
                <w:color w:val="010000"/>
                <w:sz w:val="20"/>
              </w:rPr>
              <w:t xml:space="preserve"> </w:t>
            </w:r>
            <w:proofErr w:type="spellStart"/>
            <w:r w:rsidRPr="00753FC6">
              <w:rPr>
                <w:rFonts w:ascii="Arial" w:hAnsi="Arial" w:cs="Arial"/>
                <w:color w:val="010000"/>
                <w:sz w:val="20"/>
              </w:rPr>
              <w:t>Binh</w:t>
            </w:r>
            <w:proofErr w:type="spellEnd"/>
          </w:p>
        </w:tc>
        <w:tc>
          <w:tcPr>
            <w:tcW w:w="871" w:type="pct"/>
            <w:shd w:val="clear" w:color="auto" w:fill="auto"/>
            <w:tcMar>
              <w:top w:w="0" w:type="dxa"/>
              <w:bottom w:w="0" w:type="dxa"/>
            </w:tcMar>
            <w:vAlign w:val="center"/>
          </w:tcPr>
          <w:p w14:paraId="610E2487"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Member of the Supervisory Board</w:t>
            </w:r>
          </w:p>
        </w:tc>
        <w:tc>
          <w:tcPr>
            <w:tcW w:w="1451" w:type="pct"/>
            <w:shd w:val="clear" w:color="auto" w:fill="auto"/>
            <w:tcMar>
              <w:top w:w="0" w:type="dxa"/>
              <w:bottom w:w="0" w:type="dxa"/>
            </w:tcMar>
            <w:vAlign w:val="center"/>
          </w:tcPr>
          <w:p w14:paraId="769C3757"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21, 2022 - May 13, 2023</w:t>
            </w:r>
          </w:p>
        </w:tc>
        <w:tc>
          <w:tcPr>
            <w:tcW w:w="1131" w:type="pct"/>
            <w:shd w:val="clear" w:color="auto" w:fill="auto"/>
            <w:tcMar>
              <w:top w:w="0" w:type="dxa"/>
              <w:bottom w:w="0" w:type="dxa"/>
            </w:tcMar>
            <w:vAlign w:val="center"/>
          </w:tcPr>
          <w:p w14:paraId="6203FED0"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Bachelor of Business Administration</w:t>
            </w:r>
          </w:p>
        </w:tc>
      </w:tr>
      <w:tr w:rsidR="0009307E" w:rsidRPr="00753FC6" w14:paraId="2801E3CA" w14:textId="77777777" w:rsidTr="00753FC6">
        <w:tc>
          <w:tcPr>
            <w:tcW w:w="289" w:type="pct"/>
            <w:shd w:val="clear" w:color="auto" w:fill="auto"/>
            <w:tcMar>
              <w:top w:w="0" w:type="dxa"/>
              <w:bottom w:w="0" w:type="dxa"/>
            </w:tcMar>
            <w:vAlign w:val="center"/>
          </w:tcPr>
          <w:p w14:paraId="6DFBEF0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4</w:t>
            </w:r>
          </w:p>
        </w:tc>
        <w:tc>
          <w:tcPr>
            <w:tcW w:w="1258" w:type="pct"/>
            <w:shd w:val="clear" w:color="auto" w:fill="auto"/>
            <w:tcMar>
              <w:top w:w="0" w:type="dxa"/>
              <w:bottom w:w="0" w:type="dxa"/>
            </w:tcMar>
            <w:vAlign w:val="center"/>
          </w:tcPr>
          <w:p w14:paraId="750D654F"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Nguyen Van Hung</w:t>
            </w:r>
          </w:p>
        </w:tc>
        <w:tc>
          <w:tcPr>
            <w:tcW w:w="871" w:type="pct"/>
            <w:shd w:val="clear" w:color="auto" w:fill="auto"/>
            <w:tcMar>
              <w:top w:w="0" w:type="dxa"/>
              <w:bottom w:w="0" w:type="dxa"/>
            </w:tcMar>
            <w:vAlign w:val="center"/>
          </w:tcPr>
          <w:p w14:paraId="1DF4877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Members of the Supervisory Board</w:t>
            </w:r>
          </w:p>
        </w:tc>
        <w:tc>
          <w:tcPr>
            <w:tcW w:w="1451" w:type="pct"/>
            <w:shd w:val="clear" w:color="auto" w:fill="auto"/>
            <w:tcMar>
              <w:top w:w="0" w:type="dxa"/>
              <w:bottom w:w="0" w:type="dxa"/>
            </w:tcMar>
            <w:vAlign w:val="center"/>
          </w:tcPr>
          <w:p w14:paraId="48FD3B71"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May 13, 2023</w:t>
            </w:r>
          </w:p>
        </w:tc>
        <w:tc>
          <w:tcPr>
            <w:tcW w:w="1131" w:type="pct"/>
            <w:shd w:val="clear" w:color="auto" w:fill="auto"/>
            <w:tcMar>
              <w:top w:w="0" w:type="dxa"/>
              <w:bottom w:w="0" w:type="dxa"/>
            </w:tcMar>
            <w:vAlign w:val="center"/>
          </w:tcPr>
          <w:p w14:paraId="35DE30C6"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Bachelor of Economics</w:t>
            </w:r>
          </w:p>
        </w:tc>
      </w:tr>
    </w:tbl>
    <w:p w14:paraId="6B8C7746" w14:textId="77777777" w:rsidR="0009307E" w:rsidRPr="00753FC6" w:rsidRDefault="00753FC6" w:rsidP="00753FC6">
      <w:pPr>
        <w:numPr>
          <w:ilvl w:val="0"/>
          <w:numId w:val="1"/>
        </w:numPr>
        <w:pBdr>
          <w:top w:val="nil"/>
          <w:left w:val="nil"/>
          <w:bottom w:val="nil"/>
          <w:right w:val="nil"/>
          <w:between w:val="nil"/>
        </w:pBdr>
        <w:tabs>
          <w:tab w:val="left" w:pos="432"/>
          <w:tab w:val="left" w:pos="577"/>
        </w:tabs>
        <w:spacing w:after="120" w:line="360" w:lineRule="auto"/>
        <w:rPr>
          <w:rFonts w:ascii="Arial" w:hAnsi="Arial" w:cs="Arial"/>
          <w:color w:val="010000"/>
          <w:sz w:val="20"/>
          <w:szCs w:val="20"/>
        </w:rPr>
      </w:pPr>
      <w:r w:rsidRPr="00753FC6">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7"/>
        <w:gridCol w:w="2718"/>
        <w:gridCol w:w="2276"/>
        <w:gridCol w:w="2237"/>
        <w:gridCol w:w="2681"/>
        <w:gridCol w:w="2940"/>
      </w:tblGrid>
      <w:tr w:rsidR="0009307E" w:rsidRPr="00753FC6" w14:paraId="6AB9AA95" w14:textId="77777777" w:rsidTr="00753FC6">
        <w:tc>
          <w:tcPr>
            <w:tcW w:w="393" w:type="pct"/>
            <w:shd w:val="clear" w:color="auto" w:fill="auto"/>
            <w:tcMar>
              <w:top w:w="0" w:type="dxa"/>
              <w:bottom w:w="0" w:type="dxa"/>
            </w:tcMar>
            <w:vAlign w:val="center"/>
          </w:tcPr>
          <w:p w14:paraId="06C8AFCB"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No.</w:t>
            </w:r>
          </w:p>
        </w:tc>
        <w:tc>
          <w:tcPr>
            <w:tcW w:w="974" w:type="pct"/>
            <w:shd w:val="clear" w:color="auto" w:fill="auto"/>
            <w:tcMar>
              <w:top w:w="0" w:type="dxa"/>
              <w:bottom w:w="0" w:type="dxa"/>
            </w:tcMar>
            <w:vAlign w:val="center"/>
          </w:tcPr>
          <w:p w14:paraId="5C0CBFDB"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Members of the Executive Board</w:t>
            </w:r>
          </w:p>
        </w:tc>
        <w:tc>
          <w:tcPr>
            <w:tcW w:w="816" w:type="pct"/>
            <w:shd w:val="clear" w:color="auto" w:fill="auto"/>
            <w:tcMar>
              <w:top w:w="0" w:type="dxa"/>
              <w:bottom w:w="0" w:type="dxa"/>
            </w:tcMar>
            <w:vAlign w:val="center"/>
          </w:tcPr>
          <w:p w14:paraId="70292ED7"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Date of birth</w:t>
            </w:r>
          </w:p>
        </w:tc>
        <w:tc>
          <w:tcPr>
            <w:tcW w:w="802" w:type="pct"/>
            <w:shd w:val="clear" w:color="auto" w:fill="auto"/>
            <w:tcMar>
              <w:top w:w="0" w:type="dxa"/>
              <w:bottom w:w="0" w:type="dxa"/>
            </w:tcMar>
            <w:vAlign w:val="center"/>
          </w:tcPr>
          <w:p w14:paraId="76F6D8BA"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Position</w:t>
            </w:r>
          </w:p>
        </w:tc>
        <w:tc>
          <w:tcPr>
            <w:tcW w:w="961" w:type="pct"/>
            <w:shd w:val="clear" w:color="auto" w:fill="auto"/>
            <w:tcMar>
              <w:top w:w="0" w:type="dxa"/>
              <w:bottom w:w="0" w:type="dxa"/>
            </w:tcMar>
            <w:vAlign w:val="center"/>
          </w:tcPr>
          <w:p w14:paraId="76E543B0"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Qualification</w:t>
            </w:r>
          </w:p>
        </w:tc>
        <w:tc>
          <w:tcPr>
            <w:tcW w:w="1054" w:type="pct"/>
            <w:shd w:val="clear" w:color="auto" w:fill="auto"/>
            <w:tcMar>
              <w:top w:w="0" w:type="dxa"/>
              <w:bottom w:w="0" w:type="dxa"/>
            </w:tcMar>
            <w:vAlign w:val="center"/>
          </w:tcPr>
          <w:p w14:paraId="5462BB56"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Date of appointment/dismissal as member of the Executive Board</w:t>
            </w:r>
          </w:p>
        </w:tc>
      </w:tr>
      <w:tr w:rsidR="0009307E" w:rsidRPr="00753FC6" w14:paraId="782FFAE7" w14:textId="77777777" w:rsidTr="00753FC6">
        <w:tc>
          <w:tcPr>
            <w:tcW w:w="393" w:type="pct"/>
            <w:shd w:val="clear" w:color="auto" w:fill="auto"/>
            <w:tcMar>
              <w:top w:w="0" w:type="dxa"/>
              <w:bottom w:w="0" w:type="dxa"/>
            </w:tcMar>
            <w:vAlign w:val="center"/>
          </w:tcPr>
          <w:p w14:paraId="6FD1F5E2"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lastRenderedPageBreak/>
              <w:t>1</w:t>
            </w:r>
          </w:p>
        </w:tc>
        <w:tc>
          <w:tcPr>
            <w:tcW w:w="974" w:type="pct"/>
            <w:shd w:val="clear" w:color="auto" w:fill="auto"/>
            <w:tcMar>
              <w:top w:w="0" w:type="dxa"/>
              <w:bottom w:w="0" w:type="dxa"/>
            </w:tcMar>
            <w:vAlign w:val="center"/>
          </w:tcPr>
          <w:p w14:paraId="64D2E48C"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Mr. Tran Dang Cong</w:t>
            </w:r>
          </w:p>
        </w:tc>
        <w:tc>
          <w:tcPr>
            <w:tcW w:w="816" w:type="pct"/>
            <w:shd w:val="clear" w:color="auto" w:fill="auto"/>
            <w:tcMar>
              <w:top w:w="0" w:type="dxa"/>
              <w:bottom w:w="0" w:type="dxa"/>
            </w:tcMar>
            <w:vAlign w:val="center"/>
          </w:tcPr>
          <w:p w14:paraId="0996BC09"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June 11, 1972</w:t>
            </w:r>
          </w:p>
        </w:tc>
        <w:tc>
          <w:tcPr>
            <w:tcW w:w="802" w:type="pct"/>
            <w:shd w:val="clear" w:color="auto" w:fill="auto"/>
            <w:tcMar>
              <w:top w:w="0" w:type="dxa"/>
              <w:bottom w:w="0" w:type="dxa"/>
            </w:tcMar>
            <w:vAlign w:val="center"/>
          </w:tcPr>
          <w:p w14:paraId="76B84B55"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General Manager</w:t>
            </w:r>
          </w:p>
        </w:tc>
        <w:tc>
          <w:tcPr>
            <w:tcW w:w="961" w:type="pct"/>
            <w:shd w:val="clear" w:color="auto" w:fill="auto"/>
            <w:tcMar>
              <w:top w:w="0" w:type="dxa"/>
              <w:bottom w:w="0" w:type="dxa"/>
            </w:tcMar>
            <w:vAlign w:val="center"/>
          </w:tcPr>
          <w:p w14:paraId="172EE036"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Bachelor of Laws, Master of Business Administration</w:t>
            </w:r>
          </w:p>
        </w:tc>
        <w:tc>
          <w:tcPr>
            <w:tcW w:w="1054" w:type="pct"/>
            <w:shd w:val="clear" w:color="auto" w:fill="auto"/>
            <w:tcMar>
              <w:top w:w="0" w:type="dxa"/>
              <w:bottom w:w="0" w:type="dxa"/>
            </w:tcMar>
            <w:vAlign w:val="center"/>
          </w:tcPr>
          <w:p w14:paraId="7C5C337B" w14:textId="75EF2702"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Appointed in December 2017</w:t>
            </w:r>
          </w:p>
        </w:tc>
      </w:tr>
      <w:tr w:rsidR="0009307E" w:rsidRPr="00753FC6" w14:paraId="32EA6B17" w14:textId="77777777" w:rsidTr="00753FC6">
        <w:tc>
          <w:tcPr>
            <w:tcW w:w="393" w:type="pct"/>
            <w:shd w:val="clear" w:color="auto" w:fill="auto"/>
            <w:tcMar>
              <w:top w:w="0" w:type="dxa"/>
              <w:bottom w:w="0" w:type="dxa"/>
            </w:tcMar>
            <w:vAlign w:val="center"/>
          </w:tcPr>
          <w:p w14:paraId="63B96E9F"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2</w:t>
            </w:r>
          </w:p>
        </w:tc>
        <w:tc>
          <w:tcPr>
            <w:tcW w:w="974" w:type="pct"/>
            <w:shd w:val="clear" w:color="auto" w:fill="auto"/>
            <w:tcMar>
              <w:top w:w="0" w:type="dxa"/>
              <w:bottom w:w="0" w:type="dxa"/>
            </w:tcMar>
            <w:vAlign w:val="center"/>
          </w:tcPr>
          <w:p w14:paraId="5BD5A998"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 xml:space="preserve">Nguyen </w:t>
            </w:r>
            <w:proofErr w:type="spellStart"/>
            <w:r w:rsidRPr="00753FC6">
              <w:rPr>
                <w:rFonts w:ascii="Arial" w:hAnsi="Arial" w:cs="Arial"/>
                <w:color w:val="010000"/>
                <w:sz w:val="20"/>
              </w:rPr>
              <w:t>Trong</w:t>
            </w:r>
            <w:proofErr w:type="spellEnd"/>
            <w:r w:rsidRPr="00753FC6">
              <w:rPr>
                <w:rFonts w:ascii="Arial" w:hAnsi="Arial" w:cs="Arial"/>
                <w:color w:val="010000"/>
                <w:sz w:val="20"/>
              </w:rPr>
              <w:t xml:space="preserve"> </w:t>
            </w:r>
            <w:proofErr w:type="spellStart"/>
            <w:r w:rsidRPr="00753FC6">
              <w:rPr>
                <w:rFonts w:ascii="Arial" w:hAnsi="Arial" w:cs="Arial"/>
                <w:color w:val="010000"/>
                <w:sz w:val="20"/>
              </w:rPr>
              <w:t>Cuong</w:t>
            </w:r>
            <w:proofErr w:type="spellEnd"/>
          </w:p>
        </w:tc>
        <w:tc>
          <w:tcPr>
            <w:tcW w:w="816" w:type="pct"/>
            <w:shd w:val="clear" w:color="auto" w:fill="auto"/>
            <w:tcMar>
              <w:top w:w="0" w:type="dxa"/>
              <w:bottom w:w="0" w:type="dxa"/>
            </w:tcMar>
            <w:vAlign w:val="center"/>
          </w:tcPr>
          <w:p w14:paraId="2ED81246"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April 2, 1979</w:t>
            </w:r>
          </w:p>
        </w:tc>
        <w:tc>
          <w:tcPr>
            <w:tcW w:w="802" w:type="pct"/>
            <w:shd w:val="clear" w:color="auto" w:fill="auto"/>
            <w:tcMar>
              <w:top w:w="0" w:type="dxa"/>
              <w:bottom w:w="0" w:type="dxa"/>
            </w:tcMar>
            <w:vAlign w:val="center"/>
          </w:tcPr>
          <w:p w14:paraId="3241CA0B"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Deputy General Manager</w:t>
            </w:r>
          </w:p>
        </w:tc>
        <w:tc>
          <w:tcPr>
            <w:tcW w:w="961" w:type="pct"/>
            <w:shd w:val="clear" w:color="auto" w:fill="auto"/>
            <w:tcMar>
              <w:top w:w="0" w:type="dxa"/>
              <w:bottom w:w="0" w:type="dxa"/>
            </w:tcMar>
            <w:vAlign w:val="center"/>
          </w:tcPr>
          <w:p w14:paraId="20F0CDD5"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Chemical Engineer</w:t>
            </w:r>
          </w:p>
        </w:tc>
        <w:tc>
          <w:tcPr>
            <w:tcW w:w="1054" w:type="pct"/>
            <w:shd w:val="clear" w:color="auto" w:fill="auto"/>
            <w:tcMar>
              <w:top w:w="0" w:type="dxa"/>
              <w:bottom w:w="0" w:type="dxa"/>
            </w:tcMar>
            <w:vAlign w:val="center"/>
          </w:tcPr>
          <w:p w14:paraId="511522F1" w14:textId="537CCA5F"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Appointed in March, 2022</w:t>
            </w:r>
          </w:p>
        </w:tc>
      </w:tr>
      <w:tr w:rsidR="0009307E" w:rsidRPr="00753FC6" w14:paraId="1E47673C" w14:textId="77777777" w:rsidTr="00753FC6">
        <w:tc>
          <w:tcPr>
            <w:tcW w:w="393" w:type="pct"/>
            <w:shd w:val="clear" w:color="auto" w:fill="auto"/>
            <w:tcMar>
              <w:top w:w="0" w:type="dxa"/>
              <w:bottom w:w="0" w:type="dxa"/>
            </w:tcMar>
            <w:vAlign w:val="center"/>
          </w:tcPr>
          <w:p w14:paraId="661B2EA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3</w:t>
            </w:r>
          </w:p>
        </w:tc>
        <w:tc>
          <w:tcPr>
            <w:tcW w:w="974" w:type="pct"/>
            <w:shd w:val="clear" w:color="auto" w:fill="auto"/>
            <w:tcMar>
              <w:top w:w="0" w:type="dxa"/>
              <w:bottom w:w="0" w:type="dxa"/>
            </w:tcMar>
            <w:vAlign w:val="center"/>
          </w:tcPr>
          <w:p w14:paraId="3BD928E3"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Duong Thi Hai Ha</w:t>
            </w:r>
          </w:p>
        </w:tc>
        <w:tc>
          <w:tcPr>
            <w:tcW w:w="816" w:type="pct"/>
            <w:shd w:val="clear" w:color="auto" w:fill="auto"/>
            <w:tcMar>
              <w:top w:w="0" w:type="dxa"/>
              <w:bottom w:w="0" w:type="dxa"/>
            </w:tcMar>
            <w:vAlign w:val="center"/>
          </w:tcPr>
          <w:p w14:paraId="1502681B"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November 5, 1985</w:t>
            </w:r>
          </w:p>
        </w:tc>
        <w:tc>
          <w:tcPr>
            <w:tcW w:w="802" w:type="pct"/>
            <w:shd w:val="clear" w:color="auto" w:fill="auto"/>
            <w:tcMar>
              <w:top w:w="0" w:type="dxa"/>
              <w:bottom w:w="0" w:type="dxa"/>
            </w:tcMar>
            <w:vAlign w:val="center"/>
          </w:tcPr>
          <w:p w14:paraId="18608CE8"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Production manager</w:t>
            </w:r>
          </w:p>
        </w:tc>
        <w:tc>
          <w:tcPr>
            <w:tcW w:w="961" w:type="pct"/>
            <w:shd w:val="clear" w:color="auto" w:fill="auto"/>
            <w:tcMar>
              <w:top w:w="0" w:type="dxa"/>
              <w:bottom w:w="0" w:type="dxa"/>
            </w:tcMar>
            <w:vAlign w:val="center"/>
          </w:tcPr>
          <w:p w14:paraId="4B0A637E"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Intermediate Accounting</w:t>
            </w:r>
          </w:p>
        </w:tc>
        <w:tc>
          <w:tcPr>
            <w:tcW w:w="1054" w:type="pct"/>
            <w:shd w:val="clear" w:color="auto" w:fill="auto"/>
            <w:tcMar>
              <w:top w:w="0" w:type="dxa"/>
              <w:bottom w:w="0" w:type="dxa"/>
            </w:tcMar>
            <w:vAlign w:val="center"/>
          </w:tcPr>
          <w:p w14:paraId="6897AFFD" w14:textId="512154DA"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Appointed in February 2022</w:t>
            </w:r>
          </w:p>
        </w:tc>
      </w:tr>
    </w:tbl>
    <w:p w14:paraId="345038F9" w14:textId="77777777" w:rsidR="0009307E" w:rsidRPr="00753FC6" w:rsidRDefault="00753FC6" w:rsidP="00753FC6">
      <w:pPr>
        <w:numPr>
          <w:ilvl w:val="0"/>
          <w:numId w:val="1"/>
        </w:numPr>
        <w:pBdr>
          <w:top w:val="nil"/>
          <w:left w:val="nil"/>
          <w:bottom w:val="nil"/>
          <w:right w:val="nil"/>
          <w:between w:val="nil"/>
        </w:pBdr>
        <w:tabs>
          <w:tab w:val="left" w:pos="432"/>
          <w:tab w:val="left" w:pos="577"/>
        </w:tabs>
        <w:spacing w:after="120" w:line="360" w:lineRule="auto"/>
        <w:rPr>
          <w:rFonts w:ascii="Arial" w:hAnsi="Arial" w:cs="Arial"/>
          <w:color w:val="010000"/>
          <w:sz w:val="20"/>
          <w:szCs w:val="20"/>
        </w:rPr>
      </w:pPr>
      <w:r w:rsidRPr="00753FC6">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1"/>
        <w:gridCol w:w="4294"/>
        <w:gridCol w:w="2868"/>
        <w:gridCol w:w="2968"/>
        <w:gridCol w:w="2678"/>
      </w:tblGrid>
      <w:tr w:rsidR="0009307E" w:rsidRPr="00753FC6" w14:paraId="69516FFF" w14:textId="77777777" w:rsidTr="00753FC6">
        <w:tc>
          <w:tcPr>
            <w:tcW w:w="409" w:type="pct"/>
            <w:shd w:val="clear" w:color="auto" w:fill="auto"/>
            <w:tcMar>
              <w:top w:w="0" w:type="dxa"/>
              <w:bottom w:w="0" w:type="dxa"/>
            </w:tcMar>
            <w:vAlign w:val="center"/>
          </w:tcPr>
          <w:p w14:paraId="04A66993"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No.</w:t>
            </w:r>
          </w:p>
        </w:tc>
        <w:tc>
          <w:tcPr>
            <w:tcW w:w="1539" w:type="pct"/>
            <w:shd w:val="clear" w:color="auto" w:fill="auto"/>
            <w:tcMar>
              <w:top w:w="0" w:type="dxa"/>
              <w:bottom w:w="0" w:type="dxa"/>
            </w:tcMar>
            <w:vAlign w:val="center"/>
          </w:tcPr>
          <w:p w14:paraId="7F2CD9F5"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Full name</w:t>
            </w:r>
          </w:p>
        </w:tc>
        <w:tc>
          <w:tcPr>
            <w:tcW w:w="1028" w:type="pct"/>
            <w:shd w:val="clear" w:color="auto" w:fill="auto"/>
            <w:tcMar>
              <w:top w:w="0" w:type="dxa"/>
              <w:bottom w:w="0" w:type="dxa"/>
            </w:tcMar>
            <w:vAlign w:val="center"/>
          </w:tcPr>
          <w:p w14:paraId="76B276A0"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Date of birth</w:t>
            </w:r>
          </w:p>
        </w:tc>
        <w:tc>
          <w:tcPr>
            <w:tcW w:w="1064" w:type="pct"/>
            <w:shd w:val="clear" w:color="auto" w:fill="auto"/>
            <w:tcMar>
              <w:top w:w="0" w:type="dxa"/>
              <w:bottom w:w="0" w:type="dxa"/>
            </w:tcMar>
            <w:vAlign w:val="center"/>
          </w:tcPr>
          <w:p w14:paraId="377DC43F"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Qualification</w:t>
            </w:r>
          </w:p>
        </w:tc>
        <w:tc>
          <w:tcPr>
            <w:tcW w:w="960" w:type="pct"/>
            <w:shd w:val="clear" w:color="auto" w:fill="auto"/>
            <w:tcMar>
              <w:top w:w="0" w:type="dxa"/>
              <w:bottom w:w="0" w:type="dxa"/>
            </w:tcMar>
            <w:vAlign w:val="center"/>
          </w:tcPr>
          <w:p w14:paraId="6EDE82EB"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Date of appointment/dismissal</w:t>
            </w:r>
          </w:p>
        </w:tc>
      </w:tr>
      <w:tr w:rsidR="0009307E" w:rsidRPr="00753FC6" w14:paraId="451EF293" w14:textId="77777777" w:rsidTr="00753FC6">
        <w:tc>
          <w:tcPr>
            <w:tcW w:w="409" w:type="pct"/>
            <w:shd w:val="clear" w:color="auto" w:fill="auto"/>
            <w:tcMar>
              <w:top w:w="0" w:type="dxa"/>
              <w:bottom w:w="0" w:type="dxa"/>
            </w:tcMar>
            <w:vAlign w:val="center"/>
          </w:tcPr>
          <w:p w14:paraId="744288F0"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1</w:t>
            </w:r>
          </w:p>
        </w:tc>
        <w:tc>
          <w:tcPr>
            <w:tcW w:w="1539" w:type="pct"/>
            <w:shd w:val="clear" w:color="auto" w:fill="auto"/>
            <w:tcMar>
              <w:top w:w="0" w:type="dxa"/>
              <w:bottom w:w="0" w:type="dxa"/>
            </w:tcMar>
            <w:vAlign w:val="center"/>
          </w:tcPr>
          <w:p w14:paraId="378C5054"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 xml:space="preserve">Tran Thi Viet </w:t>
            </w:r>
            <w:proofErr w:type="spellStart"/>
            <w:r w:rsidRPr="00753FC6">
              <w:rPr>
                <w:rFonts w:ascii="Arial" w:hAnsi="Arial" w:cs="Arial"/>
                <w:color w:val="010000"/>
                <w:sz w:val="20"/>
              </w:rPr>
              <w:t>Oanh</w:t>
            </w:r>
            <w:proofErr w:type="spellEnd"/>
          </w:p>
        </w:tc>
        <w:tc>
          <w:tcPr>
            <w:tcW w:w="1028" w:type="pct"/>
            <w:shd w:val="clear" w:color="auto" w:fill="auto"/>
            <w:tcMar>
              <w:top w:w="0" w:type="dxa"/>
              <w:bottom w:w="0" w:type="dxa"/>
            </w:tcMar>
            <w:vAlign w:val="center"/>
          </w:tcPr>
          <w:p w14:paraId="1CF28B26"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December 25, 1973</w:t>
            </w:r>
          </w:p>
        </w:tc>
        <w:tc>
          <w:tcPr>
            <w:tcW w:w="1064" w:type="pct"/>
            <w:shd w:val="clear" w:color="auto" w:fill="auto"/>
            <w:tcMar>
              <w:top w:w="0" w:type="dxa"/>
              <w:bottom w:w="0" w:type="dxa"/>
            </w:tcMar>
            <w:vAlign w:val="center"/>
          </w:tcPr>
          <w:p w14:paraId="1FD0E21C"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Bachelor of Economics</w:t>
            </w:r>
          </w:p>
        </w:tc>
        <w:tc>
          <w:tcPr>
            <w:tcW w:w="960" w:type="pct"/>
            <w:shd w:val="clear" w:color="auto" w:fill="auto"/>
            <w:tcMar>
              <w:top w:w="0" w:type="dxa"/>
              <w:bottom w:w="0" w:type="dxa"/>
            </w:tcMar>
            <w:vAlign w:val="center"/>
          </w:tcPr>
          <w:p w14:paraId="2B7F1395" w14:textId="37A6C2E1"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Appointed in December 2017</w:t>
            </w:r>
          </w:p>
        </w:tc>
      </w:tr>
    </w:tbl>
    <w:p w14:paraId="4F4CDB20" w14:textId="77777777" w:rsidR="0009307E" w:rsidRPr="00753FC6" w:rsidRDefault="00753FC6" w:rsidP="00753FC6">
      <w:pPr>
        <w:keepNext/>
        <w:numPr>
          <w:ilvl w:val="0"/>
          <w:numId w:val="1"/>
        </w:numPr>
        <w:pBdr>
          <w:top w:val="nil"/>
          <w:left w:val="nil"/>
          <w:bottom w:val="nil"/>
          <w:right w:val="nil"/>
          <w:between w:val="nil"/>
        </w:pBdr>
        <w:tabs>
          <w:tab w:val="left" w:pos="432"/>
          <w:tab w:val="left" w:pos="577"/>
        </w:tabs>
        <w:spacing w:after="120" w:line="360" w:lineRule="auto"/>
        <w:rPr>
          <w:rFonts w:ascii="Arial" w:hAnsi="Arial" w:cs="Arial"/>
          <w:color w:val="010000"/>
          <w:sz w:val="20"/>
          <w:szCs w:val="20"/>
        </w:rPr>
      </w:pPr>
      <w:r w:rsidRPr="00753FC6">
        <w:rPr>
          <w:rFonts w:ascii="Arial" w:hAnsi="Arial" w:cs="Arial"/>
          <w:color w:val="010000"/>
          <w:sz w:val="20"/>
        </w:rPr>
        <w:t>Training on corporate governance:</w:t>
      </w:r>
    </w:p>
    <w:p w14:paraId="527F3FC7" w14:textId="77777777" w:rsidR="0009307E" w:rsidRPr="00753FC6" w:rsidRDefault="00753FC6" w:rsidP="00575C5D">
      <w:pPr>
        <w:keepNext/>
        <w:numPr>
          <w:ilvl w:val="0"/>
          <w:numId w:val="1"/>
        </w:numPr>
        <w:pBdr>
          <w:top w:val="nil"/>
          <w:left w:val="nil"/>
          <w:bottom w:val="nil"/>
          <w:right w:val="nil"/>
          <w:between w:val="nil"/>
        </w:pBdr>
        <w:tabs>
          <w:tab w:val="left" w:pos="432"/>
          <w:tab w:val="left" w:pos="596"/>
        </w:tabs>
        <w:spacing w:after="120" w:line="360" w:lineRule="auto"/>
        <w:jc w:val="both"/>
        <w:rPr>
          <w:rFonts w:ascii="Arial" w:hAnsi="Arial" w:cs="Arial"/>
          <w:color w:val="010000"/>
          <w:sz w:val="20"/>
          <w:szCs w:val="20"/>
        </w:rPr>
      </w:pPr>
      <w:r w:rsidRPr="00753FC6">
        <w:rPr>
          <w:rFonts w:ascii="Arial" w:hAnsi="Arial" w:cs="Arial"/>
          <w:color w:val="010000"/>
          <w:sz w:val="20"/>
        </w:rPr>
        <w:t>List of affiliated persons of the public company (Annual Report) and transactions between the affiliated persons of the Company and the Company itself:</w:t>
      </w:r>
    </w:p>
    <w:p w14:paraId="76BE975F" w14:textId="77777777" w:rsidR="0009307E" w:rsidRPr="00753FC6" w:rsidRDefault="00753FC6" w:rsidP="00575C5D">
      <w:pPr>
        <w:numPr>
          <w:ilvl w:val="0"/>
          <w:numId w:val="2"/>
        </w:numPr>
        <w:pBdr>
          <w:top w:val="nil"/>
          <w:left w:val="nil"/>
          <w:bottom w:val="nil"/>
          <w:right w:val="nil"/>
          <w:between w:val="nil"/>
        </w:pBdr>
        <w:tabs>
          <w:tab w:val="left" w:pos="432"/>
          <w:tab w:val="left" w:pos="536"/>
        </w:tabs>
        <w:spacing w:after="120" w:line="360" w:lineRule="auto"/>
        <w:jc w:val="both"/>
        <w:rPr>
          <w:rFonts w:ascii="Arial" w:hAnsi="Arial" w:cs="Arial"/>
          <w:color w:val="010000"/>
          <w:sz w:val="20"/>
          <w:szCs w:val="20"/>
        </w:rPr>
      </w:pPr>
      <w:r w:rsidRPr="00753FC6">
        <w:rPr>
          <w:rFonts w:ascii="Arial" w:hAnsi="Arial" w:cs="Arial"/>
          <w:color w:val="010000"/>
          <w:sz w:val="20"/>
        </w:rPr>
        <w:t>Transactions between the Company and affiliated persons of the Company; or between the Company and shareholders</w:t>
      </w:r>
    </w:p>
    <w:p w14:paraId="08C20ECD"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Company and major shareholders, PDMR and affiliated persons of PDMR: Details in Appendix 2</w:t>
      </w:r>
    </w:p>
    <w:p w14:paraId="17BE888B" w14:textId="18E109BA" w:rsidR="0009307E" w:rsidRPr="00753FC6" w:rsidRDefault="00753FC6" w:rsidP="00575C5D">
      <w:pPr>
        <w:numPr>
          <w:ilvl w:val="0"/>
          <w:numId w:val="2"/>
        </w:numPr>
        <w:pBdr>
          <w:top w:val="nil"/>
          <w:left w:val="nil"/>
          <w:bottom w:val="nil"/>
          <w:right w:val="nil"/>
          <w:between w:val="nil"/>
        </w:pBdr>
        <w:tabs>
          <w:tab w:val="left" w:pos="432"/>
          <w:tab w:val="left" w:pos="536"/>
        </w:tabs>
        <w:spacing w:after="120" w:line="360" w:lineRule="auto"/>
        <w:jc w:val="both"/>
        <w:rPr>
          <w:rFonts w:ascii="Arial" w:hAnsi="Arial" w:cs="Arial"/>
          <w:color w:val="010000"/>
          <w:sz w:val="20"/>
          <w:szCs w:val="20"/>
        </w:rPr>
      </w:pPr>
      <w:r w:rsidRPr="00753FC6">
        <w:rPr>
          <w:rFonts w:ascii="Arial" w:hAnsi="Arial" w:cs="Arial"/>
          <w:color w:val="010000"/>
          <w:sz w:val="20"/>
        </w:rPr>
        <w:t>Transactions between the Company’s PDMR, affiliated persons of PDMR and subsidiaries or companies controlled by the Company: None</w:t>
      </w:r>
    </w:p>
    <w:p w14:paraId="03890D93" w14:textId="77777777" w:rsidR="0009307E" w:rsidRPr="00753FC6" w:rsidRDefault="00753FC6" w:rsidP="00575C5D">
      <w:pPr>
        <w:numPr>
          <w:ilvl w:val="0"/>
          <w:numId w:val="2"/>
        </w:numPr>
        <w:pBdr>
          <w:top w:val="nil"/>
          <w:left w:val="nil"/>
          <w:bottom w:val="nil"/>
          <w:right w:val="nil"/>
          <w:between w:val="nil"/>
        </w:pBdr>
        <w:tabs>
          <w:tab w:val="left" w:pos="432"/>
          <w:tab w:val="left" w:pos="536"/>
        </w:tabs>
        <w:spacing w:after="120" w:line="360" w:lineRule="auto"/>
        <w:jc w:val="both"/>
        <w:rPr>
          <w:rFonts w:ascii="Arial" w:hAnsi="Arial" w:cs="Arial"/>
          <w:color w:val="010000"/>
          <w:sz w:val="20"/>
          <w:szCs w:val="20"/>
        </w:rPr>
      </w:pPr>
      <w:r w:rsidRPr="00753FC6">
        <w:rPr>
          <w:rFonts w:ascii="Arial" w:hAnsi="Arial" w:cs="Arial"/>
          <w:color w:val="010000"/>
          <w:sz w:val="20"/>
        </w:rPr>
        <w:t>Transactions between the Company and other entities:</w:t>
      </w:r>
    </w:p>
    <w:p w14:paraId="3BDA620C" w14:textId="77777777" w:rsidR="0009307E" w:rsidRPr="00753FC6" w:rsidRDefault="00753FC6" w:rsidP="00575C5D">
      <w:pPr>
        <w:numPr>
          <w:ilvl w:val="1"/>
          <w:numId w:val="2"/>
        </w:numPr>
        <w:pBdr>
          <w:top w:val="nil"/>
          <w:left w:val="nil"/>
          <w:bottom w:val="nil"/>
          <w:right w:val="nil"/>
          <w:between w:val="nil"/>
        </w:pBdr>
        <w:tabs>
          <w:tab w:val="left" w:pos="432"/>
          <w:tab w:val="left" w:pos="536"/>
        </w:tabs>
        <w:spacing w:after="120" w:line="360" w:lineRule="auto"/>
        <w:jc w:val="both"/>
        <w:rPr>
          <w:rFonts w:ascii="Arial" w:hAnsi="Arial" w:cs="Arial"/>
          <w:color w:val="010000"/>
          <w:sz w:val="20"/>
          <w:szCs w:val="20"/>
        </w:rPr>
      </w:pPr>
      <w:r w:rsidRPr="00753FC6">
        <w:rPr>
          <w:rFonts w:ascii="Arial" w:hAnsi="Arial" w:cs="Arial"/>
          <w:color w:val="010000"/>
          <w:sz w:val="20"/>
        </w:rPr>
        <w:t>Transactions between the Company and the companies where members of the Board of Directors, members of the Supervisory Board, the General Manager and other managers have been and are founding members or members of the Board of Directors, the Executive General Manager for the past three (03) years (as at the time of reporting):</w:t>
      </w:r>
    </w:p>
    <w:p w14:paraId="43F02F31"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Hong Phat Chemical Company Limited</w:t>
      </w:r>
    </w:p>
    <w:p w14:paraId="704F338E"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Thang Long Chemical Joint Stock Company</w:t>
      </w:r>
    </w:p>
    <w:p w14:paraId="2979B6BD" w14:textId="3E2891B2" w:rsidR="0009307E" w:rsidRPr="00753FC6" w:rsidRDefault="00753FC6" w:rsidP="00575C5D">
      <w:pPr>
        <w:pBdr>
          <w:top w:val="nil"/>
          <w:left w:val="nil"/>
          <w:bottom w:val="nil"/>
          <w:right w:val="nil"/>
          <w:between w:val="nil"/>
        </w:pBdr>
        <w:tabs>
          <w:tab w:val="left" w:pos="432"/>
          <w:tab w:val="left" w:pos="10381"/>
        </w:tabs>
        <w:spacing w:after="120" w:line="360" w:lineRule="auto"/>
        <w:jc w:val="both"/>
        <w:rPr>
          <w:rFonts w:ascii="Arial" w:eastAsia="Arial" w:hAnsi="Arial" w:cs="Arial"/>
          <w:color w:val="010000"/>
          <w:sz w:val="20"/>
          <w:szCs w:val="20"/>
        </w:rPr>
      </w:pPr>
      <w:r w:rsidRPr="00753FC6">
        <w:rPr>
          <w:rFonts w:ascii="Arial" w:hAnsi="Arial" w:cs="Arial"/>
          <w:color w:val="010000"/>
          <w:sz w:val="20"/>
        </w:rPr>
        <w:t xml:space="preserve">Van </w:t>
      </w:r>
      <w:proofErr w:type="spellStart"/>
      <w:r w:rsidRPr="00753FC6">
        <w:rPr>
          <w:rFonts w:ascii="Arial" w:hAnsi="Arial" w:cs="Arial"/>
          <w:color w:val="010000"/>
          <w:sz w:val="20"/>
        </w:rPr>
        <w:t>Loc</w:t>
      </w:r>
      <w:proofErr w:type="spellEnd"/>
      <w:r w:rsidRPr="00753FC6">
        <w:rPr>
          <w:rFonts w:ascii="Arial" w:hAnsi="Arial" w:cs="Arial"/>
          <w:color w:val="010000"/>
          <w:sz w:val="20"/>
        </w:rPr>
        <w:t xml:space="preserve"> Phat Investment Trading and Services Joint Stock Company</w:t>
      </w:r>
    </w:p>
    <w:p w14:paraId="3D6436B8" w14:textId="77777777" w:rsidR="0009307E" w:rsidRPr="00753FC6" w:rsidRDefault="00753FC6" w:rsidP="00575C5D">
      <w:pPr>
        <w:pBdr>
          <w:top w:val="nil"/>
          <w:left w:val="nil"/>
          <w:bottom w:val="nil"/>
          <w:right w:val="nil"/>
          <w:between w:val="nil"/>
        </w:pBdr>
        <w:tabs>
          <w:tab w:val="left" w:pos="432"/>
          <w:tab w:val="left" w:pos="10381"/>
        </w:tabs>
        <w:spacing w:after="120" w:line="360" w:lineRule="auto"/>
        <w:jc w:val="both"/>
        <w:rPr>
          <w:rFonts w:ascii="Arial" w:eastAsia="Arial" w:hAnsi="Arial" w:cs="Arial"/>
          <w:color w:val="010000"/>
          <w:sz w:val="20"/>
          <w:szCs w:val="20"/>
        </w:rPr>
      </w:pPr>
      <w:r w:rsidRPr="00753FC6">
        <w:rPr>
          <w:rFonts w:ascii="Arial" w:hAnsi="Arial" w:cs="Arial"/>
          <w:color w:val="010000"/>
          <w:sz w:val="20"/>
        </w:rPr>
        <w:lastRenderedPageBreak/>
        <w:t xml:space="preserve">Tien </w:t>
      </w:r>
      <w:proofErr w:type="spellStart"/>
      <w:r w:rsidRPr="00753FC6">
        <w:rPr>
          <w:rFonts w:ascii="Arial" w:hAnsi="Arial" w:cs="Arial"/>
          <w:color w:val="010000"/>
          <w:sz w:val="20"/>
        </w:rPr>
        <w:t>Phong</w:t>
      </w:r>
      <w:proofErr w:type="spellEnd"/>
      <w:r w:rsidRPr="00753FC6">
        <w:rPr>
          <w:rFonts w:ascii="Arial" w:hAnsi="Arial" w:cs="Arial"/>
          <w:color w:val="010000"/>
          <w:sz w:val="20"/>
        </w:rPr>
        <w:t xml:space="preserve"> Plastic Joint Stock Company</w:t>
      </w:r>
    </w:p>
    <w:p w14:paraId="48940450" w14:textId="77777777" w:rsidR="0009307E" w:rsidRPr="00753FC6" w:rsidRDefault="00753FC6" w:rsidP="00575C5D">
      <w:pPr>
        <w:numPr>
          <w:ilvl w:val="1"/>
          <w:numId w:val="2"/>
        </w:numPr>
        <w:pBdr>
          <w:top w:val="nil"/>
          <w:left w:val="nil"/>
          <w:bottom w:val="nil"/>
          <w:right w:val="nil"/>
          <w:between w:val="nil"/>
        </w:pBdr>
        <w:tabs>
          <w:tab w:val="left" w:pos="432"/>
          <w:tab w:val="left" w:pos="536"/>
        </w:tabs>
        <w:spacing w:after="120" w:line="360" w:lineRule="auto"/>
        <w:jc w:val="both"/>
        <w:rPr>
          <w:rFonts w:ascii="Arial" w:hAnsi="Arial" w:cs="Arial"/>
          <w:color w:val="010000"/>
          <w:sz w:val="20"/>
          <w:szCs w:val="20"/>
        </w:rPr>
      </w:pPr>
      <w:r w:rsidRPr="00753FC6">
        <w:rPr>
          <w:rFonts w:ascii="Arial" w:hAnsi="Arial" w:cs="Arial"/>
          <w:color w:val="010000"/>
          <w:sz w:val="20"/>
        </w:rPr>
        <w:t>Transactions between the Company and companies where affiliated persons of members of the Board of Directors, members of the Supervisory Board, the General Manager and other managers are members of the Board of Directors, the Executive General Manager: None</w:t>
      </w:r>
    </w:p>
    <w:p w14:paraId="7176583C" w14:textId="77777777" w:rsidR="0009307E" w:rsidRPr="00753FC6" w:rsidRDefault="00753FC6" w:rsidP="00575C5D">
      <w:pPr>
        <w:numPr>
          <w:ilvl w:val="1"/>
          <w:numId w:val="2"/>
        </w:numPr>
        <w:pBdr>
          <w:top w:val="nil"/>
          <w:left w:val="nil"/>
          <w:bottom w:val="nil"/>
          <w:right w:val="nil"/>
          <w:between w:val="nil"/>
        </w:pBdr>
        <w:tabs>
          <w:tab w:val="left" w:pos="432"/>
          <w:tab w:val="left" w:pos="536"/>
        </w:tabs>
        <w:spacing w:after="120" w:line="360" w:lineRule="auto"/>
        <w:jc w:val="both"/>
        <w:rPr>
          <w:rFonts w:ascii="Arial" w:hAnsi="Arial" w:cs="Arial"/>
          <w:color w:val="010000"/>
          <w:sz w:val="20"/>
          <w:szCs w:val="20"/>
        </w:rPr>
      </w:pPr>
      <w:r w:rsidRPr="00753FC6">
        <w:rPr>
          <w:rFonts w:ascii="Arial" w:hAnsi="Arial" w:cs="Arial"/>
          <w:color w:val="010000"/>
          <w:sz w:val="20"/>
        </w:rPr>
        <w:t>Other transactions of the Company (if any) which can bring material or non-material benefits to members of the Board of Directors, members of the Supervisory Board, the General Manager and other managers:</w:t>
      </w:r>
    </w:p>
    <w:p w14:paraId="6423FA91"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Loans and financial leasing assistance: Mr. Tran Dang Cong, Mr. Chu Van Phuong</w:t>
      </w:r>
    </w:p>
    <w:p w14:paraId="535087C8" w14:textId="77777777" w:rsidR="0009307E" w:rsidRPr="00753FC6" w:rsidRDefault="00753FC6" w:rsidP="00575C5D">
      <w:pPr>
        <w:numPr>
          <w:ilvl w:val="0"/>
          <w:numId w:val="3"/>
        </w:numPr>
        <w:pBdr>
          <w:top w:val="nil"/>
          <w:left w:val="nil"/>
          <w:bottom w:val="nil"/>
          <w:right w:val="nil"/>
          <w:between w:val="nil"/>
        </w:pBdr>
        <w:tabs>
          <w:tab w:val="left" w:pos="432"/>
          <w:tab w:val="left" w:pos="682"/>
        </w:tabs>
        <w:spacing w:after="120" w:line="360" w:lineRule="auto"/>
        <w:jc w:val="both"/>
        <w:rPr>
          <w:rFonts w:ascii="Arial" w:hAnsi="Arial" w:cs="Arial"/>
          <w:color w:val="010000"/>
          <w:sz w:val="20"/>
          <w:szCs w:val="20"/>
        </w:rPr>
      </w:pPr>
      <w:r w:rsidRPr="00753FC6">
        <w:rPr>
          <w:rFonts w:ascii="Arial" w:hAnsi="Arial" w:cs="Arial"/>
          <w:color w:val="010000"/>
          <w:sz w:val="20"/>
        </w:rPr>
        <w:t>Share transactions between PDMR and affiliated persons of PDMR (Annual Report)</w:t>
      </w:r>
    </w:p>
    <w:p w14:paraId="5375EE34" w14:textId="77777777" w:rsidR="0009307E" w:rsidRPr="00753FC6" w:rsidRDefault="00753FC6" w:rsidP="00575C5D">
      <w:pPr>
        <w:numPr>
          <w:ilvl w:val="0"/>
          <w:numId w:val="5"/>
        </w:numPr>
        <w:pBdr>
          <w:top w:val="nil"/>
          <w:left w:val="nil"/>
          <w:bottom w:val="nil"/>
          <w:right w:val="nil"/>
          <w:between w:val="nil"/>
        </w:pBdr>
        <w:tabs>
          <w:tab w:val="left" w:pos="432"/>
          <w:tab w:val="left" w:pos="536"/>
        </w:tabs>
        <w:spacing w:after="120" w:line="360" w:lineRule="auto"/>
        <w:jc w:val="both"/>
        <w:rPr>
          <w:rFonts w:ascii="Arial" w:hAnsi="Arial" w:cs="Arial"/>
          <w:color w:val="010000"/>
          <w:sz w:val="20"/>
          <w:szCs w:val="20"/>
        </w:rPr>
      </w:pPr>
      <w:r w:rsidRPr="00753FC6">
        <w:rPr>
          <w:rFonts w:ascii="Arial" w:hAnsi="Arial" w:cs="Arial"/>
          <w:color w:val="010000"/>
          <w:sz w:val="20"/>
        </w:rPr>
        <w:t>Company’s share transactions between PDMR and affiliated persons: None</w:t>
      </w:r>
    </w:p>
    <w:p w14:paraId="18F70A18" w14:textId="0010947F" w:rsidR="00D95B17" w:rsidRPr="00575C5D" w:rsidRDefault="00753FC6" w:rsidP="00575C5D">
      <w:pPr>
        <w:numPr>
          <w:ilvl w:val="0"/>
          <w:numId w:val="3"/>
        </w:numPr>
        <w:pBdr>
          <w:top w:val="nil"/>
          <w:left w:val="nil"/>
          <w:bottom w:val="nil"/>
          <w:right w:val="nil"/>
          <w:between w:val="nil"/>
        </w:pBdr>
        <w:tabs>
          <w:tab w:val="left" w:pos="432"/>
          <w:tab w:val="left" w:pos="536"/>
        </w:tabs>
        <w:spacing w:after="120" w:line="360" w:lineRule="auto"/>
        <w:jc w:val="both"/>
        <w:rPr>
          <w:rFonts w:ascii="Arial" w:hAnsi="Arial" w:cs="Arial"/>
          <w:color w:val="010000"/>
          <w:sz w:val="20"/>
          <w:szCs w:val="20"/>
        </w:rPr>
      </w:pPr>
      <w:r w:rsidRPr="00753FC6">
        <w:rPr>
          <w:rFonts w:ascii="Arial" w:hAnsi="Arial" w:cs="Arial"/>
          <w:color w:val="010000"/>
          <w:sz w:val="20"/>
        </w:rPr>
        <w:t>Other significant issues: None</w:t>
      </w:r>
      <w:r w:rsidR="00575C5D">
        <w:rPr>
          <w:rFonts w:ascii="Arial" w:hAnsi="Arial" w:cs="Arial"/>
          <w:color w:val="010000"/>
          <w:sz w:val="20"/>
          <w:szCs w:val="20"/>
        </w:rPr>
        <w:t>.</w:t>
      </w:r>
      <w:bookmarkStart w:id="0" w:name="_GoBack"/>
      <w:bookmarkEnd w:id="0"/>
    </w:p>
    <w:p w14:paraId="6FACA44C" w14:textId="3A2E3013" w:rsidR="0009307E" w:rsidRPr="00753FC6" w:rsidRDefault="00753FC6" w:rsidP="00575C5D">
      <w:pP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Appendix 2: 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4"/>
        <w:gridCol w:w="2001"/>
        <w:gridCol w:w="1722"/>
        <w:gridCol w:w="1639"/>
        <w:gridCol w:w="1478"/>
        <w:gridCol w:w="1819"/>
        <w:gridCol w:w="2357"/>
        <w:gridCol w:w="1816"/>
        <w:gridCol w:w="653"/>
      </w:tblGrid>
      <w:tr w:rsidR="0009307E" w:rsidRPr="00753FC6" w14:paraId="046C08D5" w14:textId="77777777" w:rsidTr="00753FC6">
        <w:tc>
          <w:tcPr>
            <w:tcW w:w="166" w:type="pct"/>
            <w:shd w:val="clear" w:color="auto" w:fill="auto"/>
            <w:tcMar>
              <w:top w:w="0" w:type="dxa"/>
              <w:bottom w:w="0" w:type="dxa"/>
            </w:tcMar>
            <w:vAlign w:val="center"/>
          </w:tcPr>
          <w:p w14:paraId="4D27D7AB"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No.</w:t>
            </w:r>
          </w:p>
        </w:tc>
        <w:tc>
          <w:tcPr>
            <w:tcW w:w="717" w:type="pct"/>
            <w:shd w:val="clear" w:color="auto" w:fill="auto"/>
            <w:tcMar>
              <w:top w:w="0" w:type="dxa"/>
              <w:bottom w:w="0" w:type="dxa"/>
            </w:tcMar>
            <w:vAlign w:val="center"/>
          </w:tcPr>
          <w:p w14:paraId="0C898FDE"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Name of organization/individual</w:t>
            </w:r>
          </w:p>
        </w:tc>
        <w:tc>
          <w:tcPr>
            <w:tcW w:w="617" w:type="pct"/>
            <w:shd w:val="clear" w:color="auto" w:fill="auto"/>
            <w:tcMar>
              <w:top w:w="0" w:type="dxa"/>
              <w:bottom w:w="0" w:type="dxa"/>
            </w:tcMar>
            <w:vAlign w:val="center"/>
          </w:tcPr>
          <w:p w14:paraId="1460FBD6"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Relations with the Corporation</w:t>
            </w:r>
          </w:p>
        </w:tc>
        <w:tc>
          <w:tcPr>
            <w:tcW w:w="587" w:type="pct"/>
            <w:shd w:val="clear" w:color="auto" w:fill="auto"/>
            <w:tcMar>
              <w:top w:w="0" w:type="dxa"/>
              <w:bottom w:w="0" w:type="dxa"/>
            </w:tcMar>
            <w:vAlign w:val="center"/>
          </w:tcPr>
          <w:p w14:paraId="67A9FF74" w14:textId="27FB89B0"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NSH* No.</w:t>
            </w:r>
            <w:r w:rsidR="00F46AD0" w:rsidRPr="00753FC6">
              <w:rPr>
                <w:rFonts w:ascii="Arial" w:hAnsi="Arial" w:cs="Arial"/>
                <w:color w:val="010000"/>
                <w:sz w:val="20"/>
              </w:rPr>
              <w:t>,</w:t>
            </w:r>
            <w:r w:rsidRPr="00753FC6">
              <w:rPr>
                <w:rFonts w:ascii="Arial" w:hAnsi="Arial" w:cs="Arial"/>
                <w:color w:val="010000"/>
                <w:sz w:val="20"/>
              </w:rPr>
              <w:t xml:space="preserve"> Date of issue, Place of issue</w:t>
            </w:r>
          </w:p>
        </w:tc>
        <w:tc>
          <w:tcPr>
            <w:tcW w:w="529" w:type="pct"/>
            <w:shd w:val="clear" w:color="auto" w:fill="auto"/>
            <w:tcMar>
              <w:top w:w="0" w:type="dxa"/>
              <w:bottom w:w="0" w:type="dxa"/>
            </w:tcMar>
            <w:vAlign w:val="center"/>
          </w:tcPr>
          <w:p w14:paraId="7FBA069D"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Head office address/Contact address</w:t>
            </w:r>
          </w:p>
        </w:tc>
        <w:tc>
          <w:tcPr>
            <w:tcW w:w="652" w:type="pct"/>
            <w:shd w:val="clear" w:color="auto" w:fill="auto"/>
            <w:tcMar>
              <w:top w:w="0" w:type="dxa"/>
              <w:bottom w:w="0" w:type="dxa"/>
            </w:tcMar>
            <w:vAlign w:val="center"/>
          </w:tcPr>
          <w:p w14:paraId="1E9CB072"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Time of transaction with the Company</w:t>
            </w:r>
          </w:p>
        </w:tc>
        <w:tc>
          <w:tcPr>
            <w:tcW w:w="845" w:type="pct"/>
            <w:shd w:val="clear" w:color="auto" w:fill="auto"/>
            <w:tcMar>
              <w:top w:w="0" w:type="dxa"/>
              <w:bottom w:w="0" w:type="dxa"/>
            </w:tcMar>
            <w:vAlign w:val="center"/>
          </w:tcPr>
          <w:p w14:paraId="7C29BF2E"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Approved General Mandate/Decision No. of the General Meeting of Shareholders and Board Resolutions/Board Decisions No. (if any, specify promulgation date)</w:t>
            </w:r>
          </w:p>
        </w:tc>
        <w:tc>
          <w:tcPr>
            <w:tcW w:w="651" w:type="pct"/>
            <w:shd w:val="clear" w:color="auto" w:fill="auto"/>
            <w:tcMar>
              <w:top w:w="0" w:type="dxa"/>
              <w:bottom w:w="0" w:type="dxa"/>
            </w:tcMar>
            <w:vAlign w:val="center"/>
          </w:tcPr>
          <w:p w14:paraId="689849A2"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Content, quantity, total value of transaction</w:t>
            </w:r>
          </w:p>
        </w:tc>
        <w:tc>
          <w:tcPr>
            <w:tcW w:w="234" w:type="pct"/>
            <w:shd w:val="clear" w:color="auto" w:fill="auto"/>
            <w:tcMar>
              <w:top w:w="0" w:type="dxa"/>
              <w:bottom w:w="0" w:type="dxa"/>
            </w:tcMar>
            <w:vAlign w:val="center"/>
          </w:tcPr>
          <w:p w14:paraId="354DCADB" w14:textId="77777777" w:rsidR="0009307E" w:rsidRPr="00753FC6" w:rsidRDefault="00753FC6" w:rsidP="00575C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53FC6">
              <w:rPr>
                <w:rFonts w:ascii="Arial" w:hAnsi="Arial" w:cs="Arial"/>
                <w:color w:val="010000"/>
                <w:sz w:val="20"/>
              </w:rPr>
              <w:t>Note</w:t>
            </w:r>
          </w:p>
        </w:tc>
      </w:tr>
      <w:tr w:rsidR="0009307E" w:rsidRPr="00753FC6" w14:paraId="3B6154BD" w14:textId="77777777" w:rsidTr="00753FC6">
        <w:tc>
          <w:tcPr>
            <w:tcW w:w="166" w:type="pct"/>
            <w:shd w:val="clear" w:color="auto" w:fill="auto"/>
            <w:tcMar>
              <w:top w:w="0" w:type="dxa"/>
              <w:bottom w:w="0" w:type="dxa"/>
            </w:tcMar>
            <w:vAlign w:val="center"/>
          </w:tcPr>
          <w:p w14:paraId="3F9B7B9E"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1</w:t>
            </w:r>
          </w:p>
        </w:tc>
        <w:tc>
          <w:tcPr>
            <w:tcW w:w="717" w:type="pct"/>
            <w:shd w:val="clear" w:color="auto" w:fill="auto"/>
            <w:tcMar>
              <w:top w:w="0" w:type="dxa"/>
              <w:bottom w:w="0" w:type="dxa"/>
            </w:tcMar>
            <w:vAlign w:val="center"/>
          </w:tcPr>
          <w:p w14:paraId="4AE224A1"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Tran Dang Cong</w:t>
            </w:r>
          </w:p>
        </w:tc>
        <w:tc>
          <w:tcPr>
            <w:tcW w:w="617" w:type="pct"/>
            <w:shd w:val="clear" w:color="auto" w:fill="auto"/>
            <w:tcMar>
              <w:top w:w="0" w:type="dxa"/>
              <w:bottom w:w="0" w:type="dxa"/>
            </w:tcMar>
            <w:vAlign w:val="center"/>
          </w:tcPr>
          <w:p w14:paraId="60A41239"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 xml:space="preserve">Vice Chair of the Board of Directors-cum-General Manager and </w:t>
            </w:r>
            <w:r w:rsidRPr="00753FC6">
              <w:rPr>
                <w:rFonts w:ascii="Arial" w:hAnsi="Arial" w:cs="Arial"/>
                <w:color w:val="010000"/>
                <w:sz w:val="20"/>
              </w:rPr>
              <w:lastRenderedPageBreak/>
              <w:t>Person in charge of administration</w:t>
            </w:r>
          </w:p>
          <w:p w14:paraId="115BF777"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Company</w:t>
            </w:r>
          </w:p>
        </w:tc>
        <w:tc>
          <w:tcPr>
            <w:tcW w:w="587" w:type="pct"/>
            <w:shd w:val="clear" w:color="auto" w:fill="auto"/>
            <w:tcMar>
              <w:top w:w="0" w:type="dxa"/>
              <w:bottom w:w="0" w:type="dxa"/>
            </w:tcMar>
            <w:vAlign w:val="center"/>
          </w:tcPr>
          <w:p w14:paraId="10315325" w14:textId="77777777" w:rsidR="0009307E" w:rsidRPr="00753FC6" w:rsidRDefault="0009307E" w:rsidP="00753FC6">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4F4F6DC9" w14:textId="77777777" w:rsidR="0009307E" w:rsidRPr="00753FC6" w:rsidRDefault="0009307E" w:rsidP="00753FC6">
            <w:pPr>
              <w:tabs>
                <w:tab w:val="left" w:pos="432"/>
              </w:tabs>
              <w:spacing w:after="120" w:line="360" w:lineRule="auto"/>
              <w:rPr>
                <w:rFonts w:ascii="Arial" w:eastAsia="Arial" w:hAnsi="Arial" w:cs="Arial"/>
                <w:color w:val="010000"/>
                <w:sz w:val="20"/>
                <w:szCs w:val="20"/>
              </w:rPr>
            </w:pPr>
          </w:p>
        </w:tc>
        <w:tc>
          <w:tcPr>
            <w:tcW w:w="652" w:type="pct"/>
            <w:shd w:val="clear" w:color="auto" w:fill="auto"/>
            <w:tcMar>
              <w:top w:w="0" w:type="dxa"/>
              <w:bottom w:w="0" w:type="dxa"/>
            </w:tcMar>
            <w:vAlign w:val="center"/>
          </w:tcPr>
          <w:p w14:paraId="35338C77"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2023</w:t>
            </w:r>
          </w:p>
        </w:tc>
        <w:tc>
          <w:tcPr>
            <w:tcW w:w="845" w:type="pct"/>
            <w:shd w:val="clear" w:color="auto" w:fill="auto"/>
            <w:tcMar>
              <w:top w:w="0" w:type="dxa"/>
              <w:bottom w:w="0" w:type="dxa"/>
            </w:tcMar>
            <w:vAlign w:val="center"/>
          </w:tcPr>
          <w:p w14:paraId="15A07FE8"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1305/2023/NQ/HDQT- PGN dated May 13, 2023</w:t>
            </w:r>
          </w:p>
        </w:tc>
        <w:tc>
          <w:tcPr>
            <w:tcW w:w="651" w:type="pct"/>
            <w:shd w:val="clear" w:color="auto" w:fill="auto"/>
            <w:tcMar>
              <w:top w:w="0" w:type="dxa"/>
              <w:bottom w:w="0" w:type="dxa"/>
            </w:tcMar>
            <w:vAlign w:val="center"/>
          </w:tcPr>
          <w:p w14:paraId="4957B67B"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 xml:space="preserve">Loan amount of VND 3,000,000,000; Repay loan amount </w:t>
            </w:r>
            <w:r w:rsidRPr="00753FC6">
              <w:rPr>
                <w:rFonts w:ascii="Arial" w:hAnsi="Arial" w:cs="Arial"/>
                <w:color w:val="010000"/>
                <w:sz w:val="20"/>
              </w:rPr>
              <w:lastRenderedPageBreak/>
              <w:t>of VND 6,050,000,000; Pay loan interest amount of VND 267,904,163</w:t>
            </w:r>
          </w:p>
        </w:tc>
        <w:tc>
          <w:tcPr>
            <w:tcW w:w="234" w:type="pct"/>
            <w:shd w:val="clear" w:color="auto" w:fill="auto"/>
            <w:tcMar>
              <w:top w:w="0" w:type="dxa"/>
              <w:bottom w:w="0" w:type="dxa"/>
            </w:tcMar>
            <w:vAlign w:val="center"/>
          </w:tcPr>
          <w:p w14:paraId="4500664C" w14:textId="77777777" w:rsidR="0009307E" w:rsidRPr="00753FC6" w:rsidRDefault="0009307E" w:rsidP="00753FC6">
            <w:pPr>
              <w:tabs>
                <w:tab w:val="left" w:pos="432"/>
              </w:tabs>
              <w:spacing w:after="120" w:line="360" w:lineRule="auto"/>
              <w:rPr>
                <w:rFonts w:ascii="Arial" w:eastAsia="Arial" w:hAnsi="Arial" w:cs="Arial"/>
                <w:color w:val="010000"/>
                <w:sz w:val="20"/>
                <w:szCs w:val="20"/>
              </w:rPr>
            </w:pPr>
          </w:p>
        </w:tc>
      </w:tr>
      <w:tr w:rsidR="0009307E" w:rsidRPr="00753FC6" w14:paraId="7BB5774F" w14:textId="77777777" w:rsidTr="00753FC6">
        <w:tc>
          <w:tcPr>
            <w:tcW w:w="166" w:type="pct"/>
            <w:shd w:val="clear" w:color="auto" w:fill="auto"/>
            <w:tcMar>
              <w:top w:w="0" w:type="dxa"/>
              <w:bottom w:w="0" w:type="dxa"/>
            </w:tcMar>
            <w:vAlign w:val="center"/>
          </w:tcPr>
          <w:p w14:paraId="1FFCBC6A"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lastRenderedPageBreak/>
              <w:t>2</w:t>
            </w:r>
          </w:p>
        </w:tc>
        <w:tc>
          <w:tcPr>
            <w:tcW w:w="717" w:type="pct"/>
            <w:shd w:val="clear" w:color="auto" w:fill="auto"/>
            <w:tcMar>
              <w:top w:w="0" w:type="dxa"/>
              <w:bottom w:w="0" w:type="dxa"/>
            </w:tcMar>
            <w:vAlign w:val="center"/>
          </w:tcPr>
          <w:p w14:paraId="3DD4FB9C"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Chu Van Phuong</w:t>
            </w:r>
          </w:p>
        </w:tc>
        <w:tc>
          <w:tcPr>
            <w:tcW w:w="617" w:type="pct"/>
            <w:shd w:val="clear" w:color="auto" w:fill="auto"/>
            <w:tcMar>
              <w:top w:w="0" w:type="dxa"/>
              <w:bottom w:w="0" w:type="dxa"/>
            </w:tcMar>
            <w:vAlign w:val="center"/>
          </w:tcPr>
          <w:p w14:paraId="2EC565FE"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Member of the Board of Directors</w:t>
            </w:r>
          </w:p>
        </w:tc>
        <w:tc>
          <w:tcPr>
            <w:tcW w:w="587" w:type="pct"/>
            <w:shd w:val="clear" w:color="auto" w:fill="auto"/>
            <w:tcMar>
              <w:top w:w="0" w:type="dxa"/>
              <w:bottom w:w="0" w:type="dxa"/>
            </w:tcMar>
            <w:vAlign w:val="center"/>
          </w:tcPr>
          <w:p w14:paraId="65E67E57" w14:textId="77777777" w:rsidR="0009307E" w:rsidRPr="00753FC6" w:rsidRDefault="0009307E" w:rsidP="00753FC6">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5689AADE" w14:textId="77777777" w:rsidR="0009307E" w:rsidRPr="00753FC6" w:rsidRDefault="0009307E" w:rsidP="00753FC6">
            <w:pPr>
              <w:tabs>
                <w:tab w:val="left" w:pos="432"/>
              </w:tabs>
              <w:spacing w:after="120" w:line="360" w:lineRule="auto"/>
              <w:rPr>
                <w:rFonts w:ascii="Arial" w:eastAsia="Arial" w:hAnsi="Arial" w:cs="Arial"/>
                <w:color w:val="010000"/>
                <w:sz w:val="20"/>
                <w:szCs w:val="20"/>
              </w:rPr>
            </w:pPr>
          </w:p>
        </w:tc>
        <w:tc>
          <w:tcPr>
            <w:tcW w:w="652" w:type="pct"/>
            <w:shd w:val="clear" w:color="auto" w:fill="auto"/>
            <w:tcMar>
              <w:top w:w="0" w:type="dxa"/>
              <w:bottom w:w="0" w:type="dxa"/>
            </w:tcMar>
            <w:vAlign w:val="center"/>
          </w:tcPr>
          <w:p w14:paraId="7A6CE9A0"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2023</w:t>
            </w:r>
          </w:p>
        </w:tc>
        <w:tc>
          <w:tcPr>
            <w:tcW w:w="845" w:type="pct"/>
            <w:shd w:val="clear" w:color="auto" w:fill="auto"/>
            <w:tcMar>
              <w:top w:w="0" w:type="dxa"/>
              <w:bottom w:w="0" w:type="dxa"/>
            </w:tcMar>
            <w:vAlign w:val="center"/>
          </w:tcPr>
          <w:p w14:paraId="3F4B9D4E"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1305/2023/NQ/HDQT-PGN dated May 13, 2023</w:t>
            </w:r>
          </w:p>
        </w:tc>
        <w:tc>
          <w:tcPr>
            <w:tcW w:w="651" w:type="pct"/>
            <w:shd w:val="clear" w:color="auto" w:fill="auto"/>
            <w:tcMar>
              <w:top w:w="0" w:type="dxa"/>
              <w:bottom w:w="0" w:type="dxa"/>
            </w:tcMar>
            <w:vAlign w:val="center"/>
          </w:tcPr>
          <w:p w14:paraId="52DE8EAE"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Pay interest on loan amount of</w:t>
            </w:r>
          </w:p>
          <w:p w14:paraId="3F147EC8" w14:textId="77777777" w:rsidR="0009307E" w:rsidRPr="00753FC6" w:rsidRDefault="00753FC6"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53FC6">
              <w:rPr>
                <w:rFonts w:ascii="Arial" w:hAnsi="Arial" w:cs="Arial"/>
                <w:color w:val="010000"/>
                <w:sz w:val="20"/>
              </w:rPr>
              <w:t>VND 279,250,001</w:t>
            </w:r>
          </w:p>
        </w:tc>
        <w:tc>
          <w:tcPr>
            <w:tcW w:w="234" w:type="pct"/>
            <w:shd w:val="clear" w:color="auto" w:fill="auto"/>
            <w:tcMar>
              <w:top w:w="0" w:type="dxa"/>
              <w:bottom w:w="0" w:type="dxa"/>
            </w:tcMar>
            <w:vAlign w:val="center"/>
          </w:tcPr>
          <w:p w14:paraId="105082C5" w14:textId="77777777" w:rsidR="0009307E" w:rsidRPr="00753FC6" w:rsidRDefault="0009307E" w:rsidP="00753FC6">
            <w:pPr>
              <w:tabs>
                <w:tab w:val="left" w:pos="432"/>
              </w:tabs>
              <w:spacing w:after="120" w:line="360" w:lineRule="auto"/>
              <w:rPr>
                <w:rFonts w:ascii="Arial" w:eastAsia="Arial" w:hAnsi="Arial" w:cs="Arial"/>
                <w:color w:val="010000"/>
                <w:sz w:val="20"/>
                <w:szCs w:val="20"/>
              </w:rPr>
            </w:pPr>
          </w:p>
        </w:tc>
      </w:tr>
    </w:tbl>
    <w:p w14:paraId="7BAF174B" w14:textId="77777777" w:rsidR="0009307E" w:rsidRPr="00753FC6" w:rsidRDefault="0009307E" w:rsidP="00753F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09307E" w:rsidRPr="00753FC6" w:rsidSect="00753FC6">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56E"/>
    <w:multiLevelType w:val="multilevel"/>
    <w:tmpl w:val="DE7E16E8"/>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F33D3A"/>
    <w:multiLevelType w:val="multilevel"/>
    <w:tmpl w:val="B908154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F03FE"/>
    <w:multiLevelType w:val="multilevel"/>
    <w:tmpl w:val="882C75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E7E7370"/>
    <w:multiLevelType w:val="multilevel"/>
    <w:tmpl w:val="F9DC0A8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F87A89"/>
    <w:multiLevelType w:val="multilevel"/>
    <w:tmpl w:val="687A7D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0351205"/>
    <w:multiLevelType w:val="multilevel"/>
    <w:tmpl w:val="0EDC73F4"/>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7D03C0D"/>
    <w:multiLevelType w:val="multilevel"/>
    <w:tmpl w:val="DC7079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3954F79"/>
    <w:multiLevelType w:val="multilevel"/>
    <w:tmpl w:val="482E5DBC"/>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DD1DBF"/>
    <w:multiLevelType w:val="multilevel"/>
    <w:tmpl w:val="E4E01F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8"/>
  </w:num>
  <w:num w:numId="3">
    <w:abstractNumId w:val="0"/>
  </w:num>
  <w:num w:numId="4">
    <w:abstractNumId w:val="1"/>
  </w:num>
  <w:num w:numId="5">
    <w:abstractNumId w:val="4"/>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7E"/>
    <w:rsid w:val="0009307E"/>
    <w:rsid w:val="00575454"/>
    <w:rsid w:val="00575C5D"/>
    <w:rsid w:val="00753FC6"/>
    <w:rsid w:val="00D95B17"/>
    <w:rsid w:val="00F4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9E578"/>
  <w15:docId w15:val="{83D2CFF3-3A0B-42E7-A4C1-1413154A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CA1AB"/>
      <w:sz w:val="12"/>
      <w:szCs w:val="12"/>
      <w:u w:val="none"/>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Bodytext40">
    <w:name w:val="Body text (4)"/>
    <w:basedOn w:val="Normal"/>
    <w:link w:val="Bodytext4"/>
    <w:pPr>
      <w:spacing w:line="259"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59" w:lineRule="auto"/>
    </w:pPr>
    <w:rPr>
      <w:rFonts w:ascii="Arial" w:eastAsia="Arial" w:hAnsi="Arial" w:cs="Arial"/>
      <w:sz w:val="8"/>
      <w:szCs w:val="8"/>
    </w:rPr>
  </w:style>
  <w:style w:type="paragraph" w:customStyle="1" w:styleId="Heading11">
    <w:name w:val="Heading #1"/>
    <w:basedOn w:val="Normal"/>
    <w:link w:val="Heading10"/>
    <w:pPr>
      <w:spacing w:line="286" w:lineRule="auto"/>
      <w:ind w:left="600" w:hanging="240"/>
      <w:outlineLvl w:val="0"/>
    </w:pPr>
    <w:rPr>
      <w:rFonts w:ascii="Times New Roman" w:eastAsia="Times New Roman" w:hAnsi="Times New Roman" w:cs="Times New Roman"/>
      <w:b/>
      <w:bCs/>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z w:val="22"/>
      <w:szCs w:val="22"/>
    </w:rPr>
  </w:style>
  <w:style w:type="paragraph" w:customStyle="1" w:styleId="Bodytext50">
    <w:name w:val="Body text (5)"/>
    <w:basedOn w:val="Normal"/>
    <w:link w:val="Bodytext5"/>
    <w:pPr>
      <w:jc w:val="center"/>
    </w:pPr>
    <w:rPr>
      <w:rFonts w:ascii="Times New Roman" w:eastAsia="Times New Roman" w:hAnsi="Times New Roman" w:cs="Times New Roman"/>
      <w:color w:val="CCA1AB"/>
      <w:sz w:val="12"/>
      <w:szCs w:val="12"/>
    </w:rPr>
  </w:style>
  <w:style w:type="paragraph" w:styleId="ListParagraph">
    <w:name w:val="List Paragraph"/>
    <w:basedOn w:val="Normal"/>
    <w:uiPriority w:val="34"/>
    <w:qFormat/>
    <w:rsid w:val="00A612E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dangcong208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slDWxO1T5hvFd/9GD81emgU3w==">CgMxLjA4AHIhMXZLdzUzVHdOWEhVRnlyM2JONlFwSGt2OFJXZlowSllL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Phuong Thao</cp:lastModifiedBy>
  <cp:revision>4</cp:revision>
  <dcterms:created xsi:type="dcterms:W3CDTF">2024-02-16T10:07:00Z</dcterms:created>
  <dcterms:modified xsi:type="dcterms:W3CDTF">2024-02-19T00:52:00Z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bc9aafb0650203c870c75194befc909b6f13eeb6ee22c35c3e69c9c2cdee5053</vt:lpwstr>
  </property>
</Properties>
</file>