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54F6F"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r>
        <w:rPr>
          <w:rFonts w:ascii="Arial" w:hAnsi="Arial"/>
          <w:b/>
          <w:color w:val="010000"/>
          <w:sz w:val="20"/>
        </w:rPr>
        <w:t>SVN: Annual Corporate Governance Report 2023</w:t>
      </w:r>
    </w:p>
    <w:p w14:paraId="15352640" w14:textId="77777777" w:rsidR="0040426C" w:rsidRPr="00C95F56" w:rsidRDefault="00606FDB" w:rsidP="00445877">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On January 30, 2024, VEXILLA Viet Nam Group Joint Stock Company announced Report No. 01/2024/BCQT-SVN on corporate governance 2023 as follows:</w:t>
      </w:r>
    </w:p>
    <w:p w14:paraId="33091F52" w14:textId="77777777" w:rsidR="0040426C" w:rsidRPr="00C95F56" w:rsidRDefault="00606FDB" w:rsidP="00445877">
      <w:pPr>
        <w:keepNext/>
        <w:numPr>
          <w:ilvl w:val="0"/>
          <w:numId w:val="7"/>
        </w:numPr>
        <w:pBdr>
          <w:top w:val="nil"/>
          <w:left w:val="nil"/>
          <w:bottom w:val="nil"/>
          <w:right w:val="nil"/>
          <w:between w:val="nil"/>
        </w:pBdr>
        <w:tabs>
          <w:tab w:val="left" w:pos="360"/>
          <w:tab w:val="left" w:pos="432"/>
          <w:tab w:val="left" w:pos="557"/>
        </w:tabs>
        <w:spacing w:after="120" w:line="360" w:lineRule="auto"/>
        <w:jc w:val="both"/>
        <w:rPr>
          <w:rFonts w:ascii="Arial" w:eastAsia="Arial" w:hAnsi="Arial" w:cs="Arial"/>
          <w:color w:val="010000"/>
          <w:sz w:val="20"/>
          <w:szCs w:val="20"/>
        </w:rPr>
      </w:pPr>
      <w:r>
        <w:rPr>
          <w:rFonts w:ascii="Arial" w:hAnsi="Arial"/>
          <w:color w:val="010000"/>
          <w:sz w:val="20"/>
        </w:rPr>
        <w:t>Name of company: VEXILLA Viet Nam Group Joint Stock Company</w:t>
      </w:r>
    </w:p>
    <w:p w14:paraId="00035DDE" w14:textId="77777777" w:rsidR="0040426C" w:rsidRPr="00C95F56" w:rsidRDefault="00606FDB" w:rsidP="00445877">
      <w:pPr>
        <w:numPr>
          <w:ilvl w:val="0"/>
          <w:numId w:val="7"/>
        </w:numPr>
        <w:pBdr>
          <w:top w:val="nil"/>
          <w:left w:val="nil"/>
          <w:bottom w:val="nil"/>
          <w:right w:val="nil"/>
          <w:between w:val="nil"/>
        </w:pBdr>
        <w:tabs>
          <w:tab w:val="left" w:pos="360"/>
          <w:tab w:val="left" w:pos="432"/>
          <w:tab w:val="left" w:pos="557"/>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Room 14.21, 14th Floor, Golden King Building, No. 15 Nguyen Luong Bang Street, Tan </w:t>
      </w:r>
      <w:proofErr w:type="spellStart"/>
      <w:r>
        <w:rPr>
          <w:rFonts w:ascii="Arial" w:hAnsi="Arial"/>
          <w:color w:val="010000"/>
          <w:sz w:val="20"/>
        </w:rPr>
        <w:t>Phu</w:t>
      </w:r>
      <w:proofErr w:type="spellEnd"/>
      <w:r>
        <w:rPr>
          <w:rFonts w:ascii="Arial" w:hAnsi="Arial"/>
          <w:color w:val="010000"/>
          <w:sz w:val="20"/>
        </w:rPr>
        <w:t xml:space="preserve"> Ward, District 7, Ho Chi Minh City, Vietnam.</w:t>
      </w:r>
    </w:p>
    <w:p w14:paraId="1C34AF4B" w14:textId="77777777" w:rsidR="0040426C" w:rsidRPr="00C95F56" w:rsidRDefault="00606FDB" w:rsidP="00445877">
      <w:pPr>
        <w:numPr>
          <w:ilvl w:val="0"/>
          <w:numId w:val="7"/>
        </w:numPr>
        <w:pBdr>
          <w:top w:val="nil"/>
          <w:left w:val="nil"/>
          <w:bottom w:val="nil"/>
          <w:right w:val="nil"/>
          <w:between w:val="nil"/>
        </w:pBdr>
        <w:tabs>
          <w:tab w:val="left" w:pos="360"/>
          <w:tab w:val="left" w:pos="432"/>
          <w:tab w:val="left" w:pos="557"/>
        </w:tabs>
        <w:spacing w:after="120" w:line="360" w:lineRule="auto"/>
        <w:jc w:val="both"/>
        <w:rPr>
          <w:rFonts w:ascii="Arial" w:eastAsia="Arial" w:hAnsi="Arial" w:cs="Arial"/>
          <w:color w:val="010000"/>
          <w:sz w:val="20"/>
          <w:szCs w:val="20"/>
        </w:rPr>
      </w:pPr>
      <w:r>
        <w:rPr>
          <w:rFonts w:ascii="Arial" w:hAnsi="Arial"/>
          <w:color w:val="010000"/>
          <w:sz w:val="20"/>
        </w:rPr>
        <w:t xml:space="preserve">Tel: 0835790106 Fax: 04.37835103 Email: </w:t>
      </w:r>
      <w:hyperlink r:id="rId6">
        <w:r>
          <w:rPr>
            <w:rFonts w:ascii="Arial" w:hAnsi="Arial"/>
            <w:color w:val="010000"/>
            <w:sz w:val="20"/>
          </w:rPr>
          <w:t>solavina@solavin</w:t>
        </w:r>
        <w:r>
          <w:rPr>
            <w:rFonts w:ascii="Arial" w:hAnsi="Arial"/>
            <w:color w:val="010000"/>
            <w:sz w:val="20"/>
          </w:rPr>
          <w:t>a.vn</w:t>
        </w:r>
      </w:hyperlink>
    </w:p>
    <w:p w14:paraId="2C359914" w14:textId="77777777" w:rsidR="0040426C" w:rsidRPr="00C95F56" w:rsidRDefault="00606FDB" w:rsidP="00445877">
      <w:pPr>
        <w:numPr>
          <w:ilvl w:val="0"/>
          <w:numId w:val="7"/>
        </w:numPr>
        <w:pBdr>
          <w:top w:val="nil"/>
          <w:left w:val="nil"/>
          <w:bottom w:val="nil"/>
          <w:right w:val="nil"/>
          <w:between w:val="nil"/>
        </w:pBdr>
        <w:tabs>
          <w:tab w:val="left" w:pos="360"/>
          <w:tab w:val="left" w:pos="432"/>
          <w:tab w:val="left" w:pos="557"/>
        </w:tabs>
        <w:spacing w:after="120" w:line="360" w:lineRule="auto"/>
        <w:jc w:val="both"/>
        <w:rPr>
          <w:rFonts w:ascii="Arial" w:eastAsia="Arial" w:hAnsi="Arial" w:cs="Arial"/>
          <w:color w:val="010000"/>
          <w:sz w:val="20"/>
          <w:szCs w:val="20"/>
        </w:rPr>
      </w:pPr>
      <w:r>
        <w:rPr>
          <w:rFonts w:ascii="Arial" w:hAnsi="Arial"/>
          <w:color w:val="010000"/>
          <w:sz w:val="20"/>
        </w:rPr>
        <w:t>Charter capital: VND 210,000,000,000</w:t>
      </w:r>
    </w:p>
    <w:p w14:paraId="1F3E6AD9" w14:textId="77777777" w:rsidR="0040426C" w:rsidRPr="00C95F56" w:rsidRDefault="00606FDB" w:rsidP="00445877">
      <w:pPr>
        <w:numPr>
          <w:ilvl w:val="0"/>
          <w:numId w:val="7"/>
        </w:numPr>
        <w:pBdr>
          <w:top w:val="nil"/>
          <w:left w:val="nil"/>
          <w:bottom w:val="nil"/>
          <w:right w:val="nil"/>
          <w:between w:val="nil"/>
        </w:pBdr>
        <w:tabs>
          <w:tab w:val="left" w:pos="360"/>
          <w:tab w:val="left" w:pos="432"/>
          <w:tab w:val="left" w:pos="557"/>
        </w:tabs>
        <w:spacing w:after="120" w:line="360" w:lineRule="auto"/>
        <w:jc w:val="both"/>
        <w:rPr>
          <w:rFonts w:ascii="Arial" w:eastAsia="Arial" w:hAnsi="Arial" w:cs="Arial"/>
          <w:color w:val="010000"/>
          <w:sz w:val="20"/>
          <w:szCs w:val="20"/>
        </w:rPr>
      </w:pPr>
      <w:r>
        <w:rPr>
          <w:rFonts w:ascii="Arial" w:hAnsi="Arial"/>
          <w:color w:val="010000"/>
          <w:sz w:val="20"/>
        </w:rPr>
        <w:t>Securities code: SVN</w:t>
      </w:r>
    </w:p>
    <w:p w14:paraId="3895C91B" w14:textId="77777777" w:rsidR="0040426C" w:rsidRPr="00C95F56" w:rsidRDefault="00606FDB" w:rsidP="00445877">
      <w:pPr>
        <w:numPr>
          <w:ilvl w:val="0"/>
          <w:numId w:val="7"/>
        </w:numPr>
        <w:pBdr>
          <w:top w:val="nil"/>
          <w:left w:val="nil"/>
          <w:bottom w:val="nil"/>
          <w:right w:val="nil"/>
          <w:between w:val="nil"/>
        </w:pBdr>
        <w:tabs>
          <w:tab w:val="left" w:pos="360"/>
          <w:tab w:val="left" w:pos="432"/>
          <w:tab w:val="left" w:pos="557"/>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Audit Committee under the Board of Directors</w:t>
      </w:r>
    </w:p>
    <w:p w14:paraId="6550F0D4" w14:textId="77777777" w:rsidR="0040426C" w:rsidRPr="00C95F56" w:rsidRDefault="00606FDB" w:rsidP="00445877">
      <w:pPr>
        <w:numPr>
          <w:ilvl w:val="0"/>
          <w:numId w:val="7"/>
        </w:numPr>
        <w:pBdr>
          <w:top w:val="nil"/>
          <w:left w:val="nil"/>
          <w:bottom w:val="nil"/>
          <w:right w:val="nil"/>
          <w:between w:val="nil"/>
        </w:pBdr>
        <w:tabs>
          <w:tab w:val="left" w:pos="360"/>
          <w:tab w:val="left" w:pos="432"/>
          <w:tab w:val="left" w:pos="557"/>
        </w:tabs>
        <w:spacing w:after="120" w:line="360" w:lineRule="auto"/>
        <w:jc w:val="both"/>
        <w:rPr>
          <w:rFonts w:ascii="Arial" w:eastAsia="Arial" w:hAnsi="Arial" w:cs="Arial"/>
          <w:color w:val="010000"/>
          <w:sz w:val="20"/>
          <w:szCs w:val="20"/>
        </w:rPr>
      </w:pPr>
      <w:r>
        <w:rPr>
          <w:rFonts w:ascii="Arial" w:hAnsi="Arial"/>
          <w:color w:val="010000"/>
          <w:sz w:val="20"/>
        </w:rPr>
        <w:t>Internal audit execution: Implemented</w:t>
      </w:r>
    </w:p>
    <w:p w14:paraId="6D33D944" w14:textId="77777777" w:rsidR="0040426C" w:rsidRPr="00C95F56" w:rsidRDefault="00606FDB" w:rsidP="00445877">
      <w:pPr>
        <w:numPr>
          <w:ilvl w:val="0"/>
          <w:numId w:val="8"/>
        </w:numPr>
        <w:pBdr>
          <w:top w:val="nil"/>
          <w:left w:val="nil"/>
          <w:bottom w:val="nil"/>
          <w:right w:val="nil"/>
          <w:between w:val="nil"/>
        </w:pBdr>
        <w:tabs>
          <w:tab w:val="left" w:pos="360"/>
          <w:tab w:val="left" w:pos="432"/>
          <w:tab w:val="left" w:pos="557"/>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79230740" w14:textId="77777777" w:rsidR="0040426C" w:rsidRPr="00C95F56" w:rsidRDefault="00606FDB" w:rsidP="00445877">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Information about meetings and General Mandates/Decisions of the General Meeting of Shareholders (including General Mandates approved by collecting opinions via a ballot):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4"/>
        <w:gridCol w:w="1784"/>
        <w:gridCol w:w="1232"/>
        <w:gridCol w:w="5319"/>
      </w:tblGrid>
      <w:tr w:rsidR="0040426C" w:rsidRPr="00C95F56" w14:paraId="47ECA8C0" w14:textId="77777777" w:rsidTr="00C95F56">
        <w:trPr>
          <w:cantSplit/>
        </w:trPr>
        <w:tc>
          <w:tcPr>
            <w:tcW w:w="379" w:type="pct"/>
            <w:shd w:val="clear" w:color="auto" w:fill="auto"/>
            <w:tcMar>
              <w:top w:w="0" w:type="dxa"/>
              <w:bottom w:w="0" w:type="dxa"/>
            </w:tcMar>
            <w:vAlign w:val="center"/>
          </w:tcPr>
          <w:p w14:paraId="4FDA24B3"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989" w:type="pct"/>
            <w:shd w:val="clear" w:color="auto" w:fill="auto"/>
            <w:tcMar>
              <w:top w:w="0" w:type="dxa"/>
              <w:bottom w:w="0" w:type="dxa"/>
            </w:tcMar>
            <w:vAlign w:val="center"/>
          </w:tcPr>
          <w:p w14:paraId="7EBECA01"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683" w:type="pct"/>
            <w:shd w:val="clear" w:color="auto" w:fill="auto"/>
            <w:tcMar>
              <w:top w:w="0" w:type="dxa"/>
              <w:bottom w:w="0" w:type="dxa"/>
            </w:tcMar>
            <w:vAlign w:val="center"/>
          </w:tcPr>
          <w:p w14:paraId="7858868A"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949" w:type="pct"/>
            <w:shd w:val="clear" w:color="auto" w:fill="auto"/>
            <w:tcMar>
              <w:top w:w="0" w:type="dxa"/>
              <w:bottom w:w="0" w:type="dxa"/>
            </w:tcMar>
            <w:vAlign w:val="center"/>
          </w:tcPr>
          <w:p w14:paraId="772E57D6"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40426C" w:rsidRPr="00C95F56" w14:paraId="34D62421" w14:textId="77777777" w:rsidTr="00C95F56">
        <w:trPr>
          <w:cantSplit/>
        </w:trPr>
        <w:tc>
          <w:tcPr>
            <w:tcW w:w="379" w:type="pct"/>
            <w:shd w:val="clear" w:color="auto" w:fill="auto"/>
            <w:tcMar>
              <w:top w:w="0" w:type="dxa"/>
              <w:bottom w:w="0" w:type="dxa"/>
            </w:tcMar>
            <w:vAlign w:val="center"/>
          </w:tcPr>
          <w:p w14:paraId="5D1298E7"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989" w:type="pct"/>
            <w:shd w:val="clear" w:color="auto" w:fill="auto"/>
            <w:tcMar>
              <w:top w:w="0" w:type="dxa"/>
              <w:bottom w:w="0" w:type="dxa"/>
            </w:tcMar>
            <w:vAlign w:val="center"/>
          </w:tcPr>
          <w:p w14:paraId="3DF48ADD" w14:textId="4AAFE2E4"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01/2023/NQ-DHDCD</w:t>
            </w:r>
          </w:p>
        </w:tc>
        <w:tc>
          <w:tcPr>
            <w:tcW w:w="683" w:type="pct"/>
            <w:shd w:val="clear" w:color="auto" w:fill="auto"/>
            <w:tcMar>
              <w:top w:w="0" w:type="dxa"/>
              <w:bottom w:w="0" w:type="dxa"/>
            </w:tcMar>
            <w:vAlign w:val="center"/>
          </w:tcPr>
          <w:p w14:paraId="698011CE"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08, 2023</w:t>
            </w:r>
          </w:p>
        </w:tc>
        <w:tc>
          <w:tcPr>
            <w:tcW w:w="2949" w:type="pct"/>
            <w:shd w:val="clear" w:color="auto" w:fill="auto"/>
            <w:tcMar>
              <w:top w:w="0" w:type="dxa"/>
              <w:bottom w:w="0" w:type="dxa"/>
            </w:tcMar>
            <w:vAlign w:val="center"/>
          </w:tcPr>
          <w:p w14:paraId="7137FDA6"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Annual General Mandate 2023 approved the following contents:</w:t>
            </w:r>
          </w:p>
          <w:p w14:paraId="0C0AC624" w14:textId="77777777" w:rsidR="0040426C" w:rsidRPr="00C95F56" w:rsidRDefault="00606FDB" w:rsidP="00C95F56">
            <w:pPr>
              <w:numPr>
                <w:ilvl w:val="0"/>
                <w:numId w:val="9"/>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Pr>
                <w:rFonts w:ascii="Arial" w:hAnsi="Arial"/>
                <w:color w:val="010000"/>
                <w:sz w:val="20"/>
              </w:rPr>
              <w:t>Report on activities of the Board of Directors in 2022 and the plan for 2023.</w:t>
            </w:r>
          </w:p>
          <w:p w14:paraId="145FF7DF" w14:textId="77777777" w:rsidR="0040426C" w:rsidRPr="00C95F56" w:rsidRDefault="00606FDB" w:rsidP="00C95F56">
            <w:pPr>
              <w:numPr>
                <w:ilvl w:val="0"/>
                <w:numId w:val="9"/>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Pr>
                <w:rFonts w:ascii="Arial" w:hAnsi="Arial"/>
                <w:color w:val="010000"/>
                <w:sz w:val="20"/>
              </w:rPr>
              <w:t>Report on activities of independent members of the Board of Directors in the audit committee in 2022 and the plan for 2023.</w:t>
            </w:r>
          </w:p>
          <w:p w14:paraId="40B4E09B" w14:textId="77777777" w:rsidR="0040426C" w:rsidRPr="00C95F56" w:rsidRDefault="00606FDB" w:rsidP="00C95F56">
            <w:pPr>
              <w:numPr>
                <w:ilvl w:val="0"/>
                <w:numId w:val="9"/>
              </w:numPr>
              <w:pBdr>
                <w:top w:val="nil"/>
                <w:left w:val="nil"/>
                <w:bottom w:val="nil"/>
                <w:right w:val="nil"/>
                <w:between w:val="nil"/>
              </w:pBdr>
              <w:tabs>
                <w:tab w:val="left" w:pos="278"/>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Audited Financial Statements 2022.</w:t>
            </w:r>
          </w:p>
          <w:p w14:paraId="761975CB" w14:textId="77777777" w:rsidR="0040426C" w:rsidRPr="00C95F56" w:rsidRDefault="00606FDB" w:rsidP="00C95F56">
            <w:pPr>
              <w:numPr>
                <w:ilvl w:val="0"/>
                <w:numId w:val="9"/>
              </w:numPr>
              <w:pBdr>
                <w:top w:val="nil"/>
                <w:left w:val="nil"/>
                <w:bottom w:val="nil"/>
                <w:right w:val="nil"/>
                <w:between w:val="nil"/>
              </w:pBdr>
              <w:tabs>
                <w:tab w:val="left" w:pos="360"/>
                <w:tab w:val="left" w:pos="414"/>
              </w:tabs>
              <w:spacing w:after="120" w:line="360" w:lineRule="auto"/>
              <w:rPr>
                <w:rFonts w:ascii="Arial" w:eastAsia="Arial" w:hAnsi="Arial" w:cs="Arial"/>
                <w:color w:val="010000"/>
                <w:sz w:val="20"/>
                <w:szCs w:val="20"/>
              </w:rPr>
            </w:pPr>
            <w:r>
              <w:rPr>
                <w:rFonts w:ascii="Arial" w:hAnsi="Arial"/>
                <w:color w:val="010000"/>
                <w:sz w:val="20"/>
              </w:rPr>
              <w:t>Proposal on the selection of an audit company for the Financial Statements 2023.</w:t>
            </w:r>
          </w:p>
          <w:p w14:paraId="49C8E4A2" w14:textId="77777777" w:rsidR="0040426C" w:rsidRPr="00C95F56" w:rsidRDefault="00606FDB" w:rsidP="00C95F56">
            <w:pPr>
              <w:numPr>
                <w:ilvl w:val="0"/>
                <w:numId w:val="9"/>
              </w:numPr>
              <w:pBdr>
                <w:top w:val="nil"/>
                <w:left w:val="nil"/>
                <w:bottom w:val="nil"/>
                <w:right w:val="nil"/>
                <w:between w:val="nil"/>
              </w:pBdr>
              <w:tabs>
                <w:tab w:val="left" w:pos="360"/>
                <w:tab w:val="left" w:pos="423"/>
              </w:tabs>
              <w:spacing w:after="120" w:line="360" w:lineRule="auto"/>
              <w:rPr>
                <w:rFonts w:ascii="Arial" w:eastAsia="Arial" w:hAnsi="Arial" w:cs="Arial"/>
                <w:color w:val="010000"/>
                <w:sz w:val="20"/>
                <w:szCs w:val="20"/>
              </w:rPr>
            </w:pPr>
            <w:r>
              <w:rPr>
                <w:rFonts w:ascii="Arial" w:hAnsi="Arial"/>
                <w:color w:val="010000"/>
                <w:sz w:val="20"/>
              </w:rPr>
              <w:t>Proposal on the remuneration payment plan for the Board of Directors 2022, the plan for 2023 and the profit distribution plan for 2022.</w:t>
            </w:r>
          </w:p>
          <w:p w14:paraId="3AF7E64E" w14:textId="77777777" w:rsidR="0040426C" w:rsidRPr="00C95F56" w:rsidRDefault="00606FDB" w:rsidP="00C95F56">
            <w:pPr>
              <w:numPr>
                <w:ilvl w:val="0"/>
                <w:numId w:val="9"/>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Pr>
                <w:rFonts w:ascii="Arial" w:hAnsi="Arial"/>
                <w:color w:val="010000"/>
                <w:sz w:val="20"/>
              </w:rPr>
              <w:t>Proposal on the change of the head office address of the Company.</w:t>
            </w:r>
          </w:p>
          <w:p w14:paraId="534B14CD" w14:textId="77777777" w:rsidR="0040426C" w:rsidRPr="00C95F56" w:rsidRDefault="00606FDB" w:rsidP="00C95F56">
            <w:pPr>
              <w:numPr>
                <w:ilvl w:val="0"/>
                <w:numId w:val="9"/>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Pr>
                <w:rFonts w:ascii="Arial" w:hAnsi="Arial"/>
                <w:color w:val="010000"/>
                <w:sz w:val="20"/>
              </w:rPr>
              <w:t>Proposal on the change of Manager of Hanoi branch of t</w:t>
            </w:r>
            <w:r>
              <w:rPr>
                <w:rFonts w:ascii="Arial" w:hAnsi="Arial"/>
                <w:color w:val="010000"/>
                <w:sz w:val="20"/>
              </w:rPr>
              <w:t>he Company.</w:t>
            </w:r>
          </w:p>
          <w:p w14:paraId="0269EDD8" w14:textId="77777777" w:rsidR="0040426C" w:rsidRPr="00C95F56" w:rsidRDefault="00606FDB" w:rsidP="00C95F56">
            <w:pPr>
              <w:numPr>
                <w:ilvl w:val="0"/>
                <w:numId w:val="9"/>
              </w:numPr>
              <w:pBdr>
                <w:top w:val="nil"/>
                <w:left w:val="nil"/>
                <w:bottom w:val="nil"/>
                <w:right w:val="nil"/>
                <w:between w:val="nil"/>
              </w:pBdr>
              <w:tabs>
                <w:tab w:val="left" w:pos="360"/>
                <w:tab w:val="left" w:pos="414"/>
              </w:tabs>
              <w:spacing w:after="120" w:line="360" w:lineRule="auto"/>
              <w:rPr>
                <w:rFonts w:ascii="Arial" w:eastAsia="Arial" w:hAnsi="Arial" w:cs="Arial"/>
                <w:color w:val="010000"/>
                <w:sz w:val="20"/>
                <w:szCs w:val="20"/>
              </w:rPr>
            </w:pPr>
            <w:r>
              <w:rPr>
                <w:rFonts w:ascii="Arial" w:hAnsi="Arial"/>
                <w:color w:val="010000"/>
                <w:sz w:val="20"/>
              </w:rPr>
              <w:t>Proposal on authorizing the Board of Directors to approve transactions with related parties.</w:t>
            </w:r>
          </w:p>
        </w:tc>
      </w:tr>
    </w:tbl>
    <w:p w14:paraId="1634C35C" w14:textId="77777777" w:rsidR="0040426C" w:rsidRPr="00C95F56" w:rsidRDefault="00606FDB" w:rsidP="00C95F56">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(Annual Report):</w:t>
      </w:r>
    </w:p>
    <w:p w14:paraId="013761D7" w14:textId="77777777" w:rsidR="0040426C" w:rsidRPr="00C95F56" w:rsidRDefault="00606FDB" w:rsidP="00C95F56">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5"/>
        <w:gridCol w:w="2345"/>
        <w:gridCol w:w="3276"/>
        <w:gridCol w:w="1369"/>
        <w:gridCol w:w="1364"/>
      </w:tblGrid>
      <w:tr w:rsidR="0040426C" w:rsidRPr="00C95F56" w14:paraId="0DE76ECF" w14:textId="77777777" w:rsidTr="00C95F56">
        <w:trPr>
          <w:cantSplit/>
        </w:trPr>
        <w:tc>
          <w:tcPr>
            <w:tcW w:w="369" w:type="pct"/>
            <w:vMerge w:val="restart"/>
            <w:shd w:val="clear" w:color="auto" w:fill="auto"/>
            <w:tcMar>
              <w:top w:w="0" w:type="dxa"/>
              <w:bottom w:w="0" w:type="dxa"/>
            </w:tcMar>
            <w:vAlign w:val="center"/>
          </w:tcPr>
          <w:p w14:paraId="44B1182C"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300" w:type="pct"/>
            <w:vMerge w:val="restart"/>
            <w:shd w:val="clear" w:color="auto" w:fill="auto"/>
            <w:tcMar>
              <w:top w:w="0" w:type="dxa"/>
              <w:bottom w:w="0" w:type="dxa"/>
            </w:tcMar>
            <w:vAlign w:val="center"/>
          </w:tcPr>
          <w:p w14:paraId="58F92A20"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16" w:type="pct"/>
            <w:vMerge w:val="restart"/>
            <w:shd w:val="clear" w:color="auto" w:fill="auto"/>
            <w:tcMar>
              <w:top w:w="0" w:type="dxa"/>
              <w:bottom w:w="0" w:type="dxa"/>
            </w:tcMar>
            <w:vAlign w:val="center"/>
          </w:tcPr>
          <w:p w14:paraId="69D1E045"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1515" w:type="pct"/>
            <w:gridSpan w:val="2"/>
            <w:shd w:val="clear" w:color="auto" w:fill="auto"/>
            <w:tcMar>
              <w:top w:w="0" w:type="dxa"/>
              <w:bottom w:w="0" w:type="dxa"/>
            </w:tcMar>
            <w:vAlign w:val="center"/>
          </w:tcPr>
          <w:p w14:paraId="33959E52"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40426C" w:rsidRPr="00C95F56" w14:paraId="13538E2F" w14:textId="77777777" w:rsidTr="00C95F56">
        <w:trPr>
          <w:cantSplit/>
        </w:trPr>
        <w:tc>
          <w:tcPr>
            <w:tcW w:w="369" w:type="pct"/>
            <w:vMerge/>
            <w:shd w:val="clear" w:color="auto" w:fill="auto"/>
            <w:tcMar>
              <w:top w:w="0" w:type="dxa"/>
              <w:bottom w:w="0" w:type="dxa"/>
            </w:tcMar>
            <w:vAlign w:val="center"/>
          </w:tcPr>
          <w:p w14:paraId="0292A576" w14:textId="77777777" w:rsidR="0040426C" w:rsidRPr="00C95F56" w:rsidRDefault="0040426C" w:rsidP="00C95F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00" w:type="pct"/>
            <w:vMerge/>
            <w:shd w:val="clear" w:color="auto" w:fill="auto"/>
            <w:tcMar>
              <w:top w:w="0" w:type="dxa"/>
              <w:bottom w:w="0" w:type="dxa"/>
            </w:tcMar>
            <w:vAlign w:val="center"/>
          </w:tcPr>
          <w:p w14:paraId="4EE2646D" w14:textId="77777777" w:rsidR="0040426C" w:rsidRPr="00C95F56" w:rsidRDefault="0040426C" w:rsidP="00C95F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816" w:type="pct"/>
            <w:vMerge/>
            <w:shd w:val="clear" w:color="auto" w:fill="auto"/>
            <w:tcMar>
              <w:top w:w="0" w:type="dxa"/>
              <w:bottom w:w="0" w:type="dxa"/>
            </w:tcMar>
            <w:vAlign w:val="center"/>
          </w:tcPr>
          <w:p w14:paraId="5E338B28" w14:textId="77777777" w:rsidR="0040426C" w:rsidRPr="00C95F56" w:rsidRDefault="0040426C" w:rsidP="00C95F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59" w:type="pct"/>
            <w:shd w:val="clear" w:color="auto" w:fill="auto"/>
            <w:tcMar>
              <w:top w:w="0" w:type="dxa"/>
              <w:bottom w:w="0" w:type="dxa"/>
            </w:tcMar>
            <w:vAlign w:val="center"/>
          </w:tcPr>
          <w:p w14:paraId="7A6E5B0A"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756" w:type="pct"/>
            <w:shd w:val="clear" w:color="auto" w:fill="auto"/>
            <w:tcMar>
              <w:top w:w="0" w:type="dxa"/>
              <w:bottom w:w="0" w:type="dxa"/>
            </w:tcMar>
            <w:vAlign w:val="center"/>
          </w:tcPr>
          <w:p w14:paraId="76A782D8"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40426C" w:rsidRPr="00C95F56" w14:paraId="5571DE66" w14:textId="77777777" w:rsidTr="00C95F56">
        <w:trPr>
          <w:cantSplit/>
        </w:trPr>
        <w:tc>
          <w:tcPr>
            <w:tcW w:w="369" w:type="pct"/>
            <w:shd w:val="clear" w:color="auto" w:fill="auto"/>
            <w:tcMar>
              <w:top w:w="0" w:type="dxa"/>
              <w:bottom w:w="0" w:type="dxa"/>
            </w:tcMar>
            <w:vAlign w:val="center"/>
          </w:tcPr>
          <w:p w14:paraId="07826257"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300" w:type="pct"/>
            <w:shd w:val="clear" w:color="auto" w:fill="auto"/>
            <w:tcMar>
              <w:top w:w="0" w:type="dxa"/>
              <w:bottom w:w="0" w:type="dxa"/>
            </w:tcMar>
            <w:vAlign w:val="center"/>
          </w:tcPr>
          <w:p w14:paraId="30035F1A"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Michael Marc Lee</w:t>
            </w:r>
          </w:p>
        </w:tc>
        <w:tc>
          <w:tcPr>
            <w:tcW w:w="1816" w:type="pct"/>
            <w:shd w:val="clear" w:color="auto" w:fill="auto"/>
            <w:tcMar>
              <w:top w:w="0" w:type="dxa"/>
              <w:bottom w:w="0" w:type="dxa"/>
            </w:tcMar>
            <w:vAlign w:val="center"/>
          </w:tcPr>
          <w:p w14:paraId="0C642477"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759" w:type="pct"/>
            <w:shd w:val="clear" w:color="auto" w:fill="auto"/>
            <w:tcMar>
              <w:top w:w="0" w:type="dxa"/>
              <w:bottom w:w="0" w:type="dxa"/>
            </w:tcMar>
            <w:vAlign w:val="center"/>
          </w:tcPr>
          <w:p w14:paraId="78D7AFA9"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26, 2019</w:t>
            </w:r>
          </w:p>
        </w:tc>
        <w:tc>
          <w:tcPr>
            <w:tcW w:w="756" w:type="pct"/>
            <w:shd w:val="clear" w:color="auto" w:fill="auto"/>
            <w:tcMar>
              <w:top w:w="0" w:type="dxa"/>
              <w:bottom w:w="0" w:type="dxa"/>
            </w:tcMar>
            <w:vAlign w:val="center"/>
          </w:tcPr>
          <w:p w14:paraId="057ADCB6"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40426C" w:rsidRPr="00C95F56" w14:paraId="4EADE569" w14:textId="77777777" w:rsidTr="00C95F56">
        <w:trPr>
          <w:cantSplit/>
        </w:trPr>
        <w:tc>
          <w:tcPr>
            <w:tcW w:w="369" w:type="pct"/>
            <w:shd w:val="clear" w:color="auto" w:fill="auto"/>
            <w:tcMar>
              <w:top w:w="0" w:type="dxa"/>
              <w:bottom w:w="0" w:type="dxa"/>
            </w:tcMar>
            <w:vAlign w:val="center"/>
          </w:tcPr>
          <w:p w14:paraId="0C6DD64F"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300" w:type="pct"/>
            <w:shd w:val="clear" w:color="auto" w:fill="auto"/>
            <w:tcMar>
              <w:top w:w="0" w:type="dxa"/>
              <w:bottom w:w="0" w:type="dxa"/>
            </w:tcMar>
            <w:vAlign w:val="center"/>
          </w:tcPr>
          <w:p w14:paraId="6CC353B6"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Callum</w:t>
            </w:r>
            <w:proofErr w:type="spellEnd"/>
            <w:r>
              <w:rPr>
                <w:rFonts w:ascii="Arial" w:hAnsi="Arial"/>
                <w:color w:val="010000"/>
                <w:sz w:val="20"/>
              </w:rPr>
              <w:t xml:space="preserve"> Fraser</w:t>
            </w:r>
          </w:p>
        </w:tc>
        <w:tc>
          <w:tcPr>
            <w:tcW w:w="1816" w:type="pct"/>
            <w:shd w:val="clear" w:color="auto" w:fill="auto"/>
            <w:tcMar>
              <w:top w:w="0" w:type="dxa"/>
              <w:bottom w:w="0" w:type="dxa"/>
            </w:tcMar>
            <w:vAlign w:val="center"/>
          </w:tcPr>
          <w:p w14:paraId="1C6F641B"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759" w:type="pct"/>
            <w:shd w:val="clear" w:color="auto" w:fill="auto"/>
            <w:tcMar>
              <w:top w:w="0" w:type="dxa"/>
              <w:bottom w:w="0" w:type="dxa"/>
            </w:tcMar>
            <w:vAlign w:val="center"/>
          </w:tcPr>
          <w:p w14:paraId="7860245D"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26, 2019</w:t>
            </w:r>
          </w:p>
        </w:tc>
        <w:tc>
          <w:tcPr>
            <w:tcW w:w="756" w:type="pct"/>
            <w:shd w:val="clear" w:color="auto" w:fill="auto"/>
            <w:tcMar>
              <w:top w:w="0" w:type="dxa"/>
              <w:bottom w:w="0" w:type="dxa"/>
            </w:tcMar>
            <w:vAlign w:val="center"/>
          </w:tcPr>
          <w:p w14:paraId="1B600BB5"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40426C" w:rsidRPr="00C95F56" w14:paraId="1BD32990" w14:textId="77777777" w:rsidTr="00C95F56">
        <w:trPr>
          <w:cantSplit/>
        </w:trPr>
        <w:tc>
          <w:tcPr>
            <w:tcW w:w="369" w:type="pct"/>
            <w:shd w:val="clear" w:color="auto" w:fill="auto"/>
            <w:tcMar>
              <w:top w:w="0" w:type="dxa"/>
              <w:bottom w:w="0" w:type="dxa"/>
            </w:tcMar>
            <w:vAlign w:val="center"/>
          </w:tcPr>
          <w:p w14:paraId="0046D201"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300" w:type="pct"/>
            <w:shd w:val="clear" w:color="auto" w:fill="auto"/>
            <w:tcMar>
              <w:top w:w="0" w:type="dxa"/>
              <w:bottom w:w="0" w:type="dxa"/>
            </w:tcMar>
            <w:vAlign w:val="center"/>
          </w:tcPr>
          <w:p w14:paraId="37F31035"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Ngoc </w:t>
            </w:r>
            <w:proofErr w:type="spellStart"/>
            <w:r>
              <w:rPr>
                <w:rFonts w:ascii="Arial" w:hAnsi="Arial"/>
                <w:color w:val="010000"/>
                <w:sz w:val="20"/>
              </w:rPr>
              <w:t>Thuyen</w:t>
            </w:r>
            <w:proofErr w:type="spellEnd"/>
          </w:p>
        </w:tc>
        <w:tc>
          <w:tcPr>
            <w:tcW w:w="1816" w:type="pct"/>
            <w:shd w:val="clear" w:color="auto" w:fill="auto"/>
            <w:tcMar>
              <w:top w:w="0" w:type="dxa"/>
              <w:bottom w:w="0" w:type="dxa"/>
            </w:tcMar>
            <w:vAlign w:val="center"/>
          </w:tcPr>
          <w:p w14:paraId="02C1A2AB"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759" w:type="pct"/>
            <w:shd w:val="clear" w:color="auto" w:fill="auto"/>
            <w:tcMar>
              <w:top w:w="0" w:type="dxa"/>
              <w:bottom w:w="0" w:type="dxa"/>
            </w:tcMar>
            <w:vAlign w:val="center"/>
          </w:tcPr>
          <w:p w14:paraId="598A1AB7"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28, 2021</w:t>
            </w:r>
          </w:p>
        </w:tc>
        <w:tc>
          <w:tcPr>
            <w:tcW w:w="756" w:type="pct"/>
            <w:shd w:val="clear" w:color="auto" w:fill="auto"/>
            <w:tcMar>
              <w:top w:w="0" w:type="dxa"/>
              <w:bottom w:w="0" w:type="dxa"/>
            </w:tcMar>
            <w:vAlign w:val="center"/>
          </w:tcPr>
          <w:p w14:paraId="222FB8D9"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40426C" w:rsidRPr="00C95F56" w14:paraId="540BC403" w14:textId="77777777" w:rsidTr="00C95F56">
        <w:trPr>
          <w:cantSplit/>
        </w:trPr>
        <w:tc>
          <w:tcPr>
            <w:tcW w:w="369" w:type="pct"/>
            <w:shd w:val="clear" w:color="auto" w:fill="auto"/>
            <w:tcMar>
              <w:top w:w="0" w:type="dxa"/>
              <w:bottom w:w="0" w:type="dxa"/>
            </w:tcMar>
            <w:vAlign w:val="center"/>
          </w:tcPr>
          <w:p w14:paraId="0EEE2CCB"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300" w:type="pct"/>
            <w:shd w:val="clear" w:color="auto" w:fill="auto"/>
            <w:tcMar>
              <w:top w:w="0" w:type="dxa"/>
              <w:bottom w:w="0" w:type="dxa"/>
            </w:tcMar>
            <w:vAlign w:val="center"/>
          </w:tcPr>
          <w:p w14:paraId="6239130E"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Van </w:t>
            </w:r>
            <w:proofErr w:type="spellStart"/>
            <w:r>
              <w:rPr>
                <w:rFonts w:ascii="Arial" w:hAnsi="Arial"/>
                <w:color w:val="010000"/>
                <w:sz w:val="20"/>
              </w:rPr>
              <w:t>Chien</w:t>
            </w:r>
            <w:proofErr w:type="spellEnd"/>
          </w:p>
        </w:tc>
        <w:tc>
          <w:tcPr>
            <w:tcW w:w="1816" w:type="pct"/>
            <w:shd w:val="clear" w:color="auto" w:fill="auto"/>
            <w:tcMar>
              <w:top w:w="0" w:type="dxa"/>
              <w:bottom w:w="0" w:type="dxa"/>
            </w:tcMar>
            <w:vAlign w:val="center"/>
          </w:tcPr>
          <w:p w14:paraId="429CD97A"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Directors-cum-General Manager</w:t>
            </w:r>
          </w:p>
        </w:tc>
        <w:tc>
          <w:tcPr>
            <w:tcW w:w="759" w:type="pct"/>
            <w:shd w:val="clear" w:color="auto" w:fill="auto"/>
            <w:tcMar>
              <w:top w:w="0" w:type="dxa"/>
              <w:bottom w:w="0" w:type="dxa"/>
            </w:tcMar>
            <w:vAlign w:val="center"/>
          </w:tcPr>
          <w:p w14:paraId="164FEB8C"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28, 2021</w:t>
            </w:r>
          </w:p>
        </w:tc>
        <w:tc>
          <w:tcPr>
            <w:tcW w:w="756" w:type="pct"/>
            <w:shd w:val="clear" w:color="auto" w:fill="auto"/>
            <w:tcMar>
              <w:top w:w="0" w:type="dxa"/>
              <w:bottom w:w="0" w:type="dxa"/>
            </w:tcMar>
            <w:vAlign w:val="center"/>
          </w:tcPr>
          <w:p w14:paraId="130C259D"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40426C" w:rsidRPr="00C95F56" w14:paraId="12E1AA8D" w14:textId="77777777" w:rsidTr="00C95F56">
        <w:trPr>
          <w:cantSplit/>
        </w:trPr>
        <w:tc>
          <w:tcPr>
            <w:tcW w:w="369" w:type="pct"/>
            <w:shd w:val="clear" w:color="auto" w:fill="auto"/>
            <w:tcMar>
              <w:top w:w="0" w:type="dxa"/>
              <w:bottom w:w="0" w:type="dxa"/>
            </w:tcMar>
            <w:vAlign w:val="center"/>
          </w:tcPr>
          <w:p w14:paraId="626B87F8"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300" w:type="pct"/>
            <w:shd w:val="clear" w:color="auto" w:fill="auto"/>
            <w:tcMar>
              <w:top w:w="0" w:type="dxa"/>
              <w:bottom w:w="0" w:type="dxa"/>
            </w:tcMar>
            <w:vAlign w:val="center"/>
          </w:tcPr>
          <w:p w14:paraId="524C2FFA"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Truong </w:t>
            </w:r>
            <w:proofErr w:type="spellStart"/>
            <w:r>
              <w:rPr>
                <w:rFonts w:ascii="Arial" w:hAnsi="Arial"/>
                <w:color w:val="010000"/>
                <w:sz w:val="20"/>
              </w:rPr>
              <w:t>Dieu</w:t>
            </w:r>
            <w:proofErr w:type="spellEnd"/>
            <w:r>
              <w:rPr>
                <w:rFonts w:ascii="Arial" w:hAnsi="Arial"/>
                <w:color w:val="010000"/>
                <w:sz w:val="20"/>
              </w:rPr>
              <w:t xml:space="preserve"> Huong</w:t>
            </w:r>
          </w:p>
        </w:tc>
        <w:tc>
          <w:tcPr>
            <w:tcW w:w="1816" w:type="pct"/>
            <w:shd w:val="clear" w:color="auto" w:fill="auto"/>
            <w:tcMar>
              <w:top w:w="0" w:type="dxa"/>
              <w:bottom w:w="0" w:type="dxa"/>
            </w:tcMar>
            <w:vAlign w:val="center"/>
          </w:tcPr>
          <w:p w14:paraId="4FD95F76"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759" w:type="pct"/>
            <w:shd w:val="clear" w:color="auto" w:fill="auto"/>
            <w:tcMar>
              <w:top w:w="0" w:type="dxa"/>
              <w:bottom w:w="0" w:type="dxa"/>
            </w:tcMar>
            <w:vAlign w:val="center"/>
          </w:tcPr>
          <w:p w14:paraId="6130234F"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29, 2022</w:t>
            </w:r>
          </w:p>
        </w:tc>
        <w:tc>
          <w:tcPr>
            <w:tcW w:w="756" w:type="pct"/>
            <w:shd w:val="clear" w:color="auto" w:fill="auto"/>
            <w:tcMar>
              <w:top w:w="0" w:type="dxa"/>
              <w:bottom w:w="0" w:type="dxa"/>
            </w:tcMar>
            <w:vAlign w:val="center"/>
          </w:tcPr>
          <w:p w14:paraId="0EC767B1"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w:t>
            </w:r>
          </w:p>
        </w:tc>
      </w:tr>
    </w:tbl>
    <w:p w14:paraId="76588E01" w14:textId="31336548" w:rsidR="0040426C" w:rsidRPr="00C95F56" w:rsidRDefault="00606FDB" w:rsidP="00C95F56">
      <w:pPr>
        <w:pStyle w:val="ListParagraph"/>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2"/>
        <w:gridCol w:w="2071"/>
        <w:gridCol w:w="1479"/>
        <w:gridCol w:w="4587"/>
      </w:tblGrid>
      <w:tr w:rsidR="0040426C" w:rsidRPr="00C95F56" w14:paraId="14F73C0E" w14:textId="77777777" w:rsidTr="00C95F56">
        <w:trPr>
          <w:cantSplit/>
        </w:trPr>
        <w:tc>
          <w:tcPr>
            <w:tcW w:w="489" w:type="pct"/>
            <w:shd w:val="clear" w:color="auto" w:fill="auto"/>
            <w:tcMar>
              <w:top w:w="0" w:type="dxa"/>
              <w:bottom w:w="0" w:type="dxa"/>
            </w:tcMar>
            <w:vAlign w:val="center"/>
          </w:tcPr>
          <w:p w14:paraId="3E4CB1B4"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148" w:type="pct"/>
            <w:shd w:val="clear" w:color="auto" w:fill="auto"/>
            <w:tcMar>
              <w:top w:w="0" w:type="dxa"/>
              <w:bottom w:w="0" w:type="dxa"/>
            </w:tcMar>
            <w:vAlign w:val="center"/>
          </w:tcPr>
          <w:p w14:paraId="1F4A0B41"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820" w:type="pct"/>
            <w:shd w:val="clear" w:color="auto" w:fill="auto"/>
            <w:tcMar>
              <w:top w:w="0" w:type="dxa"/>
              <w:bottom w:w="0" w:type="dxa"/>
            </w:tcMar>
            <w:vAlign w:val="center"/>
          </w:tcPr>
          <w:p w14:paraId="769E6D50"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543" w:type="pct"/>
            <w:shd w:val="clear" w:color="auto" w:fill="auto"/>
            <w:tcMar>
              <w:top w:w="0" w:type="dxa"/>
              <w:bottom w:w="0" w:type="dxa"/>
            </w:tcMar>
            <w:vAlign w:val="center"/>
          </w:tcPr>
          <w:p w14:paraId="36D498D0"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40426C" w:rsidRPr="00C95F56" w14:paraId="116F26F0" w14:textId="77777777" w:rsidTr="00C95F56">
        <w:trPr>
          <w:cantSplit/>
        </w:trPr>
        <w:tc>
          <w:tcPr>
            <w:tcW w:w="489" w:type="pct"/>
            <w:shd w:val="clear" w:color="auto" w:fill="auto"/>
            <w:tcMar>
              <w:top w:w="0" w:type="dxa"/>
              <w:bottom w:w="0" w:type="dxa"/>
            </w:tcMar>
            <w:vAlign w:val="center"/>
          </w:tcPr>
          <w:p w14:paraId="6BC7AC6A"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148" w:type="pct"/>
            <w:shd w:val="clear" w:color="auto" w:fill="auto"/>
            <w:tcMar>
              <w:top w:w="0" w:type="dxa"/>
              <w:bottom w:w="0" w:type="dxa"/>
            </w:tcMar>
            <w:vAlign w:val="center"/>
          </w:tcPr>
          <w:p w14:paraId="662E5BB6"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01/2023/SVN/NQ-HDQT</w:t>
            </w:r>
          </w:p>
        </w:tc>
        <w:tc>
          <w:tcPr>
            <w:tcW w:w="820" w:type="pct"/>
            <w:shd w:val="clear" w:color="auto" w:fill="auto"/>
            <w:tcMar>
              <w:top w:w="0" w:type="dxa"/>
              <w:bottom w:w="0" w:type="dxa"/>
            </w:tcMar>
            <w:vAlign w:val="center"/>
          </w:tcPr>
          <w:p w14:paraId="1B81430A"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03, 2023</w:t>
            </w:r>
          </w:p>
        </w:tc>
        <w:tc>
          <w:tcPr>
            <w:tcW w:w="2543" w:type="pct"/>
            <w:shd w:val="clear" w:color="auto" w:fill="auto"/>
            <w:tcMar>
              <w:top w:w="0" w:type="dxa"/>
              <w:bottom w:w="0" w:type="dxa"/>
            </w:tcMar>
            <w:vAlign w:val="center"/>
          </w:tcPr>
          <w:p w14:paraId="48F59C04"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Periodic meeting of the Board of Directors to approve the operating plan for Q1/2023</w:t>
            </w:r>
          </w:p>
        </w:tc>
      </w:tr>
      <w:tr w:rsidR="0040426C" w:rsidRPr="00C95F56" w14:paraId="333613C9" w14:textId="77777777" w:rsidTr="00C95F56">
        <w:trPr>
          <w:cantSplit/>
        </w:trPr>
        <w:tc>
          <w:tcPr>
            <w:tcW w:w="489" w:type="pct"/>
            <w:shd w:val="clear" w:color="auto" w:fill="auto"/>
            <w:tcMar>
              <w:top w:w="0" w:type="dxa"/>
              <w:bottom w:w="0" w:type="dxa"/>
            </w:tcMar>
            <w:vAlign w:val="center"/>
          </w:tcPr>
          <w:p w14:paraId="703584B9"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148" w:type="pct"/>
            <w:shd w:val="clear" w:color="auto" w:fill="auto"/>
            <w:tcMar>
              <w:top w:w="0" w:type="dxa"/>
              <w:bottom w:w="0" w:type="dxa"/>
            </w:tcMar>
            <w:vAlign w:val="center"/>
          </w:tcPr>
          <w:p w14:paraId="5031AE9C"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02/2023/NQ/HDQT</w:t>
            </w:r>
          </w:p>
        </w:tc>
        <w:tc>
          <w:tcPr>
            <w:tcW w:w="820" w:type="pct"/>
            <w:shd w:val="clear" w:color="auto" w:fill="auto"/>
            <w:tcMar>
              <w:top w:w="0" w:type="dxa"/>
              <w:bottom w:w="0" w:type="dxa"/>
            </w:tcMar>
            <w:vAlign w:val="center"/>
          </w:tcPr>
          <w:p w14:paraId="1D0464D3"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27, 2023</w:t>
            </w:r>
          </w:p>
        </w:tc>
        <w:tc>
          <w:tcPr>
            <w:tcW w:w="2543" w:type="pct"/>
            <w:shd w:val="clear" w:color="auto" w:fill="auto"/>
            <w:tcMar>
              <w:top w:w="0" w:type="dxa"/>
              <w:bottom w:w="0" w:type="dxa"/>
            </w:tcMar>
            <w:vAlign w:val="center"/>
          </w:tcPr>
          <w:p w14:paraId="4C9CB770"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on approving the purchase of shares of Lung Lo 5 Investment and Development Joint Stock Company</w:t>
            </w:r>
          </w:p>
        </w:tc>
      </w:tr>
      <w:tr w:rsidR="0040426C" w:rsidRPr="00C95F56" w14:paraId="09BF8C9D" w14:textId="77777777" w:rsidTr="00C95F56">
        <w:trPr>
          <w:cantSplit/>
        </w:trPr>
        <w:tc>
          <w:tcPr>
            <w:tcW w:w="489" w:type="pct"/>
            <w:shd w:val="clear" w:color="auto" w:fill="auto"/>
            <w:tcMar>
              <w:top w:w="0" w:type="dxa"/>
              <w:bottom w:w="0" w:type="dxa"/>
            </w:tcMar>
            <w:vAlign w:val="center"/>
          </w:tcPr>
          <w:p w14:paraId="3CA1E687"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148" w:type="pct"/>
            <w:shd w:val="clear" w:color="auto" w:fill="auto"/>
            <w:tcMar>
              <w:top w:w="0" w:type="dxa"/>
              <w:bottom w:w="0" w:type="dxa"/>
            </w:tcMar>
            <w:vAlign w:val="center"/>
          </w:tcPr>
          <w:p w14:paraId="2A15A116"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03/2023/SVN/NQ-HDQT</w:t>
            </w:r>
          </w:p>
        </w:tc>
        <w:tc>
          <w:tcPr>
            <w:tcW w:w="820" w:type="pct"/>
            <w:shd w:val="clear" w:color="auto" w:fill="auto"/>
            <w:tcMar>
              <w:top w:w="0" w:type="dxa"/>
              <w:bottom w:w="0" w:type="dxa"/>
            </w:tcMar>
            <w:vAlign w:val="center"/>
          </w:tcPr>
          <w:p w14:paraId="1AD18CE1"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2543" w:type="pct"/>
            <w:shd w:val="clear" w:color="auto" w:fill="auto"/>
            <w:tcMar>
              <w:top w:w="0" w:type="dxa"/>
              <w:bottom w:w="0" w:type="dxa"/>
            </w:tcMar>
            <w:vAlign w:val="center"/>
          </w:tcPr>
          <w:p w14:paraId="74165CF1"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on approving:</w:t>
            </w:r>
          </w:p>
          <w:p w14:paraId="18F87527" w14:textId="77777777" w:rsidR="0040426C" w:rsidRPr="00C95F56" w:rsidRDefault="00606FDB" w:rsidP="00C95F56">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extension of the organization time of the Annual General Meeting of Shareholders 2023.</w:t>
            </w:r>
          </w:p>
          <w:p w14:paraId="0EB3065A" w14:textId="77777777" w:rsidR="0040426C" w:rsidRPr="00C95F56" w:rsidRDefault="00606FDB" w:rsidP="00C95F56">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Pr>
                <w:rFonts w:ascii="Arial" w:hAnsi="Arial"/>
                <w:color w:val="010000"/>
                <w:sz w:val="20"/>
              </w:rPr>
              <w:t>The organization of the Annual General Meeting of Shareholders 2023.</w:t>
            </w:r>
          </w:p>
          <w:p w14:paraId="0507727B" w14:textId="77777777" w:rsidR="0040426C" w:rsidRPr="00C95F56" w:rsidRDefault="00606FDB" w:rsidP="00C95F56">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Pr>
                <w:rFonts w:ascii="Arial" w:hAnsi="Arial"/>
                <w:color w:val="010000"/>
                <w:sz w:val="20"/>
              </w:rPr>
              <w:t>The record date for the list of shareholders attending the Annual General Meeting of Shareholders 2023 dated April 10, 2023.</w:t>
            </w:r>
          </w:p>
        </w:tc>
      </w:tr>
      <w:tr w:rsidR="0040426C" w:rsidRPr="00C95F56" w14:paraId="2132892E" w14:textId="77777777" w:rsidTr="00C95F56">
        <w:trPr>
          <w:cantSplit/>
        </w:trPr>
        <w:tc>
          <w:tcPr>
            <w:tcW w:w="489" w:type="pct"/>
            <w:shd w:val="clear" w:color="auto" w:fill="auto"/>
            <w:tcMar>
              <w:top w:w="0" w:type="dxa"/>
              <w:bottom w:w="0" w:type="dxa"/>
            </w:tcMar>
            <w:vAlign w:val="center"/>
          </w:tcPr>
          <w:p w14:paraId="148211CB"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148" w:type="pct"/>
            <w:shd w:val="clear" w:color="auto" w:fill="auto"/>
            <w:tcMar>
              <w:top w:w="0" w:type="dxa"/>
              <w:bottom w:w="0" w:type="dxa"/>
            </w:tcMar>
            <w:vAlign w:val="center"/>
          </w:tcPr>
          <w:p w14:paraId="31FFE19E" w14:textId="54CEF3CB"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04/2023/SVN/NQ-HDQT</w:t>
            </w:r>
          </w:p>
        </w:tc>
        <w:tc>
          <w:tcPr>
            <w:tcW w:w="820" w:type="pct"/>
            <w:shd w:val="clear" w:color="auto" w:fill="auto"/>
            <w:tcMar>
              <w:top w:w="0" w:type="dxa"/>
              <w:bottom w:w="0" w:type="dxa"/>
            </w:tcMar>
            <w:vAlign w:val="center"/>
          </w:tcPr>
          <w:p w14:paraId="407F4762"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2543" w:type="pct"/>
            <w:shd w:val="clear" w:color="auto" w:fill="auto"/>
            <w:tcMar>
              <w:top w:w="0" w:type="dxa"/>
              <w:bottom w:w="0" w:type="dxa"/>
            </w:tcMar>
            <w:vAlign w:val="center"/>
          </w:tcPr>
          <w:p w14:paraId="6DE26466"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Periodic meeting of the Board of Directors for Q1/2023 and operating plan for Q2/2023</w:t>
            </w:r>
          </w:p>
        </w:tc>
      </w:tr>
      <w:tr w:rsidR="0040426C" w:rsidRPr="00C95F56" w14:paraId="2525AF6C" w14:textId="77777777" w:rsidTr="00C95F56">
        <w:trPr>
          <w:cantSplit/>
        </w:trPr>
        <w:tc>
          <w:tcPr>
            <w:tcW w:w="489" w:type="pct"/>
            <w:shd w:val="clear" w:color="auto" w:fill="auto"/>
            <w:tcMar>
              <w:top w:w="0" w:type="dxa"/>
              <w:bottom w:w="0" w:type="dxa"/>
            </w:tcMar>
            <w:vAlign w:val="center"/>
          </w:tcPr>
          <w:p w14:paraId="2AC56162"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148" w:type="pct"/>
            <w:shd w:val="clear" w:color="auto" w:fill="auto"/>
            <w:tcMar>
              <w:top w:w="0" w:type="dxa"/>
              <w:bottom w:w="0" w:type="dxa"/>
            </w:tcMar>
            <w:vAlign w:val="center"/>
          </w:tcPr>
          <w:p w14:paraId="7135C4DD"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05/2023/SVN/NQ-HDQT</w:t>
            </w:r>
          </w:p>
        </w:tc>
        <w:tc>
          <w:tcPr>
            <w:tcW w:w="820" w:type="pct"/>
            <w:shd w:val="clear" w:color="auto" w:fill="auto"/>
            <w:tcMar>
              <w:top w:w="0" w:type="dxa"/>
              <w:bottom w:w="0" w:type="dxa"/>
            </w:tcMar>
            <w:vAlign w:val="center"/>
          </w:tcPr>
          <w:p w14:paraId="36CE5170"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01, 2023</w:t>
            </w:r>
          </w:p>
        </w:tc>
        <w:tc>
          <w:tcPr>
            <w:tcW w:w="2543" w:type="pct"/>
            <w:shd w:val="clear" w:color="auto" w:fill="auto"/>
            <w:tcMar>
              <w:top w:w="0" w:type="dxa"/>
              <w:bottom w:w="0" w:type="dxa"/>
            </w:tcMar>
            <w:vAlign w:val="center"/>
          </w:tcPr>
          <w:p w14:paraId="241718F8"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credit use plan at Tien </w:t>
            </w:r>
            <w:proofErr w:type="spellStart"/>
            <w:r>
              <w:rPr>
                <w:rFonts w:ascii="Arial" w:hAnsi="Arial"/>
                <w:color w:val="010000"/>
                <w:sz w:val="20"/>
              </w:rPr>
              <w:t>Phong</w:t>
            </w:r>
            <w:proofErr w:type="spellEnd"/>
            <w:r>
              <w:rPr>
                <w:rFonts w:ascii="Arial" w:hAnsi="Arial"/>
                <w:color w:val="010000"/>
                <w:sz w:val="20"/>
              </w:rPr>
              <w:t xml:space="preserve"> Commercial Joint Stock Bank</w:t>
            </w:r>
          </w:p>
        </w:tc>
      </w:tr>
      <w:tr w:rsidR="0040426C" w:rsidRPr="00C95F56" w14:paraId="41D638CB" w14:textId="77777777" w:rsidTr="00C95F56">
        <w:trPr>
          <w:cantSplit/>
        </w:trPr>
        <w:tc>
          <w:tcPr>
            <w:tcW w:w="489" w:type="pct"/>
            <w:shd w:val="clear" w:color="auto" w:fill="auto"/>
            <w:tcMar>
              <w:top w:w="0" w:type="dxa"/>
              <w:bottom w:w="0" w:type="dxa"/>
            </w:tcMar>
            <w:vAlign w:val="center"/>
          </w:tcPr>
          <w:p w14:paraId="31C78718"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148" w:type="pct"/>
            <w:shd w:val="clear" w:color="auto" w:fill="auto"/>
            <w:tcMar>
              <w:top w:w="0" w:type="dxa"/>
              <w:bottom w:w="0" w:type="dxa"/>
            </w:tcMar>
            <w:vAlign w:val="center"/>
          </w:tcPr>
          <w:p w14:paraId="7DF14D67" w14:textId="7704E151"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06/2023/SVN/NQ-HDQT</w:t>
            </w:r>
          </w:p>
        </w:tc>
        <w:tc>
          <w:tcPr>
            <w:tcW w:w="820" w:type="pct"/>
            <w:shd w:val="clear" w:color="auto" w:fill="auto"/>
            <w:tcMar>
              <w:top w:w="0" w:type="dxa"/>
              <w:bottom w:w="0" w:type="dxa"/>
            </w:tcMar>
            <w:vAlign w:val="center"/>
          </w:tcPr>
          <w:p w14:paraId="2D336733"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2543" w:type="pct"/>
            <w:shd w:val="clear" w:color="auto" w:fill="auto"/>
            <w:tcMar>
              <w:top w:w="0" w:type="dxa"/>
              <w:bottom w:w="0" w:type="dxa"/>
            </w:tcMar>
            <w:vAlign w:val="center"/>
          </w:tcPr>
          <w:p w14:paraId="280ACFE4"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on disclosing the time, venue and documents for the Annual General Meeting of Shareholders 2023</w:t>
            </w:r>
          </w:p>
        </w:tc>
      </w:tr>
      <w:tr w:rsidR="0040426C" w:rsidRPr="00C95F56" w14:paraId="0D07AA44" w14:textId="77777777" w:rsidTr="00C95F56">
        <w:trPr>
          <w:cantSplit/>
        </w:trPr>
        <w:tc>
          <w:tcPr>
            <w:tcW w:w="489" w:type="pct"/>
            <w:shd w:val="clear" w:color="auto" w:fill="auto"/>
            <w:tcMar>
              <w:top w:w="0" w:type="dxa"/>
              <w:bottom w:w="0" w:type="dxa"/>
            </w:tcMar>
            <w:vAlign w:val="center"/>
          </w:tcPr>
          <w:p w14:paraId="524D8ADA"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148" w:type="pct"/>
            <w:shd w:val="clear" w:color="auto" w:fill="auto"/>
            <w:tcMar>
              <w:top w:w="0" w:type="dxa"/>
              <w:bottom w:w="0" w:type="dxa"/>
            </w:tcMar>
            <w:vAlign w:val="center"/>
          </w:tcPr>
          <w:p w14:paraId="12439CFC" w14:textId="1144E0B5"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07/2023/SVN/NQ-HDQT</w:t>
            </w:r>
          </w:p>
        </w:tc>
        <w:tc>
          <w:tcPr>
            <w:tcW w:w="820" w:type="pct"/>
            <w:shd w:val="clear" w:color="auto" w:fill="auto"/>
            <w:tcMar>
              <w:top w:w="0" w:type="dxa"/>
              <w:bottom w:w="0" w:type="dxa"/>
            </w:tcMar>
            <w:vAlign w:val="center"/>
          </w:tcPr>
          <w:p w14:paraId="46EA2CD7"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02, 2023</w:t>
            </w:r>
          </w:p>
        </w:tc>
        <w:tc>
          <w:tcPr>
            <w:tcW w:w="2543" w:type="pct"/>
            <w:shd w:val="clear" w:color="auto" w:fill="auto"/>
            <w:tcMar>
              <w:top w:w="0" w:type="dxa"/>
              <w:bottom w:w="0" w:type="dxa"/>
            </w:tcMar>
            <w:vAlign w:val="center"/>
          </w:tcPr>
          <w:p w14:paraId="20C6FDE9"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on approving the Amendments of the Company's Charter on organization and operation according to the new head office address.</w:t>
            </w:r>
          </w:p>
        </w:tc>
      </w:tr>
      <w:tr w:rsidR="0040426C" w:rsidRPr="00C95F56" w14:paraId="7A10131E" w14:textId="77777777" w:rsidTr="00C95F56">
        <w:trPr>
          <w:cantSplit/>
        </w:trPr>
        <w:tc>
          <w:tcPr>
            <w:tcW w:w="489" w:type="pct"/>
            <w:shd w:val="clear" w:color="auto" w:fill="auto"/>
            <w:tcMar>
              <w:top w:w="0" w:type="dxa"/>
              <w:bottom w:w="0" w:type="dxa"/>
            </w:tcMar>
            <w:vAlign w:val="center"/>
          </w:tcPr>
          <w:p w14:paraId="7A1BA547"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1148" w:type="pct"/>
            <w:shd w:val="clear" w:color="auto" w:fill="auto"/>
            <w:tcMar>
              <w:top w:w="0" w:type="dxa"/>
              <w:bottom w:w="0" w:type="dxa"/>
            </w:tcMar>
            <w:vAlign w:val="center"/>
          </w:tcPr>
          <w:p w14:paraId="563F0674" w14:textId="1A6D3209"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08/2023/SVN/NQ-HDQT</w:t>
            </w:r>
          </w:p>
        </w:tc>
        <w:tc>
          <w:tcPr>
            <w:tcW w:w="820" w:type="pct"/>
            <w:shd w:val="clear" w:color="auto" w:fill="auto"/>
            <w:tcMar>
              <w:top w:w="0" w:type="dxa"/>
              <w:bottom w:w="0" w:type="dxa"/>
            </w:tcMar>
            <w:vAlign w:val="center"/>
          </w:tcPr>
          <w:p w14:paraId="4AE767CE"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2543" w:type="pct"/>
            <w:shd w:val="clear" w:color="auto" w:fill="auto"/>
            <w:tcMar>
              <w:top w:w="0" w:type="dxa"/>
              <w:bottom w:w="0" w:type="dxa"/>
            </w:tcMar>
            <w:vAlign w:val="center"/>
          </w:tcPr>
          <w:p w14:paraId="2A86379C"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selection of AFC Audit Viet Nam Company Ltd - </w:t>
            </w:r>
            <w:proofErr w:type="spellStart"/>
            <w:r>
              <w:rPr>
                <w:rFonts w:ascii="Arial" w:hAnsi="Arial"/>
                <w:color w:val="010000"/>
                <w:sz w:val="20"/>
              </w:rPr>
              <w:t>Hathanh</w:t>
            </w:r>
            <w:proofErr w:type="spellEnd"/>
            <w:r>
              <w:rPr>
                <w:rFonts w:ascii="Arial" w:hAnsi="Arial"/>
                <w:color w:val="010000"/>
                <w:sz w:val="20"/>
              </w:rPr>
              <w:t xml:space="preserve"> B</w:t>
            </w:r>
            <w:r>
              <w:rPr>
                <w:rFonts w:ascii="Arial" w:hAnsi="Arial"/>
                <w:color w:val="010000"/>
                <w:sz w:val="20"/>
              </w:rPr>
              <w:t>ranch to review the Semi-annual Financial Statements 2023 and audit the Financial Statements 2023.</w:t>
            </w:r>
          </w:p>
        </w:tc>
      </w:tr>
      <w:tr w:rsidR="0040426C" w:rsidRPr="00C95F56" w14:paraId="4C5E0283" w14:textId="77777777" w:rsidTr="00C95F56">
        <w:trPr>
          <w:cantSplit/>
        </w:trPr>
        <w:tc>
          <w:tcPr>
            <w:tcW w:w="489" w:type="pct"/>
            <w:shd w:val="clear" w:color="auto" w:fill="auto"/>
            <w:tcMar>
              <w:top w:w="0" w:type="dxa"/>
              <w:bottom w:w="0" w:type="dxa"/>
            </w:tcMar>
            <w:vAlign w:val="center"/>
          </w:tcPr>
          <w:p w14:paraId="55BA4F9F"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148" w:type="pct"/>
            <w:shd w:val="clear" w:color="auto" w:fill="auto"/>
            <w:tcMar>
              <w:top w:w="0" w:type="dxa"/>
              <w:bottom w:w="0" w:type="dxa"/>
            </w:tcMar>
            <w:vAlign w:val="center"/>
          </w:tcPr>
          <w:p w14:paraId="3774B1F6" w14:textId="6A25322C"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09/2023/SVN/NQ-HDQT</w:t>
            </w:r>
          </w:p>
        </w:tc>
        <w:tc>
          <w:tcPr>
            <w:tcW w:w="820" w:type="pct"/>
            <w:shd w:val="clear" w:color="auto" w:fill="auto"/>
            <w:tcMar>
              <w:top w:w="0" w:type="dxa"/>
              <w:bottom w:w="0" w:type="dxa"/>
            </w:tcMar>
            <w:vAlign w:val="center"/>
          </w:tcPr>
          <w:p w14:paraId="12DBF72C"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2543" w:type="pct"/>
            <w:shd w:val="clear" w:color="auto" w:fill="auto"/>
            <w:tcMar>
              <w:top w:w="0" w:type="dxa"/>
              <w:bottom w:w="0" w:type="dxa"/>
            </w:tcMar>
            <w:vAlign w:val="center"/>
          </w:tcPr>
          <w:p w14:paraId="1BA60D6E"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Periodic meeting of the Board of Directors for Q2/2023 and operating plan for Q3/2023</w:t>
            </w:r>
          </w:p>
        </w:tc>
      </w:tr>
      <w:tr w:rsidR="0040426C" w:rsidRPr="00C95F56" w14:paraId="403EFC70" w14:textId="77777777" w:rsidTr="00C95F56">
        <w:trPr>
          <w:cantSplit/>
        </w:trPr>
        <w:tc>
          <w:tcPr>
            <w:tcW w:w="489" w:type="pct"/>
            <w:shd w:val="clear" w:color="auto" w:fill="auto"/>
            <w:tcMar>
              <w:top w:w="0" w:type="dxa"/>
              <w:bottom w:w="0" w:type="dxa"/>
            </w:tcMar>
            <w:vAlign w:val="center"/>
          </w:tcPr>
          <w:p w14:paraId="4D93355A"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148" w:type="pct"/>
            <w:shd w:val="clear" w:color="auto" w:fill="auto"/>
            <w:tcMar>
              <w:top w:w="0" w:type="dxa"/>
              <w:bottom w:w="0" w:type="dxa"/>
            </w:tcMar>
            <w:vAlign w:val="center"/>
          </w:tcPr>
          <w:p w14:paraId="01A74C5B" w14:textId="3002B6F3"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10/2023/SVN/NQ-HDQT</w:t>
            </w:r>
          </w:p>
        </w:tc>
        <w:tc>
          <w:tcPr>
            <w:tcW w:w="820" w:type="pct"/>
            <w:shd w:val="clear" w:color="auto" w:fill="auto"/>
            <w:tcMar>
              <w:top w:w="0" w:type="dxa"/>
              <w:bottom w:w="0" w:type="dxa"/>
            </w:tcMar>
            <w:vAlign w:val="center"/>
          </w:tcPr>
          <w:p w14:paraId="0A28E68D"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Septembr</w:t>
            </w:r>
            <w:proofErr w:type="spellEnd"/>
            <w:r>
              <w:rPr>
                <w:rFonts w:ascii="Arial" w:hAnsi="Arial"/>
                <w:color w:val="010000"/>
                <w:sz w:val="20"/>
              </w:rPr>
              <w:t xml:space="preserve"> 30, 2023</w:t>
            </w:r>
          </w:p>
        </w:tc>
        <w:tc>
          <w:tcPr>
            <w:tcW w:w="2543" w:type="pct"/>
            <w:shd w:val="clear" w:color="auto" w:fill="auto"/>
            <w:tcMar>
              <w:top w:w="0" w:type="dxa"/>
              <w:bottom w:w="0" w:type="dxa"/>
            </w:tcMar>
            <w:vAlign w:val="center"/>
          </w:tcPr>
          <w:p w14:paraId="5E215822"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Periodic meeting of the Board of Directors for Q3/2023</w:t>
            </w:r>
          </w:p>
        </w:tc>
      </w:tr>
      <w:tr w:rsidR="0040426C" w:rsidRPr="00C95F56" w14:paraId="7E249E17" w14:textId="77777777" w:rsidTr="00C95F56">
        <w:trPr>
          <w:cantSplit/>
        </w:trPr>
        <w:tc>
          <w:tcPr>
            <w:tcW w:w="489" w:type="pct"/>
            <w:shd w:val="clear" w:color="auto" w:fill="auto"/>
            <w:tcMar>
              <w:top w:w="0" w:type="dxa"/>
              <w:bottom w:w="0" w:type="dxa"/>
            </w:tcMar>
            <w:vAlign w:val="center"/>
          </w:tcPr>
          <w:p w14:paraId="4B671C05"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148" w:type="pct"/>
            <w:shd w:val="clear" w:color="auto" w:fill="auto"/>
            <w:tcMar>
              <w:top w:w="0" w:type="dxa"/>
              <w:bottom w:w="0" w:type="dxa"/>
            </w:tcMar>
            <w:vAlign w:val="center"/>
          </w:tcPr>
          <w:p w14:paraId="2AFA94E1" w14:textId="73315081"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11/2023/SVN/NQ-HDQT</w:t>
            </w:r>
          </w:p>
        </w:tc>
        <w:tc>
          <w:tcPr>
            <w:tcW w:w="820" w:type="pct"/>
            <w:shd w:val="clear" w:color="auto" w:fill="auto"/>
            <w:tcMar>
              <w:top w:w="0" w:type="dxa"/>
              <w:bottom w:w="0" w:type="dxa"/>
            </w:tcMar>
            <w:vAlign w:val="center"/>
          </w:tcPr>
          <w:p w14:paraId="6A2E3A27"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30, 2023</w:t>
            </w:r>
          </w:p>
        </w:tc>
        <w:tc>
          <w:tcPr>
            <w:tcW w:w="2543" w:type="pct"/>
            <w:shd w:val="clear" w:color="auto" w:fill="auto"/>
            <w:tcMar>
              <w:top w:w="0" w:type="dxa"/>
              <w:bottom w:w="0" w:type="dxa"/>
            </w:tcMar>
            <w:vAlign w:val="center"/>
          </w:tcPr>
          <w:p w14:paraId="0A79CFC6"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Periodic meeting of the Board of Directors for Q4/2023</w:t>
            </w:r>
          </w:p>
        </w:tc>
      </w:tr>
    </w:tbl>
    <w:p w14:paraId="5DD1DD47" w14:textId="77777777" w:rsidR="0040426C" w:rsidRPr="00C95F56" w:rsidRDefault="00606FDB" w:rsidP="00C95F56">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Audit Committee (Annual Report)</w:t>
      </w:r>
    </w:p>
    <w:p w14:paraId="5722CF9F" w14:textId="77777777" w:rsidR="0040426C" w:rsidRPr="00C95F56" w:rsidRDefault="00606FDB" w:rsidP="00C95F56">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4"/>
        <w:gridCol w:w="2314"/>
        <w:gridCol w:w="2033"/>
        <w:gridCol w:w="2450"/>
        <w:gridCol w:w="1528"/>
      </w:tblGrid>
      <w:tr w:rsidR="0040426C" w:rsidRPr="00C95F56" w14:paraId="375CAD0A" w14:textId="77777777" w:rsidTr="00C95F56">
        <w:trPr>
          <w:cantSplit/>
        </w:trPr>
        <w:tc>
          <w:tcPr>
            <w:tcW w:w="385" w:type="pct"/>
            <w:shd w:val="clear" w:color="auto" w:fill="auto"/>
            <w:tcMar>
              <w:top w:w="0" w:type="dxa"/>
              <w:bottom w:w="0" w:type="dxa"/>
            </w:tcMar>
            <w:vAlign w:val="center"/>
          </w:tcPr>
          <w:p w14:paraId="6D83F700"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83" w:type="pct"/>
            <w:shd w:val="clear" w:color="auto" w:fill="auto"/>
            <w:tcMar>
              <w:top w:w="0" w:type="dxa"/>
              <w:bottom w:w="0" w:type="dxa"/>
            </w:tcMar>
            <w:vAlign w:val="center"/>
          </w:tcPr>
          <w:p w14:paraId="7AA7BEF2"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Audit Committee</w:t>
            </w:r>
          </w:p>
        </w:tc>
        <w:tc>
          <w:tcPr>
            <w:tcW w:w="1127" w:type="pct"/>
            <w:shd w:val="clear" w:color="auto" w:fill="auto"/>
            <w:tcMar>
              <w:top w:w="0" w:type="dxa"/>
              <w:bottom w:w="0" w:type="dxa"/>
            </w:tcMar>
            <w:vAlign w:val="center"/>
          </w:tcPr>
          <w:p w14:paraId="1055452D"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358" w:type="pct"/>
            <w:shd w:val="clear" w:color="auto" w:fill="auto"/>
            <w:tcMar>
              <w:top w:w="0" w:type="dxa"/>
              <w:bottom w:w="0" w:type="dxa"/>
            </w:tcMar>
            <w:vAlign w:val="center"/>
          </w:tcPr>
          <w:p w14:paraId="14C17785" w14:textId="76D32E0C"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Audit Committee</w:t>
            </w:r>
          </w:p>
        </w:tc>
        <w:tc>
          <w:tcPr>
            <w:tcW w:w="847" w:type="pct"/>
            <w:shd w:val="clear" w:color="auto" w:fill="auto"/>
            <w:tcMar>
              <w:top w:w="0" w:type="dxa"/>
              <w:bottom w:w="0" w:type="dxa"/>
            </w:tcMar>
            <w:vAlign w:val="center"/>
          </w:tcPr>
          <w:p w14:paraId="5D12DAB1"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40426C" w:rsidRPr="00C95F56" w14:paraId="016810B8" w14:textId="77777777" w:rsidTr="00C95F56">
        <w:trPr>
          <w:cantSplit/>
        </w:trPr>
        <w:tc>
          <w:tcPr>
            <w:tcW w:w="385" w:type="pct"/>
            <w:shd w:val="clear" w:color="auto" w:fill="auto"/>
            <w:tcMar>
              <w:top w:w="0" w:type="dxa"/>
              <w:bottom w:w="0" w:type="dxa"/>
            </w:tcMar>
            <w:vAlign w:val="center"/>
          </w:tcPr>
          <w:p w14:paraId="79673252"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283" w:type="pct"/>
            <w:shd w:val="clear" w:color="auto" w:fill="auto"/>
            <w:tcMar>
              <w:top w:w="0" w:type="dxa"/>
              <w:bottom w:w="0" w:type="dxa"/>
            </w:tcMar>
            <w:vAlign w:val="center"/>
          </w:tcPr>
          <w:p w14:paraId="07025DE4"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Truong </w:t>
            </w:r>
            <w:proofErr w:type="spellStart"/>
            <w:r>
              <w:rPr>
                <w:rFonts w:ascii="Arial" w:hAnsi="Arial"/>
                <w:color w:val="010000"/>
                <w:sz w:val="20"/>
              </w:rPr>
              <w:t>Dieu</w:t>
            </w:r>
            <w:proofErr w:type="spellEnd"/>
            <w:r>
              <w:rPr>
                <w:rFonts w:ascii="Arial" w:hAnsi="Arial"/>
                <w:color w:val="010000"/>
                <w:sz w:val="20"/>
              </w:rPr>
              <w:t xml:space="preserve"> Huong</w:t>
            </w:r>
          </w:p>
        </w:tc>
        <w:tc>
          <w:tcPr>
            <w:tcW w:w="1127" w:type="pct"/>
            <w:shd w:val="clear" w:color="auto" w:fill="auto"/>
            <w:tcMar>
              <w:top w:w="0" w:type="dxa"/>
              <w:bottom w:w="0" w:type="dxa"/>
            </w:tcMar>
            <w:vAlign w:val="center"/>
          </w:tcPr>
          <w:p w14:paraId="00D8AF1A"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of the Audit Committee</w:t>
            </w:r>
          </w:p>
        </w:tc>
        <w:tc>
          <w:tcPr>
            <w:tcW w:w="1358" w:type="pct"/>
            <w:shd w:val="clear" w:color="auto" w:fill="auto"/>
            <w:tcMar>
              <w:top w:w="0" w:type="dxa"/>
              <w:bottom w:w="0" w:type="dxa"/>
            </w:tcMar>
            <w:vAlign w:val="center"/>
          </w:tcPr>
          <w:p w14:paraId="13C21F90"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28, 2022</w:t>
            </w:r>
          </w:p>
        </w:tc>
        <w:tc>
          <w:tcPr>
            <w:tcW w:w="847" w:type="pct"/>
            <w:shd w:val="clear" w:color="auto" w:fill="auto"/>
            <w:tcMar>
              <w:top w:w="0" w:type="dxa"/>
              <w:bottom w:w="0" w:type="dxa"/>
            </w:tcMar>
            <w:vAlign w:val="center"/>
          </w:tcPr>
          <w:p w14:paraId="194183C0"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r>
      <w:tr w:rsidR="0040426C" w:rsidRPr="00C95F56" w14:paraId="5C96B609" w14:textId="77777777" w:rsidTr="00C95F56">
        <w:trPr>
          <w:cantSplit/>
        </w:trPr>
        <w:tc>
          <w:tcPr>
            <w:tcW w:w="385" w:type="pct"/>
            <w:shd w:val="clear" w:color="auto" w:fill="auto"/>
            <w:tcMar>
              <w:top w:w="0" w:type="dxa"/>
              <w:bottom w:w="0" w:type="dxa"/>
            </w:tcMar>
            <w:vAlign w:val="center"/>
          </w:tcPr>
          <w:p w14:paraId="105601E8"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283" w:type="pct"/>
            <w:shd w:val="clear" w:color="auto" w:fill="auto"/>
            <w:tcMar>
              <w:top w:w="0" w:type="dxa"/>
              <w:bottom w:w="0" w:type="dxa"/>
            </w:tcMar>
            <w:vAlign w:val="center"/>
          </w:tcPr>
          <w:p w14:paraId="4E93CCB4"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Ngoc </w:t>
            </w:r>
            <w:proofErr w:type="spellStart"/>
            <w:r>
              <w:rPr>
                <w:rFonts w:ascii="Arial" w:hAnsi="Arial"/>
                <w:color w:val="010000"/>
                <w:sz w:val="20"/>
              </w:rPr>
              <w:t>Thuyen</w:t>
            </w:r>
            <w:proofErr w:type="spellEnd"/>
          </w:p>
        </w:tc>
        <w:tc>
          <w:tcPr>
            <w:tcW w:w="1127" w:type="pct"/>
            <w:shd w:val="clear" w:color="auto" w:fill="auto"/>
            <w:tcMar>
              <w:top w:w="0" w:type="dxa"/>
              <w:bottom w:w="0" w:type="dxa"/>
            </w:tcMar>
            <w:vAlign w:val="center"/>
          </w:tcPr>
          <w:p w14:paraId="1720F18E"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Audit Committee</w:t>
            </w:r>
          </w:p>
        </w:tc>
        <w:tc>
          <w:tcPr>
            <w:tcW w:w="1358" w:type="pct"/>
            <w:shd w:val="clear" w:color="auto" w:fill="auto"/>
            <w:tcMar>
              <w:top w:w="0" w:type="dxa"/>
              <w:bottom w:w="0" w:type="dxa"/>
            </w:tcMar>
            <w:vAlign w:val="center"/>
          </w:tcPr>
          <w:p w14:paraId="65DF9818"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28, 2022</w:t>
            </w:r>
          </w:p>
        </w:tc>
        <w:tc>
          <w:tcPr>
            <w:tcW w:w="847" w:type="pct"/>
            <w:shd w:val="clear" w:color="auto" w:fill="auto"/>
            <w:tcMar>
              <w:top w:w="0" w:type="dxa"/>
              <w:bottom w:w="0" w:type="dxa"/>
            </w:tcMar>
            <w:vAlign w:val="center"/>
          </w:tcPr>
          <w:p w14:paraId="4DDAC3CF"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r>
    </w:tbl>
    <w:p w14:paraId="1CD26F4F" w14:textId="77777777" w:rsidR="0040426C" w:rsidRPr="00C95F56" w:rsidRDefault="00606FDB" w:rsidP="00C95F56">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7"/>
        <w:gridCol w:w="2220"/>
        <w:gridCol w:w="1347"/>
        <w:gridCol w:w="2179"/>
        <w:gridCol w:w="2596"/>
      </w:tblGrid>
      <w:tr w:rsidR="0040426C" w:rsidRPr="00C95F56" w14:paraId="137A323B" w14:textId="77777777" w:rsidTr="00C95F56">
        <w:trPr>
          <w:cantSplit/>
        </w:trPr>
        <w:tc>
          <w:tcPr>
            <w:tcW w:w="375" w:type="pct"/>
            <w:shd w:val="clear" w:color="auto" w:fill="auto"/>
            <w:tcMar>
              <w:top w:w="0" w:type="dxa"/>
              <w:bottom w:w="0" w:type="dxa"/>
            </w:tcMar>
            <w:vAlign w:val="center"/>
          </w:tcPr>
          <w:p w14:paraId="5004DCBA"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31" w:type="pct"/>
            <w:shd w:val="clear" w:color="auto" w:fill="auto"/>
            <w:tcMar>
              <w:top w:w="0" w:type="dxa"/>
              <w:bottom w:w="0" w:type="dxa"/>
            </w:tcMar>
            <w:vAlign w:val="center"/>
          </w:tcPr>
          <w:p w14:paraId="659499CB"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747" w:type="pct"/>
            <w:shd w:val="clear" w:color="auto" w:fill="auto"/>
            <w:tcMar>
              <w:top w:w="0" w:type="dxa"/>
              <w:bottom w:w="0" w:type="dxa"/>
            </w:tcMar>
            <w:vAlign w:val="center"/>
          </w:tcPr>
          <w:p w14:paraId="10DCF2DD"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208" w:type="pct"/>
            <w:shd w:val="clear" w:color="auto" w:fill="auto"/>
            <w:tcMar>
              <w:top w:w="0" w:type="dxa"/>
              <w:bottom w:w="0" w:type="dxa"/>
            </w:tcMar>
            <w:vAlign w:val="center"/>
          </w:tcPr>
          <w:p w14:paraId="075DD444"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440" w:type="pct"/>
            <w:shd w:val="clear" w:color="auto" w:fill="auto"/>
            <w:tcMar>
              <w:top w:w="0" w:type="dxa"/>
              <w:bottom w:w="0" w:type="dxa"/>
            </w:tcMar>
            <w:vAlign w:val="center"/>
          </w:tcPr>
          <w:p w14:paraId="35A4EF39"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40426C" w:rsidRPr="00C95F56" w14:paraId="0E0E4A8E" w14:textId="77777777" w:rsidTr="00C95F56">
        <w:trPr>
          <w:cantSplit/>
        </w:trPr>
        <w:tc>
          <w:tcPr>
            <w:tcW w:w="375" w:type="pct"/>
            <w:shd w:val="clear" w:color="auto" w:fill="auto"/>
            <w:tcMar>
              <w:top w:w="0" w:type="dxa"/>
              <w:bottom w:w="0" w:type="dxa"/>
            </w:tcMar>
            <w:vAlign w:val="center"/>
          </w:tcPr>
          <w:p w14:paraId="51E5B0B6"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231" w:type="pct"/>
            <w:shd w:val="clear" w:color="auto" w:fill="auto"/>
            <w:tcMar>
              <w:top w:w="0" w:type="dxa"/>
              <w:bottom w:w="0" w:type="dxa"/>
            </w:tcMar>
            <w:vAlign w:val="center"/>
          </w:tcPr>
          <w:p w14:paraId="73B9278E"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Van </w:t>
            </w:r>
            <w:proofErr w:type="spellStart"/>
            <w:r>
              <w:rPr>
                <w:rFonts w:ascii="Arial" w:hAnsi="Arial"/>
                <w:color w:val="010000"/>
                <w:sz w:val="20"/>
              </w:rPr>
              <w:t>Chien</w:t>
            </w:r>
            <w:proofErr w:type="spellEnd"/>
          </w:p>
        </w:tc>
        <w:tc>
          <w:tcPr>
            <w:tcW w:w="747" w:type="pct"/>
            <w:shd w:val="clear" w:color="auto" w:fill="auto"/>
            <w:tcMar>
              <w:top w:w="0" w:type="dxa"/>
              <w:bottom w:w="0" w:type="dxa"/>
            </w:tcMar>
            <w:vAlign w:val="center"/>
          </w:tcPr>
          <w:p w14:paraId="212F72F1"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21, 1993</w:t>
            </w:r>
          </w:p>
        </w:tc>
        <w:tc>
          <w:tcPr>
            <w:tcW w:w="1208" w:type="pct"/>
            <w:shd w:val="clear" w:color="auto" w:fill="auto"/>
            <w:tcMar>
              <w:top w:w="0" w:type="dxa"/>
              <w:bottom w:w="0" w:type="dxa"/>
            </w:tcMar>
            <w:vAlign w:val="center"/>
          </w:tcPr>
          <w:p w14:paraId="345940DF"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Management</w:t>
            </w:r>
          </w:p>
        </w:tc>
        <w:tc>
          <w:tcPr>
            <w:tcW w:w="1440" w:type="pct"/>
            <w:shd w:val="clear" w:color="auto" w:fill="auto"/>
            <w:tcMar>
              <w:top w:w="0" w:type="dxa"/>
              <w:bottom w:w="0" w:type="dxa"/>
            </w:tcMar>
            <w:vAlign w:val="center"/>
          </w:tcPr>
          <w:p w14:paraId="172553D8" w14:textId="271CD0D2"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Appointed on July 31, 2020</w:t>
            </w:r>
          </w:p>
        </w:tc>
      </w:tr>
    </w:tbl>
    <w:p w14:paraId="554EEF31" w14:textId="77777777" w:rsidR="0040426C" w:rsidRPr="00C95F56" w:rsidRDefault="00606FDB" w:rsidP="00C95F56">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51"/>
        <w:gridCol w:w="1506"/>
        <w:gridCol w:w="2605"/>
        <w:gridCol w:w="2157"/>
      </w:tblGrid>
      <w:tr w:rsidR="0040426C" w:rsidRPr="00C95F56" w14:paraId="03419C2E" w14:textId="77777777" w:rsidTr="00C95F56">
        <w:trPr>
          <w:cantSplit/>
        </w:trPr>
        <w:tc>
          <w:tcPr>
            <w:tcW w:w="1525" w:type="pct"/>
            <w:shd w:val="clear" w:color="auto" w:fill="auto"/>
            <w:tcMar>
              <w:top w:w="0" w:type="dxa"/>
              <w:bottom w:w="0" w:type="dxa"/>
            </w:tcMar>
            <w:vAlign w:val="center"/>
          </w:tcPr>
          <w:p w14:paraId="503B2130"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835" w:type="pct"/>
            <w:shd w:val="clear" w:color="auto" w:fill="auto"/>
            <w:tcMar>
              <w:top w:w="0" w:type="dxa"/>
              <w:bottom w:w="0" w:type="dxa"/>
            </w:tcMar>
            <w:vAlign w:val="center"/>
          </w:tcPr>
          <w:p w14:paraId="077507FB"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444" w:type="pct"/>
            <w:shd w:val="clear" w:color="auto" w:fill="auto"/>
            <w:tcMar>
              <w:top w:w="0" w:type="dxa"/>
              <w:bottom w:w="0" w:type="dxa"/>
            </w:tcMar>
            <w:vAlign w:val="center"/>
          </w:tcPr>
          <w:p w14:paraId="2FBFDDFC"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196" w:type="pct"/>
            <w:shd w:val="clear" w:color="auto" w:fill="auto"/>
            <w:tcMar>
              <w:top w:w="0" w:type="dxa"/>
              <w:bottom w:w="0" w:type="dxa"/>
            </w:tcMar>
            <w:vAlign w:val="center"/>
          </w:tcPr>
          <w:p w14:paraId="6EB3D00E"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40426C" w:rsidRPr="00C95F56" w14:paraId="19CE71E8" w14:textId="77777777" w:rsidTr="00C95F56">
        <w:trPr>
          <w:cantSplit/>
        </w:trPr>
        <w:tc>
          <w:tcPr>
            <w:tcW w:w="1525" w:type="pct"/>
            <w:shd w:val="clear" w:color="auto" w:fill="auto"/>
            <w:tcMar>
              <w:top w:w="0" w:type="dxa"/>
              <w:bottom w:w="0" w:type="dxa"/>
            </w:tcMar>
            <w:vAlign w:val="center"/>
          </w:tcPr>
          <w:p w14:paraId="07114431"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Thi Thu Huyen</w:t>
            </w:r>
          </w:p>
        </w:tc>
        <w:tc>
          <w:tcPr>
            <w:tcW w:w="835" w:type="pct"/>
            <w:shd w:val="clear" w:color="auto" w:fill="auto"/>
            <w:tcMar>
              <w:top w:w="0" w:type="dxa"/>
              <w:bottom w:w="0" w:type="dxa"/>
            </w:tcMar>
            <w:vAlign w:val="center"/>
          </w:tcPr>
          <w:p w14:paraId="3C71B71D"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10, 1987</w:t>
            </w:r>
          </w:p>
        </w:tc>
        <w:tc>
          <w:tcPr>
            <w:tcW w:w="1444" w:type="pct"/>
            <w:shd w:val="clear" w:color="auto" w:fill="auto"/>
            <w:tcMar>
              <w:top w:w="0" w:type="dxa"/>
              <w:bottom w:w="0" w:type="dxa"/>
            </w:tcMar>
            <w:vAlign w:val="center"/>
          </w:tcPr>
          <w:p w14:paraId="718A9D8D" w14:textId="77777777"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1196" w:type="pct"/>
            <w:shd w:val="clear" w:color="auto" w:fill="auto"/>
            <w:tcMar>
              <w:top w:w="0" w:type="dxa"/>
              <w:bottom w:w="0" w:type="dxa"/>
            </w:tcMar>
            <w:vAlign w:val="center"/>
          </w:tcPr>
          <w:p w14:paraId="26836535" w14:textId="34FAB20A" w:rsidR="0040426C" w:rsidRPr="00C95F56" w:rsidRDefault="00606FDB" w:rsidP="00C95F5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Appointed on 7/16/2020</w:t>
            </w:r>
          </w:p>
        </w:tc>
      </w:tr>
    </w:tbl>
    <w:p w14:paraId="1FF487FB" w14:textId="77777777" w:rsidR="0040426C" w:rsidRPr="00C95F56" w:rsidRDefault="00606FDB" w:rsidP="00CE526E">
      <w:pPr>
        <w:numPr>
          <w:ilvl w:val="0"/>
          <w:numId w:val="8"/>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03117297" w14:textId="77777777" w:rsidR="0040426C" w:rsidRPr="00C95F56" w:rsidRDefault="00606FDB" w:rsidP="00CE526E">
      <w:pPr>
        <w:keepNext/>
        <w:numPr>
          <w:ilvl w:val="0"/>
          <w:numId w:val="8"/>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List of affiliated persons of the public company (Annual Report) and transactions between affiliated </w:t>
      </w:r>
      <w:r>
        <w:rPr>
          <w:rFonts w:ascii="Arial" w:hAnsi="Arial"/>
          <w:color w:val="010000"/>
          <w:sz w:val="20"/>
        </w:rPr>
        <w:lastRenderedPageBreak/>
        <w:t>persons of the Company and the Company itself</w:t>
      </w:r>
    </w:p>
    <w:p w14:paraId="0F62DC1D" w14:textId="77777777" w:rsidR="0040426C" w:rsidRPr="00C95F56" w:rsidRDefault="00606FDB" w:rsidP="00CE526E">
      <w:pPr>
        <w:numPr>
          <w:ilvl w:val="0"/>
          <w:numId w:val="3"/>
        </w:numPr>
        <w:pBdr>
          <w:top w:val="nil"/>
          <w:left w:val="nil"/>
          <w:bottom w:val="nil"/>
          <w:right w:val="nil"/>
          <w:between w:val="nil"/>
        </w:pBdr>
        <w:tabs>
          <w:tab w:val="left" w:pos="360"/>
          <w:tab w:val="left" w:pos="432"/>
          <w:tab w:val="left" w:pos="551"/>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w:t>
      </w:r>
      <w:r>
        <w:rPr>
          <w:rFonts w:ascii="Arial" w:hAnsi="Arial"/>
          <w:color w:val="010000"/>
          <w:sz w:val="20"/>
        </w:rPr>
        <w:t>eholders, PDMR and affiliated persons of PDMR: None.</w:t>
      </w:r>
    </w:p>
    <w:p w14:paraId="5EA302F3" w14:textId="77777777" w:rsidR="0040426C" w:rsidRPr="00C95F56" w:rsidRDefault="00606FDB" w:rsidP="00CE526E">
      <w:pPr>
        <w:numPr>
          <w:ilvl w:val="0"/>
          <w:numId w:val="3"/>
        </w:numPr>
        <w:pBdr>
          <w:top w:val="nil"/>
          <w:left w:val="nil"/>
          <w:bottom w:val="nil"/>
          <w:right w:val="nil"/>
          <w:between w:val="nil"/>
        </w:pBdr>
        <w:tabs>
          <w:tab w:val="left" w:pos="360"/>
          <w:tab w:val="left" w:pos="432"/>
          <w:tab w:val="left" w:pos="551"/>
        </w:tabs>
        <w:spacing w:after="120" w:line="360" w:lineRule="auto"/>
        <w:jc w:val="both"/>
        <w:rPr>
          <w:rFonts w:ascii="Arial" w:eastAsia="Arial" w:hAnsi="Arial" w:cs="Arial"/>
          <w:color w:val="010000"/>
          <w:sz w:val="20"/>
          <w:szCs w:val="20"/>
        </w:rPr>
      </w:pPr>
      <w:r>
        <w:rPr>
          <w:rFonts w:ascii="Arial" w:hAnsi="Arial"/>
          <w:color w:val="010000"/>
          <w:sz w:val="20"/>
        </w:rPr>
        <w:t>Transactions between Company’s PDMR, affiliated persons of PDMR and subsidiaries, companies controlled by the Company: None.</w:t>
      </w:r>
    </w:p>
    <w:p w14:paraId="2EB509E2" w14:textId="77777777" w:rsidR="0040426C" w:rsidRPr="00C95F56" w:rsidRDefault="00606FDB" w:rsidP="00CE526E">
      <w:pPr>
        <w:numPr>
          <w:ilvl w:val="0"/>
          <w:numId w:val="3"/>
        </w:numPr>
        <w:pBdr>
          <w:top w:val="nil"/>
          <w:left w:val="nil"/>
          <w:bottom w:val="nil"/>
          <w:right w:val="nil"/>
          <w:between w:val="nil"/>
        </w:pBdr>
        <w:tabs>
          <w:tab w:val="left" w:pos="360"/>
          <w:tab w:val="left" w:pos="432"/>
          <w:tab w:val="left" w:pos="551"/>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7248E243" w14:textId="77777777" w:rsidR="0040426C" w:rsidRPr="00C95F56" w:rsidRDefault="00606FDB" w:rsidP="00CE526E">
      <w:pPr>
        <w:numPr>
          <w:ilvl w:val="1"/>
          <w:numId w:val="3"/>
        </w:numPr>
        <w:pBdr>
          <w:top w:val="nil"/>
          <w:left w:val="nil"/>
          <w:bottom w:val="nil"/>
          <w:right w:val="nil"/>
          <w:between w:val="nil"/>
        </w:pBdr>
        <w:tabs>
          <w:tab w:val="left" w:pos="360"/>
          <w:tab w:val="left" w:pos="432"/>
          <w:tab w:val="left" w:pos="551"/>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Executive General Manager have been being founding members or members of the Board of Directors, the Executive General Manage</w:t>
      </w:r>
      <w:r>
        <w:rPr>
          <w:rFonts w:ascii="Arial" w:hAnsi="Arial"/>
          <w:color w:val="010000"/>
          <w:sz w:val="20"/>
        </w:rPr>
        <w:t>r for the past three years (calculated at the time of reporting): None.</w:t>
      </w:r>
    </w:p>
    <w:p w14:paraId="711D2943" w14:textId="77777777" w:rsidR="0040426C" w:rsidRPr="00C95F56" w:rsidRDefault="00606FDB" w:rsidP="00CE526E">
      <w:pPr>
        <w:numPr>
          <w:ilvl w:val="1"/>
          <w:numId w:val="3"/>
        </w:numPr>
        <w:pBdr>
          <w:top w:val="nil"/>
          <w:left w:val="nil"/>
          <w:bottom w:val="nil"/>
          <w:right w:val="nil"/>
          <w:between w:val="nil"/>
        </w:pBdr>
        <w:tabs>
          <w:tab w:val="left" w:pos="360"/>
          <w:tab w:val="left" w:pos="432"/>
          <w:tab w:val="left" w:pos="551"/>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in which affiliated persons of members of the Board of Directors, members of the Supervisory Board, the Manager (the General Manager) and</w:t>
      </w:r>
      <w:r>
        <w:rPr>
          <w:rFonts w:ascii="Arial" w:hAnsi="Arial"/>
          <w:color w:val="010000"/>
          <w:sz w:val="20"/>
        </w:rPr>
        <w:t xml:space="preserve"> other managers are members of the Board of Directors, the Executive Manager (the General Manager): None.</w:t>
      </w:r>
    </w:p>
    <w:p w14:paraId="06C4D22D" w14:textId="77777777" w:rsidR="0040426C" w:rsidRPr="00C95F56" w:rsidRDefault="00606FDB" w:rsidP="00CE526E">
      <w:pPr>
        <w:numPr>
          <w:ilvl w:val="1"/>
          <w:numId w:val="3"/>
        </w:numPr>
        <w:pBdr>
          <w:top w:val="nil"/>
          <w:left w:val="nil"/>
          <w:bottom w:val="nil"/>
          <w:right w:val="nil"/>
          <w:between w:val="nil"/>
        </w:pBdr>
        <w:tabs>
          <w:tab w:val="left" w:pos="360"/>
          <w:tab w:val="left" w:pos="432"/>
          <w:tab w:val="left" w:pos="551"/>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w:t>
      </w:r>
      <w:r>
        <w:rPr>
          <w:rFonts w:ascii="Arial" w:hAnsi="Arial"/>
          <w:color w:val="010000"/>
          <w:sz w:val="20"/>
        </w:rPr>
        <w:t>rvisory Board, the Manager (General Manager) and other managers: None.</w:t>
      </w:r>
    </w:p>
    <w:p w14:paraId="47BFABF0" w14:textId="77777777" w:rsidR="0040426C" w:rsidRPr="00C95F56" w:rsidRDefault="00606FDB" w:rsidP="00CE526E">
      <w:pPr>
        <w:keepNext/>
        <w:numPr>
          <w:ilvl w:val="0"/>
          <w:numId w:val="8"/>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Share transactions of PDMR and affiliated persons of PDMR (Annual Report)</w:t>
      </w:r>
    </w:p>
    <w:p w14:paraId="28271BB9" w14:textId="77777777" w:rsidR="0040426C" w:rsidRDefault="00606FDB" w:rsidP="00CE526E">
      <w:pPr>
        <w:numPr>
          <w:ilvl w:val="0"/>
          <w:numId w:val="5"/>
        </w:numPr>
        <w:pBdr>
          <w:top w:val="nil"/>
          <w:left w:val="nil"/>
          <w:bottom w:val="nil"/>
          <w:right w:val="nil"/>
          <w:between w:val="nil"/>
        </w:pBdr>
        <w:tabs>
          <w:tab w:val="left" w:pos="360"/>
          <w:tab w:val="left" w:pos="432"/>
          <w:tab w:val="left" w:pos="562"/>
        </w:tabs>
        <w:spacing w:after="120" w:line="360" w:lineRule="auto"/>
        <w:jc w:val="both"/>
        <w:rPr>
          <w:rFonts w:ascii="Arial" w:eastAsia="Arial" w:hAnsi="Arial" w:cs="Arial"/>
          <w:color w:val="010000"/>
          <w:sz w:val="20"/>
          <w:szCs w:val="20"/>
        </w:rPr>
      </w:pPr>
      <w:r>
        <w:rPr>
          <w:rFonts w:ascii="Arial" w:hAnsi="Arial"/>
          <w:color w:val="010000"/>
          <w:sz w:val="20"/>
        </w:rPr>
        <w:t>Transactions of PDMR and affiliated persons related to shares of the listed company: Appendix 3</w:t>
      </w:r>
    </w:p>
    <w:tbl>
      <w:tblPr>
        <w:tblStyle w:val="TableGrid"/>
        <w:tblW w:w="0" w:type="auto"/>
        <w:tblLook w:val="04A0" w:firstRow="1" w:lastRow="0" w:firstColumn="1" w:lastColumn="0" w:noHBand="0" w:noVBand="1"/>
      </w:tblPr>
      <w:tblGrid>
        <w:gridCol w:w="589"/>
        <w:gridCol w:w="1546"/>
        <w:gridCol w:w="1717"/>
        <w:gridCol w:w="1106"/>
        <w:gridCol w:w="822"/>
        <w:gridCol w:w="967"/>
        <w:gridCol w:w="912"/>
        <w:gridCol w:w="1360"/>
      </w:tblGrid>
      <w:tr w:rsidR="00C95F56" w14:paraId="36A6EE46" w14:textId="438F6A9B" w:rsidTr="00C95F56">
        <w:tc>
          <w:tcPr>
            <w:tcW w:w="625" w:type="dxa"/>
            <w:vMerge w:val="restart"/>
          </w:tcPr>
          <w:p w14:paraId="74FA45A5" w14:textId="4C281C7D"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No.</w:t>
            </w:r>
          </w:p>
        </w:tc>
        <w:tc>
          <w:tcPr>
            <w:tcW w:w="1698" w:type="dxa"/>
            <w:vMerge w:val="restart"/>
          </w:tcPr>
          <w:p w14:paraId="404EC620" w14:textId="2A718316"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219" w:type="dxa"/>
            <w:vMerge w:val="restart"/>
          </w:tcPr>
          <w:p w14:paraId="291384C8" w14:textId="4CE595D0"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Relations with the Company/PMDR</w:t>
            </w:r>
          </w:p>
        </w:tc>
        <w:tc>
          <w:tcPr>
            <w:tcW w:w="1943" w:type="dxa"/>
            <w:gridSpan w:val="2"/>
          </w:tcPr>
          <w:p w14:paraId="74F21DBC" w14:textId="0E5C10BC"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980" w:type="dxa"/>
            <w:gridSpan w:val="2"/>
          </w:tcPr>
          <w:p w14:paraId="48E28F79" w14:textId="388BB273"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554" w:type="dxa"/>
            <w:vMerge w:val="restart"/>
          </w:tcPr>
          <w:p w14:paraId="6FF9A62E" w14:textId="203DBEDB"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bonus, etc.)</w:t>
            </w:r>
          </w:p>
        </w:tc>
      </w:tr>
      <w:tr w:rsidR="00C95F56" w14:paraId="34E4CA23" w14:textId="576925CD" w:rsidTr="00C95F56">
        <w:tc>
          <w:tcPr>
            <w:tcW w:w="625" w:type="dxa"/>
            <w:vMerge/>
          </w:tcPr>
          <w:p w14:paraId="3D0FBAB0" w14:textId="2AFB2A49"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p>
        </w:tc>
        <w:tc>
          <w:tcPr>
            <w:tcW w:w="1698" w:type="dxa"/>
            <w:vMerge/>
          </w:tcPr>
          <w:p w14:paraId="1F79C1D0" w14:textId="77777777"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p>
        </w:tc>
        <w:tc>
          <w:tcPr>
            <w:tcW w:w="1219" w:type="dxa"/>
            <w:vMerge/>
          </w:tcPr>
          <w:p w14:paraId="1D0D142B" w14:textId="77777777"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p>
        </w:tc>
        <w:tc>
          <w:tcPr>
            <w:tcW w:w="1098" w:type="dxa"/>
          </w:tcPr>
          <w:p w14:paraId="19CB73AA" w14:textId="2850E57E"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845" w:type="dxa"/>
          </w:tcPr>
          <w:p w14:paraId="2D210385" w14:textId="698878D4"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Rate</w:t>
            </w:r>
          </w:p>
        </w:tc>
        <w:tc>
          <w:tcPr>
            <w:tcW w:w="990" w:type="dxa"/>
          </w:tcPr>
          <w:p w14:paraId="6690D916" w14:textId="06AE5AF8"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990" w:type="dxa"/>
          </w:tcPr>
          <w:p w14:paraId="5DE4FDAD" w14:textId="33A3A613"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Rate</w:t>
            </w:r>
          </w:p>
        </w:tc>
        <w:tc>
          <w:tcPr>
            <w:tcW w:w="1554" w:type="dxa"/>
            <w:vMerge/>
          </w:tcPr>
          <w:p w14:paraId="77DC034F" w14:textId="77777777"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p>
        </w:tc>
      </w:tr>
      <w:tr w:rsidR="00C95F56" w14:paraId="2262A0BF" w14:textId="4E77E5BC" w:rsidTr="00C95F56">
        <w:tc>
          <w:tcPr>
            <w:tcW w:w="625" w:type="dxa"/>
          </w:tcPr>
          <w:p w14:paraId="482B76F5" w14:textId="5B82F2F3"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1</w:t>
            </w:r>
          </w:p>
        </w:tc>
        <w:tc>
          <w:tcPr>
            <w:tcW w:w="1698" w:type="dxa"/>
          </w:tcPr>
          <w:p w14:paraId="467F7177" w14:textId="2CFB42D0"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M Corp Investments Limited</w:t>
            </w:r>
          </w:p>
        </w:tc>
        <w:tc>
          <w:tcPr>
            <w:tcW w:w="1219" w:type="dxa"/>
          </w:tcPr>
          <w:p w14:paraId="2230C19E" w14:textId="67A756A8"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Mr. Michael Marc Lee is the Manager of M Corp Investments Limited</w:t>
            </w:r>
          </w:p>
        </w:tc>
        <w:tc>
          <w:tcPr>
            <w:tcW w:w="1098" w:type="dxa"/>
          </w:tcPr>
          <w:p w14:paraId="438086A4" w14:textId="5C226745"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1,662,200</w:t>
            </w:r>
          </w:p>
        </w:tc>
        <w:tc>
          <w:tcPr>
            <w:tcW w:w="845" w:type="dxa"/>
          </w:tcPr>
          <w:p w14:paraId="34BA1CEB" w14:textId="04DABF4D"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7.92%</w:t>
            </w:r>
          </w:p>
        </w:tc>
        <w:tc>
          <w:tcPr>
            <w:tcW w:w="990" w:type="dxa"/>
          </w:tcPr>
          <w:p w14:paraId="62F426F4" w14:textId="1FC5321B"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2,200</w:t>
            </w:r>
          </w:p>
        </w:tc>
        <w:tc>
          <w:tcPr>
            <w:tcW w:w="990" w:type="dxa"/>
          </w:tcPr>
          <w:p w14:paraId="4B8758B3" w14:textId="3DC67418"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0.01%</w:t>
            </w:r>
          </w:p>
        </w:tc>
        <w:tc>
          <w:tcPr>
            <w:tcW w:w="1554" w:type="dxa"/>
          </w:tcPr>
          <w:p w14:paraId="68B536D6" w14:textId="1471F26D"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Sell shares</w:t>
            </w:r>
          </w:p>
        </w:tc>
      </w:tr>
      <w:tr w:rsidR="00C95F56" w14:paraId="40687C2A" w14:textId="0B058BE8" w:rsidTr="00C95F56">
        <w:tc>
          <w:tcPr>
            <w:tcW w:w="625" w:type="dxa"/>
          </w:tcPr>
          <w:p w14:paraId="3CBD916F" w14:textId="38DB8DA7"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2</w:t>
            </w:r>
          </w:p>
        </w:tc>
        <w:tc>
          <w:tcPr>
            <w:tcW w:w="1698" w:type="dxa"/>
          </w:tcPr>
          <w:p w14:paraId="4F812531" w14:textId="7AAE604B"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Bui Thi Xuan</w:t>
            </w:r>
          </w:p>
        </w:tc>
        <w:tc>
          <w:tcPr>
            <w:tcW w:w="1219" w:type="dxa"/>
          </w:tcPr>
          <w:p w14:paraId="287CA8C9" w14:textId="4DD32B64"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Major shareholder</w:t>
            </w:r>
          </w:p>
        </w:tc>
        <w:tc>
          <w:tcPr>
            <w:tcW w:w="1098" w:type="dxa"/>
          </w:tcPr>
          <w:p w14:paraId="5163F4A5" w14:textId="0E916D2E"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5,000,000</w:t>
            </w:r>
          </w:p>
        </w:tc>
        <w:tc>
          <w:tcPr>
            <w:tcW w:w="845" w:type="dxa"/>
          </w:tcPr>
          <w:p w14:paraId="02AD3EAE" w14:textId="7D575FE8"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23.81</w:t>
            </w:r>
          </w:p>
        </w:tc>
        <w:tc>
          <w:tcPr>
            <w:tcW w:w="990" w:type="dxa"/>
          </w:tcPr>
          <w:p w14:paraId="4B4A396E" w14:textId="4957C97B"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0</w:t>
            </w:r>
          </w:p>
        </w:tc>
        <w:tc>
          <w:tcPr>
            <w:tcW w:w="990" w:type="dxa"/>
          </w:tcPr>
          <w:p w14:paraId="798A0ED8" w14:textId="32FC83E7"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4.76</w:t>
            </w:r>
          </w:p>
        </w:tc>
        <w:tc>
          <w:tcPr>
            <w:tcW w:w="1554" w:type="dxa"/>
          </w:tcPr>
          <w:p w14:paraId="6ED506CA" w14:textId="0E50FDC8" w:rsidR="00C95F56" w:rsidRDefault="00C95F56" w:rsidP="00C95F56">
            <w:pP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Sell shares</w:t>
            </w:r>
          </w:p>
        </w:tc>
      </w:tr>
    </w:tbl>
    <w:p w14:paraId="7F5F53BB" w14:textId="6BC9233E" w:rsidR="0040426C" w:rsidRPr="00C95F56" w:rsidRDefault="00606FDB" w:rsidP="00C95F56">
      <w:pPr>
        <w:keepNext/>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significant issues: None.</w:t>
      </w:r>
      <w:bookmarkStart w:id="0" w:name="_GoBack"/>
      <w:bookmarkEnd w:id="0"/>
    </w:p>
    <w:sectPr w:rsidR="0040426C" w:rsidRPr="00C95F56" w:rsidSect="00A50502">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55B3"/>
    <w:multiLevelType w:val="multilevel"/>
    <w:tmpl w:val="F446ED38"/>
    <w:lvl w:ilvl="0">
      <w:start w:val="1"/>
      <w:numFmt w:val="decimal"/>
      <w:lvlText w:val="%1."/>
      <w:lvlJc w:val="left"/>
      <w:pPr>
        <w:ind w:left="374" w:hanging="360"/>
      </w:pPr>
      <w:rPr>
        <w:rFonts w:ascii="Arial" w:eastAsia="Arial" w:hAnsi="Arial" w:cs="Arial"/>
        <w:b w:val="0"/>
        <w:i w:val="0"/>
        <w:sz w:val="20"/>
        <w:szCs w:val="20"/>
        <w:u w:val="none"/>
      </w:rPr>
    </w:lvl>
    <w:lvl w:ilvl="1">
      <w:start w:val="1"/>
      <w:numFmt w:val="lowerLetter"/>
      <w:lvlText w:val="%2."/>
      <w:lvlJc w:val="left"/>
      <w:pPr>
        <w:ind w:left="1094" w:hanging="360"/>
      </w:pPr>
      <w:rPr>
        <w:rFonts w:ascii="Arial" w:eastAsia="Arial" w:hAnsi="Arial" w:cs="Arial"/>
        <w:b w:val="0"/>
        <w:i w:val="0"/>
        <w:sz w:val="20"/>
        <w:szCs w:val="20"/>
      </w:rPr>
    </w:lvl>
    <w:lvl w:ilvl="2">
      <w:start w:val="1"/>
      <w:numFmt w:val="lowerRoman"/>
      <w:lvlText w:val="%3."/>
      <w:lvlJc w:val="right"/>
      <w:pPr>
        <w:ind w:left="1814" w:hanging="180"/>
      </w:pPr>
      <w:rPr>
        <w:rFonts w:ascii="Arial" w:eastAsia="Arial" w:hAnsi="Arial" w:cs="Arial"/>
        <w:b w:val="0"/>
        <w:i w:val="0"/>
        <w:sz w:val="20"/>
        <w:szCs w:val="20"/>
      </w:r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1" w15:restartNumberingAfterBreak="0">
    <w:nsid w:val="446C14DC"/>
    <w:multiLevelType w:val="multilevel"/>
    <w:tmpl w:val="C8EA3A3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92A1ACE"/>
    <w:multiLevelType w:val="multilevel"/>
    <w:tmpl w:val="1902BF96"/>
    <w:lvl w:ilvl="0">
      <w:start w:val="5"/>
      <w:numFmt w:val="decimal"/>
      <w:lvlText w:val="%1."/>
      <w:lvlJc w:val="left"/>
      <w:pPr>
        <w:ind w:left="1080" w:hanging="360"/>
      </w:pPr>
      <w:rPr>
        <w:rFonts w:ascii="Arial" w:eastAsia="Arial" w:hAnsi="Arial" w:cs="Arial"/>
        <w:b w:val="0"/>
        <w:i w:val="0"/>
        <w:sz w:val="20"/>
        <w:szCs w:val="20"/>
        <w:u w:val="none"/>
      </w:rPr>
    </w:lvl>
    <w:lvl w:ilvl="1">
      <w:start w:val="1"/>
      <w:numFmt w:val="lowerLetter"/>
      <w:lvlText w:val="%2."/>
      <w:lvlJc w:val="left"/>
      <w:pPr>
        <w:ind w:left="1800" w:hanging="360"/>
      </w:pPr>
      <w:rPr>
        <w:rFonts w:ascii="Arial" w:eastAsia="Arial" w:hAnsi="Arial" w:cs="Arial"/>
        <w:b w:val="0"/>
        <w:i w:val="0"/>
        <w:sz w:val="20"/>
        <w:szCs w:val="20"/>
      </w:rPr>
    </w:lvl>
    <w:lvl w:ilvl="2">
      <w:start w:val="1"/>
      <w:numFmt w:val="lowerRoman"/>
      <w:lvlText w:val="%3."/>
      <w:lvlJc w:val="right"/>
      <w:pPr>
        <w:ind w:left="2520" w:hanging="180"/>
      </w:pPr>
      <w:rPr>
        <w:rFonts w:ascii="Arial" w:eastAsia="Arial" w:hAnsi="Arial" w:cs="Arial"/>
        <w:b w:val="0"/>
        <w:i w:val="0"/>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3E29BE"/>
    <w:multiLevelType w:val="multilevel"/>
    <w:tmpl w:val="56F438B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11F4D63"/>
    <w:multiLevelType w:val="multilevel"/>
    <w:tmpl w:val="169E055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6E54EAB"/>
    <w:multiLevelType w:val="multilevel"/>
    <w:tmpl w:val="770EC7A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15B1B5B"/>
    <w:multiLevelType w:val="multilevel"/>
    <w:tmpl w:val="3B1046F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86412E0"/>
    <w:multiLevelType w:val="multilevel"/>
    <w:tmpl w:val="BC08179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DF670E"/>
    <w:multiLevelType w:val="multilevel"/>
    <w:tmpl w:val="92D2F41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7"/>
  </w:num>
  <w:num w:numId="3">
    <w:abstractNumId w:val="1"/>
  </w:num>
  <w:num w:numId="4">
    <w:abstractNumId w:val="2"/>
  </w:num>
  <w:num w:numId="5">
    <w:abstractNumId w:val="5"/>
  </w:num>
  <w:num w:numId="6">
    <w:abstractNumId w:val="0"/>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6C"/>
    <w:rsid w:val="0040426C"/>
    <w:rsid w:val="00445877"/>
    <w:rsid w:val="00606FDB"/>
    <w:rsid w:val="00A50502"/>
    <w:rsid w:val="00C95F56"/>
    <w:rsid w:val="00CE5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8EFA"/>
  <w15:docId w15:val="{0D0C9C68-8202-46E0-9BEF-E6A55004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63638"/>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Verdana" w:eastAsia="Verdana" w:hAnsi="Verdana" w:cs="Verdana"/>
      <w:b w:val="0"/>
      <w:bCs w:val="0"/>
      <w:i w:val="0"/>
      <w:iCs w:val="0"/>
      <w:smallCaps w:val="0"/>
      <w:strike w:val="0"/>
      <w:color w:val="C75572"/>
      <w:sz w:val="16"/>
      <w:szCs w:val="16"/>
      <w:u w:val="none"/>
      <w:shd w:val="clear" w:color="auto" w:fill="auto"/>
    </w:rPr>
  </w:style>
  <w:style w:type="paragraph" w:styleId="BodyText">
    <w:name w:val="Body Text"/>
    <w:basedOn w:val="Normal"/>
    <w:link w:val="BodyTextChar"/>
    <w:qFormat/>
    <w:pPr>
      <w:spacing w:line="310" w:lineRule="auto"/>
      <w:ind w:firstLine="10"/>
    </w:pPr>
    <w:rPr>
      <w:rFonts w:ascii="Times New Roman" w:eastAsia="Times New Roman" w:hAnsi="Times New Roman" w:cs="Times New Roman"/>
      <w:sz w:val="22"/>
      <w:szCs w:val="22"/>
    </w:rPr>
  </w:style>
  <w:style w:type="paragraph" w:customStyle="1" w:styleId="Bodytext30">
    <w:name w:val="Body text (3)"/>
    <w:basedOn w:val="Normal"/>
    <w:link w:val="Bodytext3"/>
    <w:pPr>
      <w:spacing w:line="233" w:lineRule="auto"/>
    </w:pPr>
    <w:rPr>
      <w:rFonts w:ascii="Arial" w:eastAsia="Arial" w:hAnsi="Arial" w:cs="Arial"/>
      <w:sz w:val="32"/>
      <w:szCs w:val="32"/>
    </w:rPr>
  </w:style>
  <w:style w:type="paragraph" w:customStyle="1" w:styleId="Bodytext20">
    <w:name w:val="Body text (2)"/>
    <w:basedOn w:val="Normal"/>
    <w:link w:val="Bodytext2"/>
    <w:rPr>
      <w:rFonts w:ascii="Arial" w:eastAsia="Arial" w:hAnsi="Arial" w:cs="Arial"/>
      <w:sz w:val="11"/>
      <w:szCs w:val="11"/>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363638"/>
      <w:sz w:val="26"/>
      <w:szCs w:val="26"/>
    </w:rPr>
  </w:style>
  <w:style w:type="paragraph" w:customStyle="1" w:styleId="Heading21">
    <w:name w:val="Heading #2"/>
    <w:basedOn w:val="Normal"/>
    <w:link w:val="Heading20"/>
    <w:pPr>
      <w:spacing w:line="302" w:lineRule="auto"/>
      <w:ind w:left="290" w:hanging="290"/>
      <w:outlineLvl w:val="1"/>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310" w:lineRule="auto"/>
      <w:ind w:firstLine="10"/>
    </w:pPr>
    <w:rPr>
      <w:rFonts w:ascii="Times New Roman" w:eastAsia="Times New Roman" w:hAnsi="Times New Roman" w:cs="Times New Roman"/>
      <w:sz w:val="22"/>
      <w:szCs w:val="22"/>
    </w:rPr>
  </w:style>
  <w:style w:type="paragraph" w:customStyle="1" w:styleId="Bodytext40">
    <w:name w:val="Body text (4)"/>
    <w:basedOn w:val="Normal"/>
    <w:link w:val="Bodytext4"/>
    <w:rPr>
      <w:rFonts w:ascii="Verdana" w:eastAsia="Verdana" w:hAnsi="Verdana" w:cs="Verdana"/>
      <w:color w:val="C75572"/>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C95F56"/>
    <w:pPr>
      <w:ind w:left="720"/>
      <w:contextualSpacing/>
    </w:pPr>
  </w:style>
  <w:style w:type="table" w:styleId="TableGrid">
    <w:name w:val="Table Grid"/>
    <w:basedOn w:val="TableNormal"/>
    <w:uiPriority w:val="39"/>
    <w:rsid w:val="00C9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lavina@solavina.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Qh2ZJcpU/DXhIii/mnCINl9Z8A==">CgMxLjA4AHIhMVpUVDZ6dE1MQ2tLLVJNWnhUalRCYzFaZk55RGxIOU52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1070</Words>
  <Characters>6102</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2024-02-16T04:15:00Z</dcterms:created>
  <dcterms:modified xsi:type="dcterms:W3CDTF">2024-02-19T01:01:00Z</dcterms:modified>
</cp:coreProperties>
</file>