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DDFE" w14:textId="77777777" w:rsidR="00001FF0" w:rsidRDefault="00FC68A2">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Pr>
          <w:rFonts w:ascii="Arial" w:hAnsi="Arial"/>
          <w:b/>
          <w:bCs/>
          <w:color w:val="010000"/>
          <w:sz w:val="20"/>
        </w:rPr>
        <w:t>CI5</w:t>
      </w:r>
      <w:proofErr w:type="spellEnd"/>
      <w:r>
        <w:rPr>
          <w:rFonts w:ascii="Arial" w:hAnsi="Arial"/>
          <w:b/>
          <w:bCs/>
          <w:color w:val="010000"/>
          <w:sz w:val="20"/>
        </w:rPr>
        <w:t>:</w:t>
      </w:r>
      <w:r>
        <w:rPr>
          <w:rFonts w:ascii="Arial" w:hAnsi="Arial"/>
          <w:b/>
          <w:color w:val="010000"/>
          <w:sz w:val="20"/>
        </w:rPr>
        <w:t xml:space="preserve"> Annual Corporate Governance Report 2023</w:t>
      </w:r>
    </w:p>
    <w:p w14:paraId="4BC94F0F" w14:textId="2B13ECD3"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January 24, 202</w:t>
      </w:r>
      <w:r w:rsidR="008B24C1">
        <w:rPr>
          <w:rFonts w:ascii="Arial" w:hAnsi="Arial"/>
          <w:color w:val="010000"/>
          <w:sz w:val="20"/>
        </w:rPr>
        <w:t>4</w:t>
      </w:r>
      <w:r>
        <w:rPr>
          <w:rFonts w:ascii="Arial" w:hAnsi="Arial"/>
          <w:color w:val="010000"/>
          <w:sz w:val="20"/>
        </w:rPr>
        <w:t>,</w:t>
      </w:r>
      <w:r w:rsidR="008B24C1">
        <w:rPr>
          <w:rFonts w:ascii="Arial" w:hAnsi="Arial"/>
          <w:color w:val="010000"/>
          <w:sz w:val="20"/>
        </w:rPr>
        <w:t xml:space="preserve"> </w:t>
      </w:r>
      <w:proofErr w:type="spellStart"/>
      <w:r>
        <w:rPr>
          <w:rFonts w:ascii="Arial" w:hAnsi="Arial"/>
          <w:color w:val="010000"/>
          <w:sz w:val="20"/>
        </w:rPr>
        <w:t>No.5</w:t>
      </w:r>
      <w:proofErr w:type="spellEnd"/>
      <w:r>
        <w:rPr>
          <w:rFonts w:ascii="Arial" w:hAnsi="Arial"/>
          <w:color w:val="010000"/>
          <w:sz w:val="20"/>
        </w:rPr>
        <w:t xml:space="preserve"> Construction Investment </w:t>
      </w:r>
      <w:proofErr w:type="spellStart"/>
      <w:r>
        <w:rPr>
          <w:rFonts w:ascii="Arial" w:hAnsi="Arial"/>
          <w:color w:val="010000"/>
          <w:sz w:val="20"/>
        </w:rPr>
        <w:t>JSC</w:t>
      </w:r>
      <w:proofErr w:type="spellEnd"/>
      <w:r>
        <w:rPr>
          <w:rFonts w:ascii="Arial" w:hAnsi="Arial"/>
          <w:color w:val="010000"/>
          <w:sz w:val="20"/>
        </w:rPr>
        <w:t xml:space="preserve"> announced Report No. 10/BC-</w:t>
      </w:r>
      <w:proofErr w:type="spellStart"/>
      <w:r>
        <w:rPr>
          <w:rFonts w:ascii="Arial" w:hAnsi="Arial"/>
          <w:color w:val="010000"/>
          <w:sz w:val="20"/>
        </w:rPr>
        <w:t>CIC5</w:t>
      </w:r>
      <w:proofErr w:type="spellEnd"/>
      <w:r>
        <w:rPr>
          <w:rFonts w:ascii="Arial" w:hAnsi="Arial"/>
          <w:color w:val="010000"/>
          <w:sz w:val="20"/>
        </w:rPr>
        <w:t xml:space="preserve"> on the corporate governance of the Company in 2023 as follows: </w:t>
      </w:r>
    </w:p>
    <w:p w14:paraId="04EAE0F9"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No.5</w:t>
      </w:r>
      <w:proofErr w:type="spellEnd"/>
      <w:r>
        <w:rPr>
          <w:rFonts w:ascii="Arial" w:hAnsi="Arial"/>
          <w:color w:val="010000"/>
          <w:sz w:val="20"/>
        </w:rPr>
        <w:t xml:space="preserve"> Construction Investment </w:t>
      </w:r>
      <w:proofErr w:type="spellStart"/>
      <w:r>
        <w:rPr>
          <w:rFonts w:ascii="Arial" w:hAnsi="Arial"/>
          <w:color w:val="010000"/>
          <w:sz w:val="20"/>
        </w:rPr>
        <w:t>JSC</w:t>
      </w:r>
      <w:proofErr w:type="spellEnd"/>
    </w:p>
    <w:p w14:paraId="41C560DC"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 xml:space="preserve">Head office address: No. 22 Ly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p w14:paraId="4C21BECC"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 xml:space="preserve">Tel: 028 38232074 </w:t>
      </w:r>
      <w:r>
        <w:rPr>
          <w:rFonts w:ascii="Arial" w:hAnsi="Arial"/>
          <w:color w:val="010000"/>
          <w:sz w:val="20"/>
        </w:rPr>
        <w:tab/>
        <w:t xml:space="preserve">Fax: 028 38232075                     Email: </w:t>
      </w:r>
      <w:hyperlink r:id="rId6">
        <w:proofErr w:type="spellStart"/>
        <w:r>
          <w:rPr>
            <w:rFonts w:ascii="Arial" w:hAnsi="Arial"/>
            <w:color w:val="010000"/>
            <w:sz w:val="20"/>
          </w:rPr>
          <w:t>cic5@cic5.com.vn</w:t>
        </w:r>
        <w:proofErr w:type="spellEnd"/>
      </w:hyperlink>
    </w:p>
    <w:p w14:paraId="45A18102"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27,000,000,000</w:t>
      </w:r>
    </w:p>
    <w:p w14:paraId="5FDF0EF4"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CI5</w:t>
      </w:r>
      <w:proofErr w:type="spellEnd"/>
    </w:p>
    <w:p w14:paraId="0B4D8FB2"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398E461A" w14:textId="77777777" w:rsidR="00001FF0" w:rsidRDefault="00FC68A2">
      <w:pPr>
        <w:numPr>
          <w:ilvl w:val="0"/>
          <w:numId w:val="9"/>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Internal audit execution:</w:t>
      </w:r>
    </w:p>
    <w:p w14:paraId="22243441" w14:textId="77777777" w:rsidR="00001FF0" w:rsidRDefault="00FC68A2">
      <w:pPr>
        <w:keepNext/>
        <w:numPr>
          <w:ilvl w:val="0"/>
          <w:numId w:val="10"/>
        </w:numPr>
        <w:pBdr>
          <w:top w:val="nil"/>
          <w:left w:val="nil"/>
          <w:bottom w:val="nil"/>
          <w:right w:val="nil"/>
          <w:between w:val="nil"/>
        </w:pBdr>
        <w:tabs>
          <w:tab w:val="left" w:pos="432"/>
          <w:tab w:val="left" w:pos="667"/>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1F56F2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038"/>
        <w:gridCol w:w="1414"/>
        <w:gridCol w:w="4867"/>
      </w:tblGrid>
      <w:tr w:rsidR="00001FF0" w14:paraId="4F9D92BD" w14:textId="77777777">
        <w:tc>
          <w:tcPr>
            <w:tcW w:w="698" w:type="dxa"/>
            <w:shd w:val="clear" w:color="auto" w:fill="auto"/>
            <w:tcMar>
              <w:top w:w="0" w:type="dxa"/>
              <w:bottom w:w="0" w:type="dxa"/>
            </w:tcMar>
            <w:vAlign w:val="center"/>
          </w:tcPr>
          <w:p w14:paraId="1FB6780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38" w:type="dxa"/>
            <w:shd w:val="clear" w:color="auto" w:fill="auto"/>
            <w:tcMar>
              <w:top w:w="0" w:type="dxa"/>
              <w:bottom w:w="0" w:type="dxa"/>
            </w:tcMar>
            <w:vAlign w:val="center"/>
          </w:tcPr>
          <w:p w14:paraId="362748E2" w14:textId="1E602CA9" w:rsidR="00001FF0" w:rsidRDefault="00F0113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w:t>
            </w:r>
            <w:r w:rsidR="00FC68A2">
              <w:rPr>
                <w:rFonts w:ascii="Arial" w:hAnsi="Arial"/>
                <w:color w:val="010000"/>
                <w:sz w:val="20"/>
              </w:rPr>
              <w:t>No.</w:t>
            </w:r>
          </w:p>
        </w:tc>
        <w:tc>
          <w:tcPr>
            <w:tcW w:w="1414" w:type="dxa"/>
            <w:shd w:val="clear" w:color="auto" w:fill="auto"/>
            <w:tcMar>
              <w:top w:w="0" w:type="dxa"/>
              <w:bottom w:w="0" w:type="dxa"/>
            </w:tcMar>
            <w:vAlign w:val="center"/>
          </w:tcPr>
          <w:p w14:paraId="1C23E39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4867" w:type="dxa"/>
            <w:shd w:val="clear" w:color="auto" w:fill="auto"/>
            <w:tcMar>
              <w:top w:w="0" w:type="dxa"/>
              <w:bottom w:w="0" w:type="dxa"/>
            </w:tcMar>
            <w:vAlign w:val="center"/>
          </w:tcPr>
          <w:p w14:paraId="27DFCBE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01FF0" w14:paraId="284D6FE4" w14:textId="77777777">
        <w:tc>
          <w:tcPr>
            <w:tcW w:w="698" w:type="dxa"/>
            <w:shd w:val="clear" w:color="auto" w:fill="auto"/>
            <w:tcMar>
              <w:top w:w="0" w:type="dxa"/>
              <w:bottom w:w="0" w:type="dxa"/>
            </w:tcMar>
            <w:vAlign w:val="center"/>
          </w:tcPr>
          <w:p w14:paraId="6B133D3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38" w:type="dxa"/>
            <w:shd w:val="clear" w:color="auto" w:fill="auto"/>
            <w:tcMar>
              <w:top w:w="0" w:type="dxa"/>
              <w:bottom w:w="0" w:type="dxa"/>
            </w:tcMar>
            <w:vAlign w:val="center"/>
          </w:tcPr>
          <w:p w14:paraId="5C21528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 No. 72/NQ-</w:t>
            </w:r>
            <w:proofErr w:type="spellStart"/>
            <w:r>
              <w:rPr>
                <w:rFonts w:ascii="Arial" w:hAnsi="Arial"/>
                <w:color w:val="010000"/>
                <w:sz w:val="20"/>
              </w:rPr>
              <w:t>CIC5</w:t>
            </w:r>
            <w:proofErr w:type="spellEnd"/>
            <w:r>
              <w:rPr>
                <w:rFonts w:ascii="Arial" w:hAnsi="Arial"/>
                <w:color w:val="010000"/>
                <w:sz w:val="20"/>
              </w:rPr>
              <w:t>-</w:t>
            </w:r>
            <w:proofErr w:type="spellStart"/>
            <w:r>
              <w:rPr>
                <w:rFonts w:ascii="Arial" w:hAnsi="Arial"/>
                <w:color w:val="010000"/>
                <w:sz w:val="20"/>
              </w:rPr>
              <w:t>DHCD</w:t>
            </w:r>
            <w:proofErr w:type="spellEnd"/>
          </w:p>
        </w:tc>
        <w:tc>
          <w:tcPr>
            <w:tcW w:w="1414" w:type="dxa"/>
            <w:shd w:val="clear" w:color="auto" w:fill="auto"/>
            <w:tcMar>
              <w:top w:w="0" w:type="dxa"/>
              <w:bottom w:w="0" w:type="dxa"/>
            </w:tcMar>
            <w:vAlign w:val="center"/>
          </w:tcPr>
          <w:p w14:paraId="0568118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4867" w:type="dxa"/>
            <w:shd w:val="clear" w:color="auto" w:fill="auto"/>
            <w:tcMar>
              <w:top w:w="0" w:type="dxa"/>
              <w:bottom w:w="0" w:type="dxa"/>
            </w:tcMar>
            <w:vAlign w:val="center"/>
          </w:tcPr>
          <w:p w14:paraId="04757E5A" w14:textId="77777777" w:rsidR="00001FF0" w:rsidRDefault="00FC68A2">
            <w:pPr>
              <w:numPr>
                <w:ilvl w:val="0"/>
                <w:numId w:val="11"/>
              </w:numPr>
              <w:pBdr>
                <w:top w:val="nil"/>
                <w:left w:val="nil"/>
                <w:bottom w:val="nil"/>
                <w:right w:val="nil"/>
                <w:between w:val="nil"/>
              </w:pBdr>
              <w:tabs>
                <w:tab w:val="left" w:pos="264"/>
              </w:tabs>
              <w:spacing w:after="120" w:line="360" w:lineRule="auto"/>
              <w:ind w:left="360" w:hanging="360"/>
              <w:rPr>
                <w:rFonts w:ascii="Arial" w:eastAsia="Arial" w:hAnsi="Arial" w:cs="Arial"/>
                <w:color w:val="010000"/>
                <w:sz w:val="20"/>
                <w:szCs w:val="20"/>
              </w:rPr>
            </w:pPr>
            <w:r>
              <w:rPr>
                <w:rFonts w:ascii="Arial" w:hAnsi="Arial"/>
                <w:color w:val="010000"/>
                <w:sz w:val="20"/>
              </w:rPr>
              <w:t>Approve the Report of the Board of Directors on the production and business results for the year 2022 and during the term 2018 to 2022; the production, business and investment plan for 2023.</w:t>
            </w:r>
          </w:p>
          <w:p w14:paraId="2A7D0469" w14:textId="77777777" w:rsidR="00001FF0" w:rsidRDefault="00FC68A2">
            <w:pPr>
              <w:numPr>
                <w:ilvl w:val="0"/>
                <w:numId w:val="11"/>
              </w:numPr>
              <w:pBdr>
                <w:top w:val="nil"/>
                <w:left w:val="nil"/>
                <w:bottom w:val="nil"/>
                <w:right w:val="nil"/>
                <w:between w:val="nil"/>
              </w:pBdr>
              <w:tabs>
                <w:tab w:val="left" w:pos="264"/>
              </w:tabs>
              <w:spacing w:after="120" w:line="360" w:lineRule="auto"/>
              <w:ind w:left="360" w:hanging="360"/>
              <w:rPr>
                <w:rFonts w:ascii="Arial" w:eastAsia="Arial" w:hAnsi="Arial" w:cs="Arial"/>
                <w:color w:val="010000"/>
                <w:sz w:val="20"/>
                <w:szCs w:val="20"/>
              </w:rPr>
            </w:pPr>
            <w:r>
              <w:rPr>
                <w:rFonts w:ascii="Arial" w:hAnsi="Arial"/>
                <w:color w:val="010000"/>
                <w:sz w:val="20"/>
              </w:rPr>
              <w:t>Approve the Audited Financial Statements 2022 and the Independent Auditor's Report.</w:t>
            </w:r>
          </w:p>
          <w:p w14:paraId="191EEF16" w14:textId="77777777" w:rsidR="00001FF0" w:rsidRDefault="00FC68A2">
            <w:pPr>
              <w:numPr>
                <w:ilvl w:val="0"/>
                <w:numId w:val="11"/>
              </w:numPr>
              <w:pBdr>
                <w:top w:val="nil"/>
                <w:left w:val="nil"/>
                <w:bottom w:val="nil"/>
                <w:right w:val="nil"/>
                <w:between w:val="nil"/>
              </w:pBdr>
              <w:tabs>
                <w:tab w:val="left" w:pos="269"/>
              </w:tabs>
              <w:spacing w:after="120" w:line="360" w:lineRule="auto"/>
              <w:ind w:left="360" w:hanging="360"/>
              <w:rPr>
                <w:rFonts w:ascii="Arial" w:eastAsia="Arial" w:hAnsi="Arial" w:cs="Arial"/>
                <w:color w:val="010000"/>
                <w:sz w:val="20"/>
                <w:szCs w:val="20"/>
              </w:rPr>
            </w:pPr>
            <w:r>
              <w:rPr>
                <w:rFonts w:ascii="Arial" w:hAnsi="Arial"/>
                <w:color w:val="010000"/>
                <w:sz w:val="20"/>
              </w:rPr>
              <w:t>Approve the Report of the Supervisory Board on appraisal of production and business situation in 2022 of the Company.</w:t>
            </w:r>
          </w:p>
          <w:p w14:paraId="52C6E8A5" w14:textId="0DB5EF05" w:rsidR="00001FF0" w:rsidRDefault="00FC68A2">
            <w:pPr>
              <w:numPr>
                <w:ilvl w:val="0"/>
                <w:numId w:val="11"/>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Pr>
                <w:rFonts w:ascii="Arial" w:hAnsi="Arial"/>
                <w:color w:val="010000"/>
                <w:sz w:val="20"/>
              </w:rPr>
              <w:t>Approve the settlement of the salary fund, profit distribution, and dividend payment</w:t>
            </w:r>
            <w:r w:rsidR="00F3125B">
              <w:rPr>
                <w:rFonts w:ascii="Arial" w:hAnsi="Arial"/>
                <w:color w:val="010000"/>
                <w:sz w:val="20"/>
              </w:rPr>
              <w:t xml:space="preserve"> </w:t>
            </w:r>
            <w:bookmarkStart w:id="0" w:name="_GoBack"/>
            <w:bookmarkEnd w:id="0"/>
            <w:r>
              <w:rPr>
                <w:rFonts w:ascii="Arial" w:hAnsi="Arial"/>
                <w:color w:val="010000"/>
                <w:sz w:val="20"/>
              </w:rPr>
              <w:t>for the year 2022.</w:t>
            </w:r>
          </w:p>
          <w:p w14:paraId="33D7F0FC" w14:textId="77777777" w:rsidR="00001FF0" w:rsidRDefault="00FC68A2">
            <w:pPr>
              <w:numPr>
                <w:ilvl w:val="0"/>
                <w:numId w:val="11"/>
              </w:numPr>
              <w:pBdr>
                <w:top w:val="nil"/>
                <w:left w:val="nil"/>
                <w:bottom w:val="nil"/>
                <w:right w:val="nil"/>
                <w:between w:val="nil"/>
              </w:pBdr>
              <w:tabs>
                <w:tab w:val="left" w:pos="269"/>
              </w:tabs>
              <w:spacing w:after="120" w:line="360" w:lineRule="auto"/>
              <w:ind w:left="360" w:hanging="360"/>
              <w:rPr>
                <w:rFonts w:ascii="Arial" w:eastAsia="Arial" w:hAnsi="Arial" w:cs="Arial"/>
                <w:color w:val="010000"/>
                <w:sz w:val="20"/>
                <w:szCs w:val="20"/>
              </w:rPr>
            </w:pPr>
            <w:r>
              <w:rPr>
                <w:rFonts w:ascii="Arial" w:hAnsi="Arial"/>
                <w:color w:val="010000"/>
                <w:sz w:val="20"/>
              </w:rPr>
              <w:t>Approve the payment of remuneration to the Board of Directors, the Board of Supervisors, and the Secretary for the year 2022, and set the remuneration levels for the year 2023.</w:t>
            </w:r>
          </w:p>
          <w:p w14:paraId="7E44D4BA" w14:textId="77777777" w:rsidR="00001FF0" w:rsidRDefault="00FC68A2">
            <w:pPr>
              <w:numPr>
                <w:ilvl w:val="0"/>
                <w:numId w:val="11"/>
              </w:numPr>
              <w:pBdr>
                <w:top w:val="nil"/>
                <w:left w:val="nil"/>
                <w:bottom w:val="nil"/>
                <w:right w:val="nil"/>
                <w:between w:val="nil"/>
              </w:pBdr>
              <w:tabs>
                <w:tab w:val="left" w:pos="264"/>
              </w:tabs>
              <w:spacing w:after="120" w:line="360" w:lineRule="auto"/>
              <w:ind w:left="360" w:hanging="360"/>
              <w:rPr>
                <w:rFonts w:ascii="Arial" w:eastAsia="Arial" w:hAnsi="Arial" w:cs="Arial"/>
                <w:color w:val="010000"/>
                <w:sz w:val="20"/>
                <w:szCs w:val="20"/>
              </w:rPr>
            </w:pPr>
            <w:r>
              <w:rPr>
                <w:rFonts w:ascii="Arial" w:hAnsi="Arial"/>
                <w:color w:val="010000"/>
                <w:sz w:val="20"/>
              </w:rPr>
              <w:lastRenderedPageBreak/>
              <w:t>Approve and authorize the Board of Directors to select an audit company in 2023.</w:t>
            </w:r>
          </w:p>
          <w:p w14:paraId="31A1D3F7" w14:textId="77777777" w:rsidR="00001FF0" w:rsidRDefault="00FC68A2">
            <w:pPr>
              <w:numPr>
                <w:ilvl w:val="0"/>
                <w:numId w:val="11"/>
              </w:numPr>
              <w:pBdr>
                <w:top w:val="nil"/>
                <w:left w:val="nil"/>
                <w:bottom w:val="nil"/>
                <w:right w:val="nil"/>
                <w:between w:val="nil"/>
              </w:pBdr>
              <w:tabs>
                <w:tab w:val="left" w:pos="264"/>
              </w:tabs>
              <w:spacing w:after="120" w:line="360" w:lineRule="auto"/>
              <w:ind w:left="360" w:hanging="360"/>
              <w:rPr>
                <w:rFonts w:ascii="Arial" w:eastAsia="Arial" w:hAnsi="Arial" w:cs="Arial"/>
                <w:color w:val="010000"/>
                <w:sz w:val="20"/>
                <w:szCs w:val="20"/>
              </w:rPr>
            </w:pPr>
            <w:r>
              <w:rPr>
                <w:rFonts w:ascii="Arial" w:hAnsi="Arial"/>
                <w:color w:val="010000"/>
                <w:sz w:val="20"/>
              </w:rPr>
              <w:t>Approve the election results of members of the Board of Directors and the Supervisory Board in the term of 2023- 2028:</w:t>
            </w:r>
          </w:p>
        </w:tc>
      </w:tr>
    </w:tbl>
    <w:p w14:paraId="3DCA4A68" w14:textId="77777777" w:rsidR="00001FF0" w:rsidRDefault="00FC68A2">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of Directors in 2023:</w:t>
      </w:r>
    </w:p>
    <w:p w14:paraId="149543B0" w14:textId="77777777" w:rsidR="00001FF0" w:rsidRDefault="00FC68A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6" w:type="dxa"/>
        <w:tblLayout w:type="fixed"/>
        <w:tblLook w:val="0400" w:firstRow="0" w:lastRow="0" w:firstColumn="0" w:lastColumn="0" w:noHBand="0" w:noVBand="1"/>
      </w:tblPr>
      <w:tblGrid>
        <w:gridCol w:w="553"/>
        <w:gridCol w:w="3169"/>
        <w:gridCol w:w="1553"/>
        <w:gridCol w:w="1894"/>
        <w:gridCol w:w="1847"/>
      </w:tblGrid>
      <w:tr w:rsidR="00001FF0" w14:paraId="524EAC9B" w14:textId="77777777">
        <w:tc>
          <w:tcPr>
            <w:tcW w:w="554" w:type="dxa"/>
            <w:vMerge w:val="restart"/>
            <w:tcBorders>
              <w:top w:val="single" w:sz="4" w:space="0" w:color="000000"/>
              <w:left w:val="single" w:sz="4" w:space="0" w:color="000000"/>
            </w:tcBorders>
            <w:shd w:val="clear" w:color="auto" w:fill="auto"/>
            <w:tcMar>
              <w:top w:w="0" w:type="dxa"/>
              <w:bottom w:w="0" w:type="dxa"/>
            </w:tcMar>
            <w:vAlign w:val="center"/>
          </w:tcPr>
          <w:p w14:paraId="3D526A7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69" w:type="dxa"/>
            <w:vMerge w:val="restart"/>
            <w:tcBorders>
              <w:top w:val="single" w:sz="4" w:space="0" w:color="000000"/>
              <w:left w:val="single" w:sz="4" w:space="0" w:color="000000"/>
            </w:tcBorders>
            <w:shd w:val="clear" w:color="auto" w:fill="auto"/>
            <w:tcMar>
              <w:top w:w="0" w:type="dxa"/>
              <w:bottom w:w="0" w:type="dxa"/>
            </w:tcMar>
            <w:vAlign w:val="center"/>
          </w:tcPr>
          <w:p w14:paraId="1DCC160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3" w:type="dxa"/>
            <w:vMerge w:val="restart"/>
            <w:tcBorders>
              <w:top w:val="single" w:sz="4" w:space="0" w:color="000000"/>
              <w:left w:val="single" w:sz="4" w:space="0" w:color="000000"/>
            </w:tcBorders>
            <w:shd w:val="clear" w:color="auto" w:fill="auto"/>
            <w:tcMar>
              <w:top w:w="0" w:type="dxa"/>
              <w:bottom w:w="0" w:type="dxa"/>
            </w:tcMar>
            <w:vAlign w:val="center"/>
          </w:tcPr>
          <w:p w14:paraId="3976C5F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74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966FE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001FF0" w14:paraId="5A96E765" w14:textId="77777777">
        <w:tc>
          <w:tcPr>
            <w:tcW w:w="554" w:type="dxa"/>
            <w:vMerge/>
            <w:tcBorders>
              <w:top w:val="single" w:sz="4" w:space="0" w:color="000000"/>
              <w:left w:val="single" w:sz="4" w:space="0" w:color="000000"/>
            </w:tcBorders>
            <w:shd w:val="clear" w:color="auto" w:fill="auto"/>
            <w:tcMar>
              <w:top w:w="0" w:type="dxa"/>
              <w:bottom w:w="0" w:type="dxa"/>
            </w:tcMar>
            <w:vAlign w:val="center"/>
          </w:tcPr>
          <w:p w14:paraId="2F40940C" w14:textId="77777777" w:rsidR="00001FF0" w:rsidRDefault="00001FF0">
            <w:pPr>
              <w:pBdr>
                <w:top w:val="nil"/>
                <w:left w:val="nil"/>
                <w:bottom w:val="nil"/>
                <w:right w:val="nil"/>
                <w:between w:val="nil"/>
              </w:pBdr>
              <w:spacing w:line="276" w:lineRule="auto"/>
              <w:rPr>
                <w:rFonts w:ascii="Arial" w:eastAsia="Arial" w:hAnsi="Arial" w:cs="Arial"/>
                <w:color w:val="010000"/>
                <w:sz w:val="20"/>
                <w:szCs w:val="20"/>
              </w:rPr>
            </w:pPr>
          </w:p>
        </w:tc>
        <w:tc>
          <w:tcPr>
            <w:tcW w:w="3169" w:type="dxa"/>
            <w:vMerge/>
            <w:tcBorders>
              <w:top w:val="single" w:sz="4" w:space="0" w:color="000000"/>
              <w:left w:val="single" w:sz="4" w:space="0" w:color="000000"/>
            </w:tcBorders>
            <w:shd w:val="clear" w:color="auto" w:fill="auto"/>
            <w:tcMar>
              <w:top w:w="0" w:type="dxa"/>
              <w:bottom w:w="0" w:type="dxa"/>
            </w:tcMar>
            <w:vAlign w:val="center"/>
          </w:tcPr>
          <w:p w14:paraId="5B7C4CC0" w14:textId="77777777" w:rsidR="00001FF0" w:rsidRDefault="00001FF0">
            <w:pPr>
              <w:pBdr>
                <w:top w:val="nil"/>
                <w:left w:val="nil"/>
                <w:bottom w:val="nil"/>
                <w:right w:val="nil"/>
                <w:between w:val="nil"/>
              </w:pBdr>
              <w:spacing w:line="276" w:lineRule="auto"/>
              <w:rPr>
                <w:rFonts w:ascii="Arial" w:eastAsia="Arial" w:hAnsi="Arial" w:cs="Arial"/>
                <w:color w:val="010000"/>
                <w:sz w:val="20"/>
                <w:szCs w:val="20"/>
              </w:rPr>
            </w:pPr>
          </w:p>
        </w:tc>
        <w:tc>
          <w:tcPr>
            <w:tcW w:w="1553" w:type="dxa"/>
            <w:vMerge/>
            <w:tcBorders>
              <w:top w:val="single" w:sz="4" w:space="0" w:color="000000"/>
              <w:left w:val="single" w:sz="4" w:space="0" w:color="000000"/>
            </w:tcBorders>
            <w:shd w:val="clear" w:color="auto" w:fill="auto"/>
            <w:tcMar>
              <w:top w:w="0" w:type="dxa"/>
              <w:bottom w:w="0" w:type="dxa"/>
            </w:tcMar>
            <w:vAlign w:val="center"/>
          </w:tcPr>
          <w:p w14:paraId="4A994B06" w14:textId="77777777" w:rsidR="00001FF0" w:rsidRDefault="00001FF0">
            <w:pPr>
              <w:pBdr>
                <w:top w:val="nil"/>
                <w:left w:val="nil"/>
                <w:bottom w:val="nil"/>
                <w:right w:val="nil"/>
                <w:between w:val="nil"/>
              </w:pBdr>
              <w:spacing w:line="276" w:lineRule="auto"/>
              <w:rPr>
                <w:rFonts w:ascii="Arial" w:eastAsia="Arial" w:hAnsi="Arial" w:cs="Arial"/>
                <w:color w:val="010000"/>
                <w:sz w:val="20"/>
                <w:szCs w:val="20"/>
              </w:rPr>
            </w:pPr>
          </w:p>
        </w:tc>
        <w:tc>
          <w:tcPr>
            <w:tcW w:w="1894" w:type="dxa"/>
            <w:tcBorders>
              <w:top w:val="single" w:sz="4" w:space="0" w:color="000000"/>
              <w:left w:val="single" w:sz="4" w:space="0" w:color="000000"/>
            </w:tcBorders>
            <w:shd w:val="clear" w:color="auto" w:fill="auto"/>
            <w:tcMar>
              <w:top w:w="0" w:type="dxa"/>
              <w:bottom w:w="0" w:type="dxa"/>
            </w:tcMar>
            <w:vAlign w:val="center"/>
          </w:tcPr>
          <w:p w14:paraId="75E006E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7506E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001FF0" w14:paraId="4C025F7F"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6A37E3D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169" w:type="dxa"/>
            <w:tcBorders>
              <w:top w:val="single" w:sz="4" w:space="0" w:color="000000"/>
              <w:left w:val="single" w:sz="4" w:space="0" w:color="000000"/>
            </w:tcBorders>
            <w:shd w:val="clear" w:color="auto" w:fill="auto"/>
            <w:tcMar>
              <w:top w:w="0" w:type="dxa"/>
              <w:bottom w:w="0" w:type="dxa"/>
            </w:tcMar>
            <w:vAlign w:val="center"/>
          </w:tcPr>
          <w:p w14:paraId="7D2D446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Thi Minh</w:t>
            </w:r>
          </w:p>
        </w:tc>
        <w:tc>
          <w:tcPr>
            <w:tcW w:w="1553" w:type="dxa"/>
            <w:tcBorders>
              <w:top w:val="single" w:sz="4" w:space="0" w:color="000000"/>
              <w:left w:val="single" w:sz="4" w:space="0" w:color="000000"/>
            </w:tcBorders>
            <w:shd w:val="clear" w:color="auto" w:fill="auto"/>
            <w:tcMar>
              <w:top w:w="0" w:type="dxa"/>
              <w:bottom w:w="0" w:type="dxa"/>
            </w:tcMar>
            <w:vAlign w:val="center"/>
          </w:tcPr>
          <w:p w14:paraId="4CA67A0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1894" w:type="dxa"/>
            <w:tcBorders>
              <w:top w:val="single" w:sz="4" w:space="0" w:color="000000"/>
              <w:left w:val="single" w:sz="4" w:space="0" w:color="000000"/>
            </w:tcBorders>
            <w:shd w:val="clear" w:color="auto" w:fill="auto"/>
            <w:tcMar>
              <w:top w:w="0" w:type="dxa"/>
              <w:bottom w:w="0" w:type="dxa"/>
            </w:tcMar>
            <w:vAlign w:val="center"/>
          </w:tcPr>
          <w:p w14:paraId="29A3A75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2021</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56D3A7" w14:textId="77777777" w:rsidR="00001FF0" w:rsidRDefault="00001FF0">
            <w:pPr>
              <w:spacing w:after="120" w:line="360" w:lineRule="auto"/>
              <w:rPr>
                <w:rFonts w:ascii="Arial" w:eastAsia="Arial" w:hAnsi="Arial" w:cs="Arial"/>
                <w:color w:val="010000"/>
                <w:sz w:val="20"/>
                <w:szCs w:val="20"/>
              </w:rPr>
            </w:pPr>
          </w:p>
        </w:tc>
      </w:tr>
      <w:tr w:rsidR="00001FF0" w14:paraId="43F9E53E"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12165CF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169" w:type="dxa"/>
            <w:tcBorders>
              <w:top w:val="single" w:sz="4" w:space="0" w:color="000000"/>
              <w:left w:val="single" w:sz="4" w:space="0" w:color="000000"/>
            </w:tcBorders>
            <w:shd w:val="clear" w:color="auto" w:fill="auto"/>
            <w:tcMar>
              <w:top w:w="0" w:type="dxa"/>
              <w:bottom w:w="0" w:type="dxa"/>
            </w:tcMar>
            <w:vAlign w:val="center"/>
          </w:tcPr>
          <w:p w14:paraId="7EF90A5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Van </w:t>
            </w:r>
            <w:proofErr w:type="spellStart"/>
            <w:r>
              <w:rPr>
                <w:rFonts w:ascii="Arial" w:hAnsi="Arial"/>
                <w:color w:val="010000"/>
                <w:sz w:val="20"/>
              </w:rPr>
              <w:t>Thuyen</w:t>
            </w:r>
            <w:proofErr w:type="spellEnd"/>
          </w:p>
        </w:tc>
        <w:tc>
          <w:tcPr>
            <w:tcW w:w="1553" w:type="dxa"/>
            <w:tcBorders>
              <w:top w:val="single" w:sz="4" w:space="0" w:color="000000"/>
              <w:left w:val="single" w:sz="4" w:space="0" w:color="000000"/>
            </w:tcBorders>
            <w:shd w:val="clear" w:color="auto" w:fill="auto"/>
            <w:tcMar>
              <w:top w:w="0" w:type="dxa"/>
              <w:bottom w:w="0" w:type="dxa"/>
            </w:tcMar>
            <w:vAlign w:val="center"/>
          </w:tcPr>
          <w:p w14:paraId="330E24D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94" w:type="dxa"/>
            <w:tcBorders>
              <w:top w:val="single" w:sz="4" w:space="0" w:color="000000"/>
              <w:left w:val="single" w:sz="4" w:space="0" w:color="000000"/>
            </w:tcBorders>
            <w:shd w:val="clear" w:color="auto" w:fill="auto"/>
            <w:tcMar>
              <w:top w:w="0" w:type="dxa"/>
              <w:bottom w:w="0" w:type="dxa"/>
            </w:tcMar>
            <w:vAlign w:val="center"/>
          </w:tcPr>
          <w:p w14:paraId="40A8FEF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2021</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49100F" w14:textId="77777777" w:rsidR="00001FF0" w:rsidRDefault="00001FF0">
            <w:pPr>
              <w:spacing w:after="120" w:line="360" w:lineRule="auto"/>
              <w:rPr>
                <w:rFonts w:ascii="Arial" w:eastAsia="Arial" w:hAnsi="Arial" w:cs="Arial"/>
                <w:color w:val="010000"/>
                <w:sz w:val="20"/>
                <w:szCs w:val="20"/>
              </w:rPr>
            </w:pPr>
          </w:p>
        </w:tc>
      </w:tr>
      <w:tr w:rsidR="00001FF0" w14:paraId="6E681BC8"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64DC548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169" w:type="dxa"/>
            <w:tcBorders>
              <w:top w:val="single" w:sz="4" w:space="0" w:color="000000"/>
              <w:left w:val="single" w:sz="4" w:space="0" w:color="000000"/>
            </w:tcBorders>
            <w:shd w:val="clear" w:color="auto" w:fill="auto"/>
            <w:tcMar>
              <w:top w:w="0" w:type="dxa"/>
              <w:bottom w:w="0" w:type="dxa"/>
            </w:tcMar>
            <w:vAlign w:val="center"/>
          </w:tcPr>
          <w:p w14:paraId="73A403E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Hong Hai</w:t>
            </w:r>
          </w:p>
        </w:tc>
        <w:tc>
          <w:tcPr>
            <w:tcW w:w="1553" w:type="dxa"/>
            <w:tcBorders>
              <w:top w:val="single" w:sz="4" w:space="0" w:color="000000"/>
              <w:left w:val="single" w:sz="4" w:space="0" w:color="000000"/>
            </w:tcBorders>
            <w:shd w:val="clear" w:color="auto" w:fill="auto"/>
            <w:tcMar>
              <w:top w:w="0" w:type="dxa"/>
              <w:bottom w:w="0" w:type="dxa"/>
            </w:tcMar>
            <w:vAlign w:val="center"/>
          </w:tcPr>
          <w:p w14:paraId="7635AF1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94" w:type="dxa"/>
            <w:tcBorders>
              <w:top w:val="single" w:sz="4" w:space="0" w:color="000000"/>
              <w:left w:val="single" w:sz="4" w:space="0" w:color="000000"/>
            </w:tcBorders>
            <w:shd w:val="clear" w:color="auto" w:fill="auto"/>
            <w:tcMar>
              <w:top w:w="0" w:type="dxa"/>
              <w:bottom w:w="0" w:type="dxa"/>
            </w:tcMar>
            <w:vAlign w:val="center"/>
          </w:tcPr>
          <w:p w14:paraId="048B1C5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CAE96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r>
      <w:tr w:rsidR="00001FF0" w14:paraId="15E25231"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2AFEB6E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169" w:type="dxa"/>
            <w:tcBorders>
              <w:top w:val="single" w:sz="4" w:space="0" w:color="000000"/>
              <w:left w:val="single" w:sz="4" w:space="0" w:color="000000"/>
            </w:tcBorders>
            <w:shd w:val="clear" w:color="auto" w:fill="auto"/>
            <w:tcMar>
              <w:top w:w="0" w:type="dxa"/>
              <w:bottom w:w="0" w:type="dxa"/>
            </w:tcMar>
            <w:vAlign w:val="center"/>
          </w:tcPr>
          <w:p w14:paraId="08BC71E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Danh</w:t>
            </w:r>
            <w:proofErr w:type="spellEnd"/>
            <w:r>
              <w:rPr>
                <w:rFonts w:ascii="Arial" w:hAnsi="Arial"/>
                <w:color w:val="010000"/>
                <w:sz w:val="20"/>
              </w:rPr>
              <w:t xml:space="preserve"> </w:t>
            </w:r>
            <w:proofErr w:type="spellStart"/>
            <w:r>
              <w:rPr>
                <w:rFonts w:ascii="Arial" w:hAnsi="Arial"/>
                <w:color w:val="010000"/>
                <w:sz w:val="20"/>
              </w:rPr>
              <w:t>Tuyen</w:t>
            </w:r>
            <w:proofErr w:type="spellEnd"/>
          </w:p>
        </w:tc>
        <w:tc>
          <w:tcPr>
            <w:tcW w:w="1553" w:type="dxa"/>
            <w:tcBorders>
              <w:top w:val="single" w:sz="4" w:space="0" w:color="000000"/>
              <w:left w:val="single" w:sz="4" w:space="0" w:color="000000"/>
            </w:tcBorders>
            <w:shd w:val="clear" w:color="auto" w:fill="auto"/>
            <w:tcMar>
              <w:top w:w="0" w:type="dxa"/>
              <w:bottom w:w="0" w:type="dxa"/>
            </w:tcMar>
            <w:vAlign w:val="center"/>
          </w:tcPr>
          <w:p w14:paraId="406A493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Member/Manager</w:t>
            </w:r>
          </w:p>
        </w:tc>
        <w:tc>
          <w:tcPr>
            <w:tcW w:w="1894" w:type="dxa"/>
            <w:tcBorders>
              <w:top w:val="single" w:sz="4" w:space="0" w:color="000000"/>
              <w:left w:val="single" w:sz="4" w:space="0" w:color="000000"/>
            </w:tcBorders>
            <w:shd w:val="clear" w:color="auto" w:fill="auto"/>
            <w:tcMar>
              <w:top w:w="0" w:type="dxa"/>
              <w:bottom w:w="0" w:type="dxa"/>
            </w:tcMar>
            <w:vAlign w:val="center"/>
          </w:tcPr>
          <w:p w14:paraId="48869EF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2022</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8D2C1D" w14:textId="77777777" w:rsidR="00001FF0" w:rsidRDefault="00001FF0">
            <w:pPr>
              <w:spacing w:after="120" w:line="360" w:lineRule="auto"/>
              <w:rPr>
                <w:rFonts w:ascii="Arial" w:eastAsia="Arial" w:hAnsi="Arial" w:cs="Arial"/>
                <w:color w:val="010000"/>
                <w:sz w:val="20"/>
                <w:szCs w:val="20"/>
              </w:rPr>
            </w:pPr>
          </w:p>
        </w:tc>
      </w:tr>
      <w:tr w:rsidR="00001FF0" w14:paraId="459C9C5C" w14:textId="77777777">
        <w:tc>
          <w:tcPr>
            <w:tcW w:w="554" w:type="dxa"/>
            <w:tcBorders>
              <w:top w:val="single" w:sz="4" w:space="0" w:color="000000"/>
              <w:left w:val="single" w:sz="4" w:space="0" w:color="000000"/>
            </w:tcBorders>
            <w:shd w:val="clear" w:color="auto" w:fill="auto"/>
            <w:tcMar>
              <w:top w:w="0" w:type="dxa"/>
              <w:bottom w:w="0" w:type="dxa"/>
            </w:tcMar>
            <w:vAlign w:val="center"/>
          </w:tcPr>
          <w:p w14:paraId="2677ECC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169" w:type="dxa"/>
            <w:tcBorders>
              <w:top w:val="single" w:sz="4" w:space="0" w:color="000000"/>
              <w:left w:val="single" w:sz="4" w:space="0" w:color="000000"/>
            </w:tcBorders>
            <w:shd w:val="clear" w:color="auto" w:fill="auto"/>
            <w:tcMar>
              <w:top w:w="0" w:type="dxa"/>
              <w:bottom w:w="0" w:type="dxa"/>
            </w:tcMar>
            <w:vAlign w:val="center"/>
          </w:tcPr>
          <w:p w14:paraId="61C46DD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Manh Hung</w:t>
            </w:r>
          </w:p>
        </w:tc>
        <w:tc>
          <w:tcPr>
            <w:tcW w:w="1553" w:type="dxa"/>
            <w:tcBorders>
              <w:top w:val="single" w:sz="4" w:space="0" w:color="000000"/>
              <w:left w:val="single" w:sz="4" w:space="0" w:color="000000"/>
            </w:tcBorders>
            <w:shd w:val="clear" w:color="auto" w:fill="auto"/>
            <w:tcMar>
              <w:top w:w="0" w:type="dxa"/>
              <w:bottom w:w="0" w:type="dxa"/>
            </w:tcMar>
            <w:vAlign w:val="center"/>
          </w:tcPr>
          <w:p w14:paraId="47B74E4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94" w:type="dxa"/>
            <w:tcBorders>
              <w:top w:val="single" w:sz="4" w:space="0" w:color="000000"/>
              <w:left w:val="single" w:sz="4" w:space="0" w:color="000000"/>
            </w:tcBorders>
            <w:shd w:val="clear" w:color="auto" w:fill="auto"/>
            <w:tcMar>
              <w:top w:w="0" w:type="dxa"/>
              <w:bottom w:w="0" w:type="dxa"/>
            </w:tcMar>
            <w:vAlign w:val="center"/>
          </w:tcPr>
          <w:p w14:paraId="5E433DA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2022</w:t>
            </w:r>
          </w:p>
        </w:tc>
        <w:tc>
          <w:tcPr>
            <w:tcW w:w="184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A12887" w14:textId="77777777" w:rsidR="00001FF0" w:rsidRDefault="00001FF0">
            <w:pPr>
              <w:spacing w:after="120" w:line="360" w:lineRule="auto"/>
              <w:rPr>
                <w:rFonts w:ascii="Arial" w:eastAsia="Arial" w:hAnsi="Arial" w:cs="Arial"/>
                <w:color w:val="010000"/>
                <w:sz w:val="20"/>
                <w:szCs w:val="20"/>
              </w:rPr>
            </w:pPr>
          </w:p>
        </w:tc>
      </w:tr>
      <w:tr w:rsidR="00001FF0" w14:paraId="736EB93B" w14:textId="77777777">
        <w:tc>
          <w:tcPr>
            <w:tcW w:w="5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273CA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FAF1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Nguyen Song Han</w:t>
            </w:r>
          </w:p>
        </w:tc>
        <w:tc>
          <w:tcPr>
            <w:tcW w:w="15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FCAA9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296DA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5F55E3" w14:textId="77777777" w:rsidR="00001FF0" w:rsidRDefault="00001FF0">
            <w:pPr>
              <w:spacing w:after="120" w:line="360" w:lineRule="auto"/>
              <w:rPr>
                <w:rFonts w:ascii="Arial" w:eastAsia="Arial" w:hAnsi="Arial" w:cs="Arial"/>
                <w:color w:val="010000"/>
                <w:sz w:val="20"/>
                <w:szCs w:val="20"/>
              </w:rPr>
            </w:pPr>
          </w:p>
        </w:tc>
      </w:tr>
    </w:tbl>
    <w:p w14:paraId="79C50F7B" w14:textId="1F774A3A" w:rsidR="00001FF0" w:rsidRDefault="00FC68A2">
      <w:pPr>
        <w:numPr>
          <w:ilvl w:val="0"/>
          <w:numId w:val="5"/>
        </w:numPr>
        <w:pBdr>
          <w:top w:val="nil"/>
          <w:left w:val="nil"/>
          <w:bottom w:val="nil"/>
          <w:right w:val="nil"/>
          <w:between w:val="nil"/>
        </w:pBdr>
        <w:tabs>
          <w:tab w:val="left" w:pos="432"/>
          <w:tab w:val="left" w:pos="53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FE7E75">
        <w:rPr>
          <w:rFonts w:ascii="Arial" w:hAnsi="Arial"/>
          <w:color w:val="010000"/>
          <w:sz w:val="20"/>
        </w:rPr>
        <w:t xml:space="preserve">Board </w:t>
      </w:r>
      <w:r>
        <w:rPr>
          <w:rFonts w:ascii="Arial" w:hAnsi="Arial"/>
          <w:color w:val="010000"/>
          <w:sz w:val="20"/>
        </w:rPr>
        <w:t>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16"/>
        <w:gridCol w:w="1744"/>
        <w:gridCol w:w="4395"/>
      </w:tblGrid>
      <w:tr w:rsidR="00001FF0" w14:paraId="10F571ED" w14:textId="77777777">
        <w:tc>
          <w:tcPr>
            <w:tcW w:w="562" w:type="dxa"/>
            <w:shd w:val="clear" w:color="auto" w:fill="auto"/>
            <w:tcMar>
              <w:top w:w="0" w:type="dxa"/>
              <w:bottom w:w="0" w:type="dxa"/>
            </w:tcMar>
            <w:vAlign w:val="center"/>
          </w:tcPr>
          <w:p w14:paraId="17EFD60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16" w:type="dxa"/>
            <w:shd w:val="clear" w:color="auto" w:fill="auto"/>
            <w:tcMar>
              <w:top w:w="0" w:type="dxa"/>
              <w:bottom w:w="0" w:type="dxa"/>
            </w:tcMar>
            <w:vAlign w:val="center"/>
          </w:tcPr>
          <w:p w14:paraId="66F367A5" w14:textId="03F028AC"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744" w:type="dxa"/>
            <w:shd w:val="clear" w:color="auto" w:fill="auto"/>
            <w:tcMar>
              <w:top w:w="0" w:type="dxa"/>
              <w:bottom w:w="0" w:type="dxa"/>
            </w:tcMar>
            <w:vAlign w:val="center"/>
          </w:tcPr>
          <w:p w14:paraId="22DC044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395" w:type="dxa"/>
            <w:shd w:val="clear" w:color="auto" w:fill="auto"/>
            <w:tcMar>
              <w:top w:w="0" w:type="dxa"/>
              <w:bottom w:w="0" w:type="dxa"/>
            </w:tcMar>
            <w:vAlign w:val="center"/>
          </w:tcPr>
          <w:p w14:paraId="6D9BE6E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01FF0" w14:paraId="168B9BA0" w14:textId="77777777">
        <w:tc>
          <w:tcPr>
            <w:tcW w:w="562" w:type="dxa"/>
            <w:shd w:val="clear" w:color="auto" w:fill="auto"/>
            <w:tcMar>
              <w:top w:w="0" w:type="dxa"/>
              <w:bottom w:w="0" w:type="dxa"/>
            </w:tcMar>
            <w:vAlign w:val="center"/>
          </w:tcPr>
          <w:p w14:paraId="3320547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16" w:type="dxa"/>
            <w:shd w:val="clear" w:color="auto" w:fill="auto"/>
            <w:tcMar>
              <w:top w:w="0" w:type="dxa"/>
              <w:bottom w:w="0" w:type="dxa"/>
            </w:tcMar>
            <w:vAlign w:val="center"/>
          </w:tcPr>
          <w:p w14:paraId="7A54F1A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 of the Board of Directors</w:t>
            </w:r>
          </w:p>
        </w:tc>
        <w:tc>
          <w:tcPr>
            <w:tcW w:w="1744" w:type="dxa"/>
            <w:shd w:val="clear" w:color="auto" w:fill="auto"/>
            <w:tcMar>
              <w:top w:w="0" w:type="dxa"/>
              <w:bottom w:w="0" w:type="dxa"/>
            </w:tcMar>
            <w:vAlign w:val="center"/>
          </w:tcPr>
          <w:p w14:paraId="27C79C1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23, 2023</w:t>
            </w:r>
          </w:p>
        </w:tc>
        <w:tc>
          <w:tcPr>
            <w:tcW w:w="4395" w:type="dxa"/>
            <w:shd w:val="clear" w:color="auto" w:fill="auto"/>
            <w:tcMar>
              <w:top w:w="0" w:type="dxa"/>
              <w:bottom w:w="0" w:type="dxa"/>
            </w:tcMar>
            <w:vAlign w:val="center"/>
          </w:tcPr>
          <w:p w14:paraId="2FBCD589" w14:textId="77777777" w:rsidR="00001FF0" w:rsidRDefault="00FC68A2">
            <w:pPr>
              <w:numPr>
                <w:ilvl w:val="0"/>
                <w:numId w:val="1"/>
              </w:numPr>
              <w:pBdr>
                <w:top w:val="nil"/>
                <w:left w:val="nil"/>
                <w:bottom w:val="nil"/>
                <w:right w:val="nil"/>
                <w:between w:val="nil"/>
              </w:pBdr>
              <w:tabs>
                <w:tab w:val="left" w:pos="178"/>
              </w:tabs>
              <w:spacing w:after="120" w:line="360" w:lineRule="auto"/>
              <w:rPr>
                <w:rFonts w:ascii="Arial" w:eastAsia="Arial" w:hAnsi="Arial" w:cs="Arial"/>
                <w:color w:val="010000"/>
                <w:sz w:val="20"/>
                <w:szCs w:val="20"/>
              </w:rPr>
            </w:pPr>
            <w:r>
              <w:rPr>
                <w:rFonts w:ascii="Arial" w:hAnsi="Arial"/>
                <w:color w:val="010000"/>
                <w:sz w:val="20"/>
              </w:rPr>
              <w:t>Report on the regular audit of production and business activities for the year 2021.</w:t>
            </w:r>
          </w:p>
          <w:p w14:paraId="7A58A9CE" w14:textId="77777777" w:rsidR="00001FF0" w:rsidRDefault="00FC68A2">
            <w:pPr>
              <w:numPr>
                <w:ilvl w:val="0"/>
                <w:numId w:val="1"/>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Pr>
                <w:rFonts w:ascii="Arial" w:hAnsi="Arial"/>
                <w:color w:val="010000"/>
                <w:sz w:val="20"/>
              </w:rPr>
              <w:t>Production and business plan for 2022:</w:t>
            </w:r>
          </w:p>
          <w:p w14:paraId="36773727" w14:textId="77777777" w:rsidR="00001FF0" w:rsidRDefault="00FC68A2">
            <w:pPr>
              <w:numPr>
                <w:ilvl w:val="0"/>
                <w:numId w:val="1"/>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Pr>
                <w:rFonts w:ascii="Arial" w:hAnsi="Arial"/>
                <w:color w:val="010000"/>
                <w:sz w:val="20"/>
              </w:rPr>
              <w:t>Organize the General Meeting of Shareholders in April, 2023.</w:t>
            </w:r>
          </w:p>
        </w:tc>
      </w:tr>
      <w:tr w:rsidR="00001FF0" w14:paraId="4C67F590" w14:textId="77777777">
        <w:tc>
          <w:tcPr>
            <w:tcW w:w="562" w:type="dxa"/>
            <w:shd w:val="clear" w:color="auto" w:fill="auto"/>
            <w:tcMar>
              <w:top w:w="0" w:type="dxa"/>
              <w:bottom w:w="0" w:type="dxa"/>
            </w:tcMar>
            <w:vAlign w:val="center"/>
          </w:tcPr>
          <w:p w14:paraId="04DE156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16" w:type="dxa"/>
            <w:shd w:val="clear" w:color="auto" w:fill="auto"/>
            <w:tcMar>
              <w:top w:w="0" w:type="dxa"/>
              <w:bottom w:w="0" w:type="dxa"/>
            </w:tcMar>
            <w:vAlign w:val="center"/>
          </w:tcPr>
          <w:p w14:paraId="56E7E6CF"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w:t>
            </w:r>
          </w:p>
        </w:tc>
        <w:tc>
          <w:tcPr>
            <w:tcW w:w="1744" w:type="dxa"/>
            <w:shd w:val="clear" w:color="auto" w:fill="auto"/>
            <w:tcMar>
              <w:top w:w="0" w:type="dxa"/>
              <w:bottom w:w="0" w:type="dxa"/>
            </w:tcMar>
            <w:vAlign w:val="center"/>
          </w:tcPr>
          <w:p w14:paraId="198E7D9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4395" w:type="dxa"/>
            <w:shd w:val="clear" w:color="auto" w:fill="auto"/>
            <w:tcMar>
              <w:top w:w="0" w:type="dxa"/>
              <w:bottom w:w="0" w:type="dxa"/>
            </w:tcMar>
            <w:vAlign w:val="center"/>
          </w:tcPr>
          <w:p w14:paraId="0A752DB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extension of the time to hold the Annual General Meeting of Shareholders 2023:</w:t>
            </w:r>
          </w:p>
        </w:tc>
      </w:tr>
      <w:tr w:rsidR="00001FF0" w14:paraId="5F15079F" w14:textId="77777777">
        <w:tc>
          <w:tcPr>
            <w:tcW w:w="562" w:type="dxa"/>
            <w:shd w:val="clear" w:color="auto" w:fill="auto"/>
            <w:tcMar>
              <w:top w:w="0" w:type="dxa"/>
              <w:bottom w:w="0" w:type="dxa"/>
            </w:tcMar>
            <w:vAlign w:val="center"/>
          </w:tcPr>
          <w:p w14:paraId="4B44699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16" w:type="dxa"/>
            <w:shd w:val="clear" w:color="auto" w:fill="auto"/>
            <w:tcMar>
              <w:top w:w="0" w:type="dxa"/>
              <w:bottom w:w="0" w:type="dxa"/>
            </w:tcMar>
            <w:vAlign w:val="center"/>
          </w:tcPr>
          <w:p w14:paraId="1A94466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58/NQ-</w:t>
            </w:r>
            <w:proofErr w:type="spellStart"/>
            <w:r>
              <w:rPr>
                <w:rFonts w:ascii="Arial" w:hAnsi="Arial"/>
                <w:color w:val="010000"/>
                <w:sz w:val="20"/>
              </w:rPr>
              <w:t>DHDCD</w:t>
            </w:r>
            <w:proofErr w:type="spellEnd"/>
          </w:p>
        </w:tc>
        <w:tc>
          <w:tcPr>
            <w:tcW w:w="1744" w:type="dxa"/>
            <w:shd w:val="clear" w:color="auto" w:fill="auto"/>
            <w:tcMar>
              <w:top w:w="0" w:type="dxa"/>
              <w:bottom w:w="0" w:type="dxa"/>
            </w:tcMar>
            <w:vAlign w:val="center"/>
          </w:tcPr>
          <w:p w14:paraId="455E019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4395" w:type="dxa"/>
            <w:shd w:val="clear" w:color="auto" w:fill="auto"/>
            <w:tcMar>
              <w:top w:w="0" w:type="dxa"/>
              <w:bottom w:w="0" w:type="dxa"/>
            </w:tcMar>
            <w:vAlign w:val="center"/>
          </w:tcPr>
          <w:p w14:paraId="426FB05B" w14:textId="77777777" w:rsidR="00001FF0" w:rsidRDefault="00FC68A2">
            <w:pPr>
              <w:numPr>
                <w:ilvl w:val="0"/>
                <w:numId w:val="2"/>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Pr>
                <w:rFonts w:ascii="Arial" w:hAnsi="Arial"/>
                <w:color w:val="010000"/>
                <w:sz w:val="20"/>
              </w:rPr>
              <w:t>Approve the extension of the time to hold the General Meeting of Shareholders 2023</w:t>
            </w:r>
          </w:p>
          <w:p w14:paraId="51CD7D3B" w14:textId="77777777" w:rsidR="00001FF0" w:rsidRDefault="00FC68A2">
            <w:pPr>
              <w:numPr>
                <w:ilvl w:val="0"/>
                <w:numId w:val="2"/>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Pr>
                <w:rFonts w:ascii="Arial" w:hAnsi="Arial"/>
                <w:color w:val="010000"/>
                <w:sz w:val="20"/>
              </w:rPr>
              <w:lastRenderedPageBreak/>
              <w:t>Maintain the consolidated list of securities owners No. 235/2023-</w:t>
            </w:r>
            <w:proofErr w:type="spellStart"/>
            <w:r>
              <w:rPr>
                <w:rFonts w:ascii="Arial" w:hAnsi="Arial"/>
                <w:color w:val="010000"/>
                <w:sz w:val="20"/>
              </w:rPr>
              <w:t>CIC5</w:t>
            </w:r>
            <w:proofErr w:type="spellEnd"/>
            <w:r>
              <w:rPr>
                <w:rFonts w:ascii="Arial" w:hAnsi="Arial"/>
                <w:color w:val="010000"/>
                <w:sz w:val="20"/>
              </w:rPr>
              <w:t>/</w:t>
            </w:r>
            <w:proofErr w:type="spellStart"/>
            <w:r>
              <w:rPr>
                <w:rFonts w:ascii="Arial" w:hAnsi="Arial"/>
                <w:color w:val="010000"/>
                <w:sz w:val="20"/>
              </w:rPr>
              <w:t>VSD</w:t>
            </w:r>
            <w:proofErr w:type="spellEnd"/>
            <w:r>
              <w:rPr>
                <w:rFonts w:ascii="Arial" w:hAnsi="Arial"/>
                <w:color w:val="010000"/>
                <w:sz w:val="20"/>
              </w:rPr>
              <w:t xml:space="preserve"> - Registered as of March 15, 2023, by the Vietnam Securities Depository (</w:t>
            </w:r>
            <w:proofErr w:type="spellStart"/>
            <w:r>
              <w:rPr>
                <w:rFonts w:ascii="Arial" w:hAnsi="Arial"/>
                <w:color w:val="010000"/>
                <w:sz w:val="20"/>
              </w:rPr>
              <w:t>VSD</w:t>
            </w:r>
            <w:proofErr w:type="spellEnd"/>
            <w:r>
              <w:rPr>
                <w:rFonts w:ascii="Arial" w:hAnsi="Arial"/>
                <w:color w:val="010000"/>
                <w:sz w:val="20"/>
              </w:rPr>
              <w:t>)</w:t>
            </w:r>
          </w:p>
          <w:p w14:paraId="534A2908" w14:textId="77777777" w:rsidR="00001FF0" w:rsidRDefault="00FC68A2">
            <w:pPr>
              <w:numPr>
                <w:ilvl w:val="0"/>
                <w:numId w:val="2"/>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Pr>
                <w:rFonts w:ascii="Arial" w:hAnsi="Arial"/>
                <w:color w:val="010000"/>
                <w:sz w:val="20"/>
              </w:rPr>
              <w:t>The Board of Directors authorizes the Chair of the Board of Directors of the company to consider and decide on the appropriate time and form of organization.</w:t>
            </w:r>
          </w:p>
        </w:tc>
      </w:tr>
      <w:tr w:rsidR="00001FF0" w14:paraId="28BE5783" w14:textId="77777777">
        <w:tc>
          <w:tcPr>
            <w:tcW w:w="562" w:type="dxa"/>
            <w:shd w:val="clear" w:color="auto" w:fill="auto"/>
            <w:tcMar>
              <w:top w:w="0" w:type="dxa"/>
              <w:bottom w:w="0" w:type="dxa"/>
            </w:tcMar>
            <w:vAlign w:val="center"/>
          </w:tcPr>
          <w:p w14:paraId="44D2584C"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316" w:type="dxa"/>
            <w:shd w:val="clear" w:color="auto" w:fill="auto"/>
            <w:tcMar>
              <w:top w:w="0" w:type="dxa"/>
              <w:bottom w:w="0" w:type="dxa"/>
            </w:tcMar>
            <w:vAlign w:val="center"/>
          </w:tcPr>
          <w:p w14:paraId="549226E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Minute of the Board of Directors </w:t>
            </w:r>
          </w:p>
        </w:tc>
        <w:tc>
          <w:tcPr>
            <w:tcW w:w="1744" w:type="dxa"/>
            <w:shd w:val="clear" w:color="auto" w:fill="auto"/>
            <w:tcMar>
              <w:top w:w="0" w:type="dxa"/>
              <w:bottom w:w="0" w:type="dxa"/>
            </w:tcMar>
            <w:vAlign w:val="center"/>
          </w:tcPr>
          <w:p w14:paraId="05EBA78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4395" w:type="dxa"/>
            <w:shd w:val="clear" w:color="auto" w:fill="auto"/>
            <w:tcMar>
              <w:top w:w="0" w:type="dxa"/>
              <w:bottom w:w="0" w:type="dxa"/>
            </w:tcMar>
            <w:vAlign w:val="center"/>
          </w:tcPr>
          <w:p w14:paraId="3C872C6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Elect the Chair of the Board of Directors of </w:t>
            </w:r>
            <w:proofErr w:type="spellStart"/>
            <w:r>
              <w:rPr>
                <w:rFonts w:ascii="Arial" w:hAnsi="Arial"/>
                <w:color w:val="010000"/>
                <w:sz w:val="20"/>
              </w:rPr>
              <w:t>No.5</w:t>
            </w:r>
            <w:proofErr w:type="spellEnd"/>
            <w:r>
              <w:rPr>
                <w:rFonts w:ascii="Arial" w:hAnsi="Arial"/>
                <w:color w:val="010000"/>
                <w:sz w:val="20"/>
              </w:rPr>
              <w:t xml:space="preserve"> Construction Investment </w:t>
            </w:r>
            <w:proofErr w:type="spellStart"/>
            <w:r>
              <w:rPr>
                <w:rFonts w:ascii="Arial" w:hAnsi="Arial"/>
                <w:color w:val="010000"/>
                <w:sz w:val="20"/>
              </w:rPr>
              <w:t>JSC</w:t>
            </w:r>
            <w:proofErr w:type="spellEnd"/>
          </w:p>
        </w:tc>
      </w:tr>
      <w:tr w:rsidR="00001FF0" w14:paraId="11B5ECD1" w14:textId="77777777">
        <w:tc>
          <w:tcPr>
            <w:tcW w:w="562" w:type="dxa"/>
            <w:shd w:val="clear" w:color="auto" w:fill="auto"/>
            <w:tcMar>
              <w:top w:w="0" w:type="dxa"/>
              <w:bottom w:w="0" w:type="dxa"/>
            </w:tcMar>
            <w:vAlign w:val="center"/>
          </w:tcPr>
          <w:p w14:paraId="2930010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316" w:type="dxa"/>
            <w:shd w:val="clear" w:color="auto" w:fill="auto"/>
            <w:tcMar>
              <w:top w:w="0" w:type="dxa"/>
              <w:bottom w:w="0" w:type="dxa"/>
            </w:tcMar>
            <w:vAlign w:val="center"/>
          </w:tcPr>
          <w:p w14:paraId="31A3309F"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 of the Board of Directors in December 25, 2023</w:t>
            </w:r>
          </w:p>
        </w:tc>
        <w:tc>
          <w:tcPr>
            <w:tcW w:w="1744" w:type="dxa"/>
            <w:shd w:val="clear" w:color="auto" w:fill="auto"/>
            <w:tcMar>
              <w:top w:w="0" w:type="dxa"/>
              <w:bottom w:w="0" w:type="dxa"/>
            </w:tcMar>
            <w:vAlign w:val="center"/>
          </w:tcPr>
          <w:p w14:paraId="5C8D128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10, 2023</w:t>
            </w:r>
          </w:p>
        </w:tc>
        <w:tc>
          <w:tcPr>
            <w:tcW w:w="4395" w:type="dxa"/>
            <w:shd w:val="clear" w:color="auto" w:fill="auto"/>
            <w:tcMar>
              <w:top w:w="0" w:type="dxa"/>
              <w:bottom w:w="0" w:type="dxa"/>
            </w:tcMar>
            <w:vAlign w:val="center"/>
          </w:tcPr>
          <w:p w14:paraId="2B0C01C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Reviewing the financial performance of the unit for the first six months of the year and assessing the potential for achieving the business plan in 2023 in each specific business area.</w:t>
            </w:r>
            <w:r>
              <w:rPr>
                <w:rFonts w:ascii="Arial" w:hAnsi="Arial"/>
                <w:color w:val="010000"/>
                <w:sz w:val="20"/>
              </w:rPr>
              <w:cr/>
            </w:r>
            <w:r>
              <w:rPr>
                <w:rFonts w:ascii="Arial" w:hAnsi="Arial"/>
                <w:color w:val="010000"/>
                <w:sz w:val="20"/>
              </w:rPr>
              <w:br/>
              <w:t>- Reviewing the implementation status of resolutions from previous Board of Directors meetings.</w:t>
            </w:r>
            <w:r>
              <w:rPr>
                <w:rFonts w:ascii="Arial" w:hAnsi="Arial"/>
                <w:color w:val="010000"/>
                <w:sz w:val="20"/>
              </w:rPr>
              <w:cr/>
            </w:r>
            <w:r>
              <w:rPr>
                <w:rFonts w:ascii="Arial" w:hAnsi="Arial"/>
                <w:color w:val="010000"/>
                <w:sz w:val="20"/>
              </w:rPr>
              <w:br/>
            </w:r>
          </w:p>
          <w:p w14:paraId="06AC44F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Exploring effective utilization options for the </w:t>
            </w:r>
            <w:proofErr w:type="spellStart"/>
            <w:r>
              <w:rPr>
                <w:rFonts w:ascii="Arial" w:hAnsi="Arial"/>
                <w:color w:val="010000"/>
                <w:sz w:val="20"/>
              </w:rPr>
              <w:t>9X</w:t>
            </w:r>
            <w:proofErr w:type="spellEnd"/>
            <w:r>
              <w:rPr>
                <w:rFonts w:ascii="Arial" w:hAnsi="Arial"/>
                <w:color w:val="010000"/>
                <w:sz w:val="20"/>
              </w:rPr>
              <w:t xml:space="preserve"> Chu Van </w:t>
            </w:r>
            <w:proofErr w:type="gramStart"/>
            <w:r>
              <w:rPr>
                <w:rFonts w:ascii="Arial" w:hAnsi="Arial"/>
                <w:color w:val="010000"/>
                <w:sz w:val="20"/>
              </w:rPr>
              <w:t>An</w:t>
            </w:r>
            <w:proofErr w:type="gramEnd"/>
            <w:r>
              <w:rPr>
                <w:rFonts w:ascii="Arial" w:hAnsi="Arial"/>
                <w:color w:val="010000"/>
                <w:sz w:val="20"/>
              </w:rPr>
              <w:t xml:space="preserve"> land area to align with the new investment policies of the State.</w:t>
            </w:r>
          </w:p>
          <w:p w14:paraId="19DEC19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Selecting the auditing firm for the company in 2023 as per Proposal No. 106/</w:t>
            </w:r>
            <w:proofErr w:type="spellStart"/>
            <w:r>
              <w:rPr>
                <w:rFonts w:ascii="Arial" w:hAnsi="Arial"/>
                <w:color w:val="010000"/>
                <w:sz w:val="20"/>
              </w:rPr>
              <w:t>CIC5-TCKT</w:t>
            </w:r>
            <w:proofErr w:type="spellEnd"/>
            <w:r>
              <w:rPr>
                <w:rFonts w:ascii="Arial" w:hAnsi="Arial"/>
                <w:color w:val="010000"/>
                <w:sz w:val="20"/>
              </w:rPr>
              <w:t xml:space="preserve"> dated July 31, 2023, submitted by the company.</w:t>
            </w:r>
          </w:p>
        </w:tc>
      </w:tr>
      <w:tr w:rsidR="00001FF0" w14:paraId="30A50283" w14:textId="77777777">
        <w:tc>
          <w:tcPr>
            <w:tcW w:w="562" w:type="dxa"/>
            <w:shd w:val="clear" w:color="auto" w:fill="auto"/>
            <w:tcMar>
              <w:top w:w="0" w:type="dxa"/>
              <w:bottom w:w="0" w:type="dxa"/>
            </w:tcMar>
            <w:vAlign w:val="center"/>
          </w:tcPr>
          <w:p w14:paraId="0B4AC66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316" w:type="dxa"/>
            <w:shd w:val="clear" w:color="auto" w:fill="auto"/>
            <w:tcMar>
              <w:top w:w="0" w:type="dxa"/>
              <w:bottom w:w="0" w:type="dxa"/>
            </w:tcMar>
            <w:vAlign w:val="center"/>
          </w:tcPr>
          <w:p w14:paraId="4EAAF56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 of the Board of Directors</w:t>
            </w:r>
          </w:p>
        </w:tc>
        <w:tc>
          <w:tcPr>
            <w:tcW w:w="1744" w:type="dxa"/>
            <w:shd w:val="clear" w:color="auto" w:fill="auto"/>
            <w:tcMar>
              <w:top w:w="0" w:type="dxa"/>
              <w:bottom w:w="0" w:type="dxa"/>
            </w:tcMar>
            <w:vAlign w:val="center"/>
          </w:tcPr>
          <w:p w14:paraId="0F96286C"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18, 2023</w:t>
            </w:r>
          </w:p>
        </w:tc>
        <w:tc>
          <w:tcPr>
            <w:tcW w:w="4395" w:type="dxa"/>
            <w:shd w:val="clear" w:color="auto" w:fill="auto"/>
            <w:tcMar>
              <w:top w:w="0" w:type="dxa"/>
              <w:bottom w:w="0" w:type="dxa"/>
            </w:tcMar>
            <w:vAlign w:val="center"/>
          </w:tcPr>
          <w:p w14:paraId="0E99783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Discussion regarding the company's credit utilization needs at Tien Phong Commercial Joint Stock Bank (</w:t>
            </w:r>
            <w:proofErr w:type="spellStart"/>
            <w:r>
              <w:rPr>
                <w:rFonts w:ascii="Arial" w:hAnsi="Arial"/>
                <w:color w:val="010000"/>
                <w:sz w:val="20"/>
              </w:rPr>
              <w:t>TPBANK</w:t>
            </w:r>
            <w:proofErr w:type="spellEnd"/>
            <w:r>
              <w:rPr>
                <w:rFonts w:ascii="Arial" w:hAnsi="Arial"/>
                <w:color w:val="010000"/>
                <w:sz w:val="20"/>
              </w:rPr>
              <w:t>).</w:t>
            </w:r>
          </w:p>
        </w:tc>
      </w:tr>
      <w:tr w:rsidR="00001FF0" w14:paraId="00056698" w14:textId="77777777">
        <w:tc>
          <w:tcPr>
            <w:tcW w:w="562" w:type="dxa"/>
            <w:shd w:val="clear" w:color="auto" w:fill="auto"/>
            <w:tcMar>
              <w:top w:w="0" w:type="dxa"/>
              <w:bottom w:w="0" w:type="dxa"/>
            </w:tcMar>
            <w:vAlign w:val="center"/>
          </w:tcPr>
          <w:p w14:paraId="455E281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316" w:type="dxa"/>
            <w:shd w:val="clear" w:color="auto" w:fill="auto"/>
            <w:tcMar>
              <w:top w:w="0" w:type="dxa"/>
              <w:bottom w:w="0" w:type="dxa"/>
            </w:tcMar>
            <w:vAlign w:val="center"/>
          </w:tcPr>
          <w:p w14:paraId="4834E5A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 of the Board of Directors in December 25, 2023</w:t>
            </w:r>
          </w:p>
        </w:tc>
        <w:tc>
          <w:tcPr>
            <w:tcW w:w="1744" w:type="dxa"/>
            <w:shd w:val="clear" w:color="auto" w:fill="auto"/>
            <w:tcMar>
              <w:top w:w="0" w:type="dxa"/>
              <w:bottom w:w="0" w:type="dxa"/>
            </w:tcMar>
            <w:vAlign w:val="center"/>
          </w:tcPr>
          <w:p w14:paraId="305B15B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14, 2023</w:t>
            </w:r>
          </w:p>
        </w:tc>
        <w:tc>
          <w:tcPr>
            <w:tcW w:w="4395" w:type="dxa"/>
            <w:shd w:val="clear" w:color="auto" w:fill="auto"/>
            <w:tcMar>
              <w:top w:w="0" w:type="dxa"/>
              <w:bottom w:w="0" w:type="dxa"/>
            </w:tcMar>
            <w:vAlign w:val="center"/>
          </w:tcPr>
          <w:p w14:paraId="315C72A8" w14:textId="77777777" w:rsidR="00001FF0" w:rsidRDefault="00FC68A2">
            <w:pPr>
              <w:numPr>
                <w:ilvl w:val="0"/>
                <w:numId w:val="4"/>
              </w:numPr>
              <w:pBdr>
                <w:top w:val="nil"/>
                <w:left w:val="nil"/>
                <w:bottom w:val="nil"/>
                <w:right w:val="nil"/>
                <w:between w:val="nil"/>
              </w:pBdr>
              <w:tabs>
                <w:tab w:val="left" w:pos="182"/>
              </w:tabs>
              <w:spacing w:after="120" w:line="360" w:lineRule="auto"/>
              <w:rPr>
                <w:rFonts w:ascii="Arial" w:eastAsia="Arial" w:hAnsi="Arial" w:cs="Arial"/>
                <w:color w:val="010000"/>
                <w:sz w:val="20"/>
                <w:szCs w:val="20"/>
              </w:rPr>
            </w:pPr>
            <w:r>
              <w:rPr>
                <w:rFonts w:ascii="Arial" w:hAnsi="Arial"/>
                <w:color w:val="010000"/>
                <w:sz w:val="20"/>
              </w:rPr>
              <w:t>Report on the actual performance results of 2023 regarding revenue, profit; anticipated handling of existing issues (related to construction, industrial manufacturing, and other business aspects);</w:t>
            </w:r>
          </w:p>
          <w:p w14:paraId="42A76FD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recommendations proposed by the Supervisory Board.</w:t>
            </w:r>
          </w:p>
          <w:p w14:paraId="2C79AE7F" w14:textId="77777777" w:rsidR="00001FF0" w:rsidRDefault="00FC68A2">
            <w:pPr>
              <w:numPr>
                <w:ilvl w:val="0"/>
                <w:numId w:val="4"/>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r>
              <w:rPr>
                <w:rFonts w:ascii="Arial" w:hAnsi="Arial"/>
                <w:color w:val="010000"/>
                <w:sz w:val="20"/>
              </w:rPr>
              <w:lastRenderedPageBreak/>
              <w:t>Development of the plan for the year 2024;</w:t>
            </w:r>
          </w:p>
          <w:p w14:paraId="5328047E" w14:textId="77777777" w:rsidR="00001FF0" w:rsidRDefault="00FC68A2">
            <w:pPr>
              <w:numPr>
                <w:ilvl w:val="0"/>
                <w:numId w:val="4"/>
              </w:numPr>
              <w:pBdr>
                <w:top w:val="nil"/>
                <w:left w:val="nil"/>
                <w:bottom w:val="nil"/>
                <w:right w:val="nil"/>
                <w:between w:val="nil"/>
              </w:pBdr>
              <w:tabs>
                <w:tab w:val="left" w:pos="120"/>
              </w:tabs>
              <w:spacing w:after="120" w:line="360" w:lineRule="auto"/>
              <w:rPr>
                <w:rFonts w:ascii="Arial" w:eastAsia="Arial" w:hAnsi="Arial" w:cs="Arial"/>
                <w:color w:val="010000"/>
                <w:sz w:val="20"/>
                <w:szCs w:val="20"/>
              </w:rPr>
            </w:pPr>
            <w:r>
              <w:rPr>
                <w:rFonts w:ascii="Arial" w:hAnsi="Arial"/>
                <w:color w:val="010000"/>
                <w:sz w:val="20"/>
              </w:rPr>
              <w:t>Anticipated agenda items to prepare for the Annual General Meeting of Shareholders 2024;</w:t>
            </w:r>
            <w:r>
              <w:rPr>
                <w:rFonts w:ascii="Arial" w:hAnsi="Arial"/>
                <w:color w:val="010000"/>
                <w:sz w:val="20"/>
              </w:rPr>
              <w:cr/>
            </w:r>
            <w:r>
              <w:rPr>
                <w:rFonts w:ascii="Arial" w:hAnsi="Arial"/>
                <w:color w:val="010000"/>
                <w:sz w:val="20"/>
              </w:rPr>
              <w:br/>
            </w:r>
          </w:p>
          <w:p w14:paraId="4141451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Recommendations from the Board of Directors to the Board of Management.</w:t>
            </w:r>
          </w:p>
        </w:tc>
      </w:tr>
    </w:tbl>
    <w:p w14:paraId="6A3D8EC3" w14:textId="77777777" w:rsidR="00001FF0" w:rsidRDefault="00FC68A2">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 in 2023:</w:t>
      </w:r>
    </w:p>
    <w:p w14:paraId="569ABBDC" w14:textId="77777777" w:rsidR="00001FF0" w:rsidRDefault="00FC68A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2916"/>
        <w:gridCol w:w="1019"/>
        <w:gridCol w:w="1870"/>
        <w:gridCol w:w="2494"/>
      </w:tblGrid>
      <w:tr w:rsidR="00001FF0" w14:paraId="7B076278" w14:textId="77777777">
        <w:tc>
          <w:tcPr>
            <w:tcW w:w="718" w:type="dxa"/>
            <w:shd w:val="clear" w:color="auto" w:fill="auto"/>
            <w:tcMar>
              <w:top w:w="0" w:type="dxa"/>
              <w:bottom w:w="0" w:type="dxa"/>
            </w:tcMar>
            <w:vAlign w:val="center"/>
          </w:tcPr>
          <w:p w14:paraId="0925D9A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916" w:type="dxa"/>
            <w:shd w:val="clear" w:color="auto" w:fill="auto"/>
            <w:tcMar>
              <w:top w:w="0" w:type="dxa"/>
              <w:bottom w:w="0" w:type="dxa"/>
            </w:tcMar>
            <w:vAlign w:val="center"/>
          </w:tcPr>
          <w:p w14:paraId="0C1B1F9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019" w:type="dxa"/>
            <w:shd w:val="clear" w:color="auto" w:fill="auto"/>
            <w:tcMar>
              <w:top w:w="0" w:type="dxa"/>
              <w:bottom w:w="0" w:type="dxa"/>
            </w:tcMar>
            <w:vAlign w:val="center"/>
          </w:tcPr>
          <w:p w14:paraId="079730AF"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870" w:type="dxa"/>
            <w:shd w:val="clear" w:color="auto" w:fill="auto"/>
            <w:tcMar>
              <w:top w:w="0" w:type="dxa"/>
              <w:bottom w:w="0" w:type="dxa"/>
            </w:tcMar>
            <w:vAlign w:val="center"/>
          </w:tcPr>
          <w:p w14:paraId="4E335AB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494" w:type="dxa"/>
            <w:shd w:val="clear" w:color="auto" w:fill="auto"/>
            <w:tcMar>
              <w:top w:w="0" w:type="dxa"/>
              <w:bottom w:w="0" w:type="dxa"/>
            </w:tcMar>
            <w:vAlign w:val="center"/>
          </w:tcPr>
          <w:p w14:paraId="232C716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001FF0" w14:paraId="72C1453C" w14:textId="77777777">
        <w:tc>
          <w:tcPr>
            <w:tcW w:w="718" w:type="dxa"/>
            <w:shd w:val="clear" w:color="auto" w:fill="auto"/>
            <w:tcMar>
              <w:top w:w="0" w:type="dxa"/>
              <w:bottom w:w="0" w:type="dxa"/>
            </w:tcMar>
            <w:vAlign w:val="center"/>
          </w:tcPr>
          <w:p w14:paraId="65597E9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916" w:type="dxa"/>
            <w:shd w:val="clear" w:color="auto" w:fill="auto"/>
            <w:tcMar>
              <w:top w:w="0" w:type="dxa"/>
              <w:bottom w:w="0" w:type="dxa"/>
            </w:tcMar>
            <w:vAlign w:val="center"/>
          </w:tcPr>
          <w:p w14:paraId="35596CF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Ngo Duc Cuong</w:t>
            </w:r>
          </w:p>
        </w:tc>
        <w:tc>
          <w:tcPr>
            <w:tcW w:w="1019" w:type="dxa"/>
            <w:shd w:val="clear" w:color="auto" w:fill="auto"/>
            <w:tcMar>
              <w:top w:w="0" w:type="dxa"/>
              <w:bottom w:w="0" w:type="dxa"/>
            </w:tcMar>
            <w:vAlign w:val="center"/>
          </w:tcPr>
          <w:p w14:paraId="42B56BD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870" w:type="dxa"/>
            <w:shd w:val="clear" w:color="auto" w:fill="auto"/>
            <w:tcMar>
              <w:top w:w="0" w:type="dxa"/>
              <w:bottom w:w="0" w:type="dxa"/>
            </w:tcMar>
            <w:vAlign w:val="center"/>
          </w:tcPr>
          <w:p w14:paraId="44F5D39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2494" w:type="dxa"/>
            <w:shd w:val="clear" w:color="auto" w:fill="auto"/>
            <w:tcMar>
              <w:top w:w="0" w:type="dxa"/>
              <w:bottom w:w="0" w:type="dxa"/>
            </w:tcMar>
            <w:vAlign w:val="center"/>
          </w:tcPr>
          <w:p w14:paraId="25C4321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Master of Political Economy</w:t>
            </w:r>
          </w:p>
        </w:tc>
      </w:tr>
      <w:tr w:rsidR="00001FF0" w14:paraId="467EF895" w14:textId="77777777">
        <w:tc>
          <w:tcPr>
            <w:tcW w:w="718" w:type="dxa"/>
            <w:shd w:val="clear" w:color="auto" w:fill="auto"/>
            <w:tcMar>
              <w:top w:w="0" w:type="dxa"/>
              <w:bottom w:w="0" w:type="dxa"/>
            </w:tcMar>
            <w:vAlign w:val="center"/>
          </w:tcPr>
          <w:p w14:paraId="7B89FC3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916" w:type="dxa"/>
            <w:shd w:val="clear" w:color="auto" w:fill="auto"/>
            <w:tcMar>
              <w:top w:w="0" w:type="dxa"/>
              <w:bottom w:w="0" w:type="dxa"/>
            </w:tcMar>
            <w:vAlign w:val="center"/>
          </w:tcPr>
          <w:p w14:paraId="779CC52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 Tuan Anh</w:t>
            </w:r>
          </w:p>
        </w:tc>
        <w:tc>
          <w:tcPr>
            <w:tcW w:w="1019" w:type="dxa"/>
            <w:shd w:val="clear" w:color="auto" w:fill="auto"/>
            <w:tcMar>
              <w:top w:w="0" w:type="dxa"/>
              <w:bottom w:w="0" w:type="dxa"/>
            </w:tcMar>
            <w:vAlign w:val="center"/>
          </w:tcPr>
          <w:p w14:paraId="5443816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0" w:type="dxa"/>
            <w:shd w:val="clear" w:color="auto" w:fill="auto"/>
            <w:tcMar>
              <w:top w:w="0" w:type="dxa"/>
              <w:bottom w:w="0" w:type="dxa"/>
            </w:tcMar>
            <w:vAlign w:val="center"/>
          </w:tcPr>
          <w:p w14:paraId="3CC7C3A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2494" w:type="dxa"/>
            <w:shd w:val="clear" w:color="auto" w:fill="auto"/>
            <w:tcMar>
              <w:top w:w="0" w:type="dxa"/>
              <w:bottom w:w="0" w:type="dxa"/>
            </w:tcMar>
            <w:vAlign w:val="center"/>
          </w:tcPr>
          <w:p w14:paraId="56A9ADD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001FF0" w14:paraId="159735FE" w14:textId="77777777">
        <w:tc>
          <w:tcPr>
            <w:tcW w:w="718" w:type="dxa"/>
            <w:shd w:val="clear" w:color="auto" w:fill="auto"/>
            <w:tcMar>
              <w:top w:w="0" w:type="dxa"/>
              <w:bottom w:w="0" w:type="dxa"/>
            </w:tcMar>
            <w:vAlign w:val="center"/>
          </w:tcPr>
          <w:p w14:paraId="1013400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916" w:type="dxa"/>
            <w:shd w:val="clear" w:color="auto" w:fill="auto"/>
            <w:tcMar>
              <w:top w:w="0" w:type="dxa"/>
              <w:bottom w:w="0" w:type="dxa"/>
            </w:tcMar>
            <w:vAlign w:val="center"/>
          </w:tcPr>
          <w:p w14:paraId="4D8CF6F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Luong Thi Ngoc </w:t>
            </w:r>
            <w:proofErr w:type="spellStart"/>
            <w:r>
              <w:rPr>
                <w:rFonts w:ascii="Arial" w:hAnsi="Arial"/>
                <w:color w:val="010000"/>
                <w:sz w:val="20"/>
              </w:rPr>
              <w:t>Phung</w:t>
            </w:r>
            <w:proofErr w:type="spellEnd"/>
          </w:p>
        </w:tc>
        <w:tc>
          <w:tcPr>
            <w:tcW w:w="1019" w:type="dxa"/>
            <w:shd w:val="clear" w:color="auto" w:fill="auto"/>
            <w:tcMar>
              <w:top w:w="0" w:type="dxa"/>
              <w:bottom w:w="0" w:type="dxa"/>
            </w:tcMar>
            <w:vAlign w:val="center"/>
          </w:tcPr>
          <w:p w14:paraId="33EBE73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0" w:type="dxa"/>
            <w:shd w:val="clear" w:color="auto" w:fill="auto"/>
            <w:tcMar>
              <w:top w:w="0" w:type="dxa"/>
              <w:bottom w:w="0" w:type="dxa"/>
            </w:tcMar>
            <w:vAlign w:val="center"/>
          </w:tcPr>
          <w:p w14:paraId="7C12996C"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2494" w:type="dxa"/>
            <w:shd w:val="clear" w:color="auto" w:fill="auto"/>
            <w:tcMar>
              <w:top w:w="0" w:type="dxa"/>
              <w:bottom w:w="0" w:type="dxa"/>
            </w:tcMar>
            <w:vAlign w:val="center"/>
          </w:tcPr>
          <w:p w14:paraId="7094C00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r>
      <w:tr w:rsidR="00001FF0" w14:paraId="228C430A" w14:textId="77777777">
        <w:tc>
          <w:tcPr>
            <w:tcW w:w="718" w:type="dxa"/>
            <w:shd w:val="clear" w:color="auto" w:fill="auto"/>
            <w:tcMar>
              <w:top w:w="0" w:type="dxa"/>
              <w:bottom w:w="0" w:type="dxa"/>
            </w:tcMar>
            <w:vAlign w:val="center"/>
          </w:tcPr>
          <w:p w14:paraId="64FF115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916" w:type="dxa"/>
            <w:shd w:val="clear" w:color="auto" w:fill="auto"/>
            <w:tcMar>
              <w:top w:w="0" w:type="dxa"/>
              <w:bottom w:w="0" w:type="dxa"/>
            </w:tcMar>
            <w:vAlign w:val="center"/>
          </w:tcPr>
          <w:p w14:paraId="2848F5B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Duc Anh</w:t>
            </w:r>
          </w:p>
        </w:tc>
        <w:tc>
          <w:tcPr>
            <w:tcW w:w="1019" w:type="dxa"/>
            <w:shd w:val="clear" w:color="auto" w:fill="auto"/>
            <w:tcMar>
              <w:top w:w="0" w:type="dxa"/>
              <w:bottom w:w="0" w:type="dxa"/>
            </w:tcMar>
            <w:vAlign w:val="center"/>
          </w:tcPr>
          <w:p w14:paraId="1206854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0" w:type="dxa"/>
            <w:shd w:val="clear" w:color="auto" w:fill="auto"/>
            <w:tcMar>
              <w:top w:w="0" w:type="dxa"/>
              <w:bottom w:w="0" w:type="dxa"/>
            </w:tcMar>
            <w:vAlign w:val="center"/>
          </w:tcPr>
          <w:p w14:paraId="1F32F56B"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2494" w:type="dxa"/>
            <w:shd w:val="clear" w:color="auto" w:fill="auto"/>
            <w:tcMar>
              <w:top w:w="0" w:type="dxa"/>
              <w:bottom w:w="0" w:type="dxa"/>
            </w:tcMar>
            <w:vAlign w:val="center"/>
          </w:tcPr>
          <w:p w14:paraId="00FDC57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r>
      <w:tr w:rsidR="00001FF0" w14:paraId="0F636BA6" w14:textId="77777777">
        <w:tc>
          <w:tcPr>
            <w:tcW w:w="718" w:type="dxa"/>
            <w:shd w:val="clear" w:color="auto" w:fill="auto"/>
            <w:tcMar>
              <w:top w:w="0" w:type="dxa"/>
              <w:bottom w:w="0" w:type="dxa"/>
            </w:tcMar>
            <w:vAlign w:val="center"/>
          </w:tcPr>
          <w:p w14:paraId="79F498F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916" w:type="dxa"/>
            <w:shd w:val="clear" w:color="auto" w:fill="auto"/>
            <w:tcMar>
              <w:top w:w="0" w:type="dxa"/>
              <w:bottom w:w="0" w:type="dxa"/>
            </w:tcMar>
            <w:vAlign w:val="center"/>
          </w:tcPr>
          <w:p w14:paraId="379C57B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Hong Ha</w:t>
            </w:r>
          </w:p>
        </w:tc>
        <w:tc>
          <w:tcPr>
            <w:tcW w:w="1019" w:type="dxa"/>
            <w:shd w:val="clear" w:color="auto" w:fill="auto"/>
            <w:tcMar>
              <w:top w:w="0" w:type="dxa"/>
              <w:bottom w:w="0" w:type="dxa"/>
            </w:tcMar>
            <w:vAlign w:val="center"/>
          </w:tcPr>
          <w:p w14:paraId="03DECB6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0" w:type="dxa"/>
            <w:shd w:val="clear" w:color="auto" w:fill="auto"/>
            <w:tcMar>
              <w:top w:w="0" w:type="dxa"/>
              <w:bottom w:w="0" w:type="dxa"/>
            </w:tcMar>
            <w:vAlign w:val="center"/>
          </w:tcPr>
          <w:p w14:paraId="152DC47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2494" w:type="dxa"/>
            <w:shd w:val="clear" w:color="auto" w:fill="auto"/>
            <w:tcMar>
              <w:top w:w="0" w:type="dxa"/>
              <w:bottom w:w="0" w:type="dxa"/>
            </w:tcMar>
            <w:vAlign w:val="center"/>
          </w:tcPr>
          <w:p w14:paraId="17D632B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r>
    </w:tbl>
    <w:p w14:paraId="74256D62" w14:textId="77777777" w:rsidR="00001FF0" w:rsidRDefault="00FC68A2">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1"/>
        <w:gridCol w:w="1197"/>
        <w:gridCol w:w="1975"/>
        <w:gridCol w:w="2449"/>
      </w:tblGrid>
      <w:tr w:rsidR="00001FF0" w14:paraId="62116165" w14:textId="77777777">
        <w:tc>
          <w:tcPr>
            <w:tcW w:w="705" w:type="dxa"/>
            <w:shd w:val="clear" w:color="auto" w:fill="auto"/>
            <w:tcMar>
              <w:top w:w="0" w:type="dxa"/>
              <w:bottom w:w="0" w:type="dxa"/>
            </w:tcMar>
            <w:vAlign w:val="center"/>
          </w:tcPr>
          <w:p w14:paraId="5AE23DA3"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91" w:type="dxa"/>
            <w:shd w:val="clear" w:color="auto" w:fill="auto"/>
            <w:tcMar>
              <w:top w:w="0" w:type="dxa"/>
              <w:bottom w:w="0" w:type="dxa"/>
            </w:tcMar>
            <w:vAlign w:val="center"/>
          </w:tcPr>
          <w:p w14:paraId="34638BEE"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197" w:type="dxa"/>
            <w:shd w:val="clear" w:color="auto" w:fill="auto"/>
            <w:tcMar>
              <w:top w:w="0" w:type="dxa"/>
              <w:bottom w:w="0" w:type="dxa"/>
            </w:tcMar>
            <w:vAlign w:val="center"/>
          </w:tcPr>
          <w:p w14:paraId="69FBEAA5"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975" w:type="dxa"/>
            <w:shd w:val="clear" w:color="auto" w:fill="auto"/>
            <w:tcMar>
              <w:top w:w="0" w:type="dxa"/>
              <w:bottom w:w="0" w:type="dxa"/>
            </w:tcMar>
            <w:vAlign w:val="center"/>
          </w:tcPr>
          <w:p w14:paraId="0065BD3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449" w:type="dxa"/>
            <w:shd w:val="clear" w:color="auto" w:fill="auto"/>
            <w:tcMar>
              <w:top w:w="0" w:type="dxa"/>
              <w:bottom w:w="0" w:type="dxa"/>
            </w:tcMar>
            <w:vAlign w:val="center"/>
          </w:tcPr>
          <w:p w14:paraId="5A17E74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01FF0" w14:paraId="0A690EE7" w14:textId="77777777">
        <w:tc>
          <w:tcPr>
            <w:tcW w:w="705" w:type="dxa"/>
            <w:shd w:val="clear" w:color="auto" w:fill="auto"/>
            <w:tcMar>
              <w:top w:w="0" w:type="dxa"/>
              <w:bottom w:w="0" w:type="dxa"/>
            </w:tcMar>
            <w:vAlign w:val="center"/>
          </w:tcPr>
          <w:p w14:paraId="4FD2418C"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91" w:type="dxa"/>
            <w:shd w:val="clear" w:color="auto" w:fill="auto"/>
            <w:tcMar>
              <w:top w:w="0" w:type="dxa"/>
              <w:bottom w:w="0" w:type="dxa"/>
            </w:tcMar>
            <w:vAlign w:val="center"/>
          </w:tcPr>
          <w:p w14:paraId="50297A3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Danh</w:t>
            </w:r>
            <w:proofErr w:type="spellEnd"/>
            <w:r>
              <w:rPr>
                <w:rFonts w:ascii="Arial" w:hAnsi="Arial"/>
                <w:color w:val="010000"/>
                <w:sz w:val="20"/>
              </w:rPr>
              <w:t xml:space="preserve"> </w:t>
            </w:r>
            <w:proofErr w:type="spellStart"/>
            <w:r>
              <w:rPr>
                <w:rFonts w:ascii="Arial" w:hAnsi="Arial"/>
                <w:color w:val="010000"/>
                <w:sz w:val="20"/>
              </w:rPr>
              <w:t>Tuyen</w:t>
            </w:r>
            <w:proofErr w:type="spellEnd"/>
          </w:p>
        </w:tc>
        <w:tc>
          <w:tcPr>
            <w:tcW w:w="1197" w:type="dxa"/>
            <w:shd w:val="clear" w:color="auto" w:fill="auto"/>
            <w:tcMar>
              <w:top w:w="0" w:type="dxa"/>
              <w:bottom w:w="0" w:type="dxa"/>
            </w:tcMar>
            <w:vAlign w:val="center"/>
          </w:tcPr>
          <w:p w14:paraId="624362F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09, 1970</w:t>
            </w:r>
          </w:p>
        </w:tc>
        <w:tc>
          <w:tcPr>
            <w:tcW w:w="1975" w:type="dxa"/>
            <w:shd w:val="clear" w:color="auto" w:fill="auto"/>
            <w:tcMar>
              <w:top w:w="0" w:type="dxa"/>
              <w:bottom w:w="0" w:type="dxa"/>
            </w:tcMar>
            <w:vAlign w:val="center"/>
          </w:tcPr>
          <w:p w14:paraId="4E3820F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449" w:type="dxa"/>
            <w:shd w:val="clear" w:color="auto" w:fill="auto"/>
            <w:tcMar>
              <w:top w:w="0" w:type="dxa"/>
              <w:bottom w:w="0" w:type="dxa"/>
            </w:tcMar>
            <w:vAlign w:val="center"/>
          </w:tcPr>
          <w:p w14:paraId="5A55033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01, 2021</w:t>
            </w:r>
          </w:p>
        </w:tc>
      </w:tr>
      <w:tr w:rsidR="00001FF0" w14:paraId="0401C929" w14:textId="77777777">
        <w:tc>
          <w:tcPr>
            <w:tcW w:w="705" w:type="dxa"/>
            <w:shd w:val="clear" w:color="auto" w:fill="auto"/>
            <w:tcMar>
              <w:top w:w="0" w:type="dxa"/>
              <w:bottom w:w="0" w:type="dxa"/>
            </w:tcMar>
            <w:vAlign w:val="center"/>
          </w:tcPr>
          <w:p w14:paraId="7B6D770D"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91" w:type="dxa"/>
            <w:shd w:val="clear" w:color="auto" w:fill="auto"/>
            <w:tcMar>
              <w:top w:w="0" w:type="dxa"/>
              <w:bottom w:w="0" w:type="dxa"/>
            </w:tcMar>
            <w:vAlign w:val="center"/>
          </w:tcPr>
          <w:p w14:paraId="317D245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Manh Hung</w:t>
            </w:r>
          </w:p>
        </w:tc>
        <w:tc>
          <w:tcPr>
            <w:tcW w:w="1197" w:type="dxa"/>
            <w:shd w:val="clear" w:color="auto" w:fill="auto"/>
            <w:tcMar>
              <w:top w:w="0" w:type="dxa"/>
              <w:bottom w:w="0" w:type="dxa"/>
            </w:tcMar>
            <w:vAlign w:val="center"/>
          </w:tcPr>
          <w:p w14:paraId="28E7BF6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1974</w:t>
            </w:r>
          </w:p>
        </w:tc>
        <w:tc>
          <w:tcPr>
            <w:tcW w:w="1975" w:type="dxa"/>
            <w:shd w:val="clear" w:color="auto" w:fill="auto"/>
            <w:tcMar>
              <w:top w:w="0" w:type="dxa"/>
              <w:bottom w:w="0" w:type="dxa"/>
            </w:tcMar>
            <w:vAlign w:val="center"/>
          </w:tcPr>
          <w:p w14:paraId="5DA682D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Economics Engineer</w:t>
            </w:r>
          </w:p>
        </w:tc>
        <w:tc>
          <w:tcPr>
            <w:tcW w:w="2449" w:type="dxa"/>
            <w:shd w:val="clear" w:color="auto" w:fill="auto"/>
            <w:tcMar>
              <w:top w:w="0" w:type="dxa"/>
              <w:bottom w:w="0" w:type="dxa"/>
            </w:tcMar>
            <w:vAlign w:val="center"/>
          </w:tcPr>
          <w:p w14:paraId="57F5992A"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2021</w:t>
            </w:r>
          </w:p>
        </w:tc>
      </w:tr>
      <w:tr w:rsidR="00001FF0" w14:paraId="357A63CF" w14:textId="77777777">
        <w:tc>
          <w:tcPr>
            <w:tcW w:w="705" w:type="dxa"/>
            <w:shd w:val="clear" w:color="auto" w:fill="auto"/>
            <w:tcMar>
              <w:top w:w="0" w:type="dxa"/>
              <w:bottom w:w="0" w:type="dxa"/>
            </w:tcMar>
            <w:vAlign w:val="center"/>
          </w:tcPr>
          <w:p w14:paraId="538EE8C2"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91" w:type="dxa"/>
            <w:shd w:val="clear" w:color="auto" w:fill="auto"/>
            <w:tcMar>
              <w:top w:w="0" w:type="dxa"/>
              <w:bottom w:w="0" w:type="dxa"/>
            </w:tcMar>
            <w:vAlign w:val="center"/>
          </w:tcPr>
          <w:p w14:paraId="2C84438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Hong Hai</w:t>
            </w:r>
          </w:p>
        </w:tc>
        <w:tc>
          <w:tcPr>
            <w:tcW w:w="1197" w:type="dxa"/>
            <w:shd w:val="clear" w:color="auto" w:fill="auto"/>
            <w:tcMar>
              <w:top w:w="0" w:type="dxa"/>
              <w:bottom w:w="0" w:type="dxa"/>
            </w:tcMar>
            <w:vAlign w:val="center"/>
          </w:tcPr>
          <w:p w14:paraId="691F5ED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1976</w:t>
            </w:r>
          </w:p>
        </w:tc>
        <w:tc>
          <w:tcPr>
            <w:tcW w:w="1975" w:type="dxa"/>
            <w:shd w:val="clear" w:color="auto" w:fill="auto"/>
            <w:tcMar>
              <w:top w:w="0" w:type="dxa"/>
              <w:bottom w:w="0" w:type="dxa"/>
            </w:tcMar>
            <w:vAlign w:val="center"/>
          </w:tcPr>
          <w:p w14:paraId="7386654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449" w:type="dxa"/>
            <w:shd w:val="clear" w:color="auto" w:fill="auto"/>
            <w:tcMar>
              <w:top w:w="0" w:type="dxa"/>
              <w:bottom w:w="0" w:type="dxa"/>
            </w:tcMar>
            <w:vAlign w:val="center"/>
          </w:tcPr>
          <w:p w14:paraId="05E82259"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r>
    </w:tbl>
    <w:p w14:paraId="3353CDDF" w14:textId="77777777" w:rsidR="00001FF0" w:rsidRDefault="00FC68A2">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1711"/>
        <w:gridCol w:w="2626"/>
        <w:gridCol w:w="2283"/>
      </w:tblGrid>
      <w:tr w:rsidR="00001FF0" w14:paraId="246CD755" w14:textId="77777777">
        <w:tc>
          <w:tcPr>
            <w:tcW w:w="2397" w:type="dxa"/>
            <w:shd w:val="clear" w:color="auto" w:fill="auto"/>
            <w:tcMar>
              <w:top w:w="0" w:type="dxa"/>
              <w:bottom w:w="0" w:type="dxa"/>
            </w:tcMar>
            <w:vAlign w:val="center"/>
          </w:tcPr>
          <w:p w14:paraId="310DBD67"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711" w:type="dxa"/>
            <w:shd w:val="clear" w:color="auto" w:fill="auto"/>
            <w:tcMar>
              <w:top w:w="0" w:type="dxa"/>
              <w:bottom w:w="0" w:type="dxa"/>
            </w:tcMar>
            <w:vAlign w:val="center"/>
          </w:tcPr>
          <w:p w14:paraId="7727E6A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626" w:type="dxa"/>
            <w:shd w:val="clear" w:color="auto" w:fill="auto"/>
            <w:tcMar>
              <w:top w:w="0" w:type="dxa"/>
              <w:bottom w:w="0" w:type="dxa"/>
            </w:tcMar>
            <w:vAlign w:val="center"/>
          </w:tcPr>
          <w:p w14:paraId="50C813B1"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283" w:type="dxa"/>
            <w:shd w:val="clear" w:color="auto" w:fill="auto"/>
            <w:tcMar>
              <w:top w:w="0" w:type="dxa"/>
              <w:bottom w:w="0" w:type="dxa"/>
            </w:tcMar>
            <w:vAlign w:val="center"/>
          </w:tcPr>
          <w:p w14:paraId="26A85FB8"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w:t>
            </w:r>
          </w:p>
        </w:tc>
      </w:tr>
      <w:tr w:rsidR="00001FF0" w14:paraId="04596D6D" w14:textId="77777777">
        <w:tc>
          <w:tcPr>
            <w:tcW w:w="2397" w:type="dxa"/>
            <w:shd w:val="clear" w:color="auto" w:fill="auto"/>
            <w:tcMar>
              <w:top w:w="0" w:type="dxa"/>
              <w:bottom w:w="0" w:type="dxa"/>
            </w:tcMar>
            <w:vAlign w:val="center"/>
          </w:tcPr>
          <w:p w14:paraId="7E8DA846"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Mr. Nguyen Hong Hai</w:t>
            </w:r>
          </w:p>
        </w:tc>
        <w:tc>
          <w:tcPr>
            <w:tcW w:w="1711" w:type="dxa"/>
            <w:shd w:val="clear" w:color="auto" w:fill="auto"/>
            <w:tcMar>
              <w:top w:w="0" w:type="dxa"/>
              <w:bottom w:w="0" w:type="dxa"/>
            </w:tcMar>
            <w:vAlign w:val="center"/>
          </w:tcPr>
          <w:p w14:paraId="1B7D81D0"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1976</w:t>
            </w:r>
          </w:p>
        </w:tc>
        <w:tc>
          <w:tcPr>
            <w:tcW w:w="2626" w:type="dxa"/>
            <w:shd w:val="clear" w:color="auto" w:fill="auto"/>
            <w:tcMar>
              <w:top w:w="0" w:type="dxa"/>
              <w:bottom w:w="0" w:type="dxa"/>
            </w:tcMar>
            <w:vAlign w:val="center"/>
          </w:tcPr>
          <w:p w14:paraId="38E9D01F"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283" w:type="dxa"/>
            <w:shd w:val="clear" w:color="auto" w:fill="auto"/>
            <w:tcMar>
              <w:top w:w="0" w:type="dxa"/>
              <w:bottom w:w="0" w:type="dxa"/>
            </w:tcMar>
            <w:vAlign w:val="center"/>
          </w:tcPr>
          <w:p w14:paraId="7CE1FAA4" w14:textId="77777777" w:rsidR="00001FF0" w:rsidRDefault="00FC68A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r>
    </w:tbl>
    <w:p w14:paraId="75C7AE35" w14:textId="77777777" w:rsidR="00001FF0" w:rsidRDefault="00FC68A2">
      <w:pPr>
        <w:keepNext/>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8732FA1" w14:textId="77777777" w:rsidR="00001FF0" w:rsidRDefault="00FC68A2">
      <w:pPr>
        <w:keepNext/>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of the affiliated persons of the Company with the Company itself.</w:t>
      </w:r>
    </w:p>
    <w:p w14:paraId="45F6D714" w14:textId="77777777" w:rsidR="00001FF0" w:rsidRDefault="00FC68A2">
      <w:pPr>
        <w:numPr>
          <w:ilvl w:val="0"/>
          <w:numId w:val="7"/>
        </w:numPr>
        <w:pBdr>
          <w:top w:val="nil"/>
          <w:left w:val="nil"/>
          <w:bottom w:val="nil"/>
          <w:right w:val="nil"/>
          <w:between w:val="nil"/>
        </w:pBdr>
        <w:tabs>
          <w:tab w:val="left" w:pos="432"/>
          <w:tab w:val="left" w:pos="109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None</w:t>
      </w:r>
    </w:p>
    <w:p w14:paraId="29A5FED2" w14:textId="77777777" w:rsidR="00001FF0" w:rsidRDefault="00FC68A2">
      <w:pPr>
        <w:numPr>
          <w:ilvl w:val="0"/>
          <w:numId w:val="3"/>
        </w:numPr>
        <w:pBdr>
          <w:top w:val="nil"/>
          <w:left w:val="nil"/>
          <w:bottom w:val="nil"/>
          <w:right w:val="nil"/>
          <w:between w:val="nil"/>
        </w:pBdr>
        <w:tabs>
          <w:tab w:val="left" w:pos="432"/>
          <w:tab w:val="left" w:pos="1630"/>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602D8EFC" w14:textId="77777777" w:rsidR="00001FF0" w:rsidRDefault="00FC68A2">
      <w:pPr>
        <w:keepNext/>
        <w:numPr>
          <w:ilvl w:val="0"/>
          <w:numId w:val="3"/>
        </w:numPr>
        <w:pBdr>
          <w:top w:val="nil"/>
          <w:left w:val="nil"/>
          <w:bottom w:val="nil"/>
          <w:right w:val="nil"/>
          <w:between w:val="nil"/>
        </w:pBdr>
        <w:tabs>
          <w:tab w:val="left" w:pos="432"/>
          <w:tab w:val="left" w:pos="1630"/>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4ED34B70" w14:textId="77777777" w:rsidR="00001FF0" w:rsidRDefault="00FC68A2">
      <w:pPr>
        <w:numPr>
          <w:ilvl w:val="1"/>
          <w:numId w:val="3"/>
        </w:numPr>
        <w:pBdr>
          <w:top w:val="nil"/>
          <w:left w:val="nil"/>
          <w:bottom w:val="nil"/>
          <w:right w:val="nil"/>
          <w:between w:val="nil"/>
        </w:pBdr>
        <w:tabs>
          <w:tab w:val="left" w:pos="432"/>
          <w:tab w:val="left" w:pos="176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1B01E520" w14:textId="77777777" w:rsidR="00001FF0" w:rsidRDefault="00FC68A2">
      <w:pPr>
        <w:numPr>
          <w:ilvl w:val="1"/>
          <w:numId w:val="3"/>
        </w:numPr>
        <w:pBdr>
          <w:top w:val="nil"/>
          <w:left w:val="nil"/>
          <w:bottom w:val="nil"/>
          <w:right w:val="nil"/>
          <w:between w:val="nil"/>
        </w:pBdr>
        <w:tabs>
          <w:tab w:val="left" w:pos="432"/>
          <w:tab w:val="left" w:pos="176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2BFC382" w14:textId="77777777" w:rsidR="00001FF0" w:rsidRDefault="00FC68A2">
      <w:pPr>
        <w:numPr>
          <w:ilvl w:val="1"/>
          <w:numId w:val="3"/>
        </w:numPr>
        <w:pBdr>
          <w:top w:val="nil"/>
          <w:left w:val="nil"/>
          <w:bottom w:val="nil"/>
          <w:right w:val="nil"/>
          <w:between w:val="nil"/>
        </w:pBdr>
        <w:tabs>
          <w:tab w:val="left" w:pos="432"/>
          <w:tab w:val="left" w:pos="177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1BC25A0" w14:textId="77777777" w:rsidR="00001FF0" w:rsidRDefault="00FC68A2">
      <w:pPr>
        <w:keepNext/>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29FC24F9" w14:textId="77777777" w:rsidR="00001FF0" w:rsidRDefault="00FC68A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492320A0" w14:textId="77777777" w:rsidR="00001FF0" w:rsidRDefault="00FC68A2">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001F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8DE"/>
    <w:multiLevelType w:val="multilevel"/>
    <w:tmpl w:val="B2B20D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366CAE"/>
    <w:multiLevelType w:val="multilevel"/>
    <w:tmpl w:val="23DC1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FB16AC"/>
    <w:multiLevelType w:val="multilevel"/>
    <w:tmpl w:val="DEDA0E1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F1705F"/>
    <w:multiLevelType w:val="multilevel"/>
    <w:tmpl w:val="87A8B888"/>
    <w:lvl w:ilvl="0">
      <w:start w:val="1"/>
      <w:numFmt w:val="bullet"/>
      <w:lvlText w:val="-"/>
      <w:lvlJc w:val="left"/>
      <w:pPr>
        <w:ind w:left="0" w:firstLine="0"/>
      </w:pPr>
      <w:rPr>
        <w:rFonts w:ascii="Arial" w:eastAsia="Arial" w:hAnsi="Arial" w:cs="Arial"/>
        <w:b w:val="0"/>
        <w:i w:val="0"/>
        <w:smallCaps w:val="0"/>
        <w:strike w:val="0"/>
        <w:color w:val="1F222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F178E4"/>
    <w:multiLevelType w:val="multilevel"/>
    <w:tmpl w:val="331049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215DC3"/>
    <w:multiLevelType w:val="multilevel"/>
    <w:tmpl w:val="92C28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3E1BD4"/>
    <w:multiLevelType w:val="multilevel"/>
    <w:tmpl w:val="A920D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685EBC"/>
    <w:multiLevelType w:val="multilevel"/>
    <w:tmpl w:val="276A73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B53C87"/>
    <w:multiLevelType w:val="multilevel"/>
    <w:tmpl w:val="A0A20F80"/>
    <w:lvl w:ilvl="0">
      <w:start w:val="1"/>
      <w:numFmt w:val="bullet"/>
      <w:lvlText w:val="-"/>
      <w:lvlJc w:val="left"/>
      <w:pPr>
        <w:ind w:left="0" w:firstLine="0"/>
      </w:pPr>
      <w:rPr>
        <w:rFonts w:ascii="Arial" w:eastAsia="Arial" w:hAnsi="Arial" w:cs="Arial"/>
        <w:b w:val="0"/>
        <w:i w:val="0"/>
        <w:smallCaps w:val="0"/>
        <w:strike w:val="0"/>
        <w:color w:val="3E607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5C40FE"/>
    <w:multiLevelType w:val="multilevel"/>
    <w:tmpl w:val="33E64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5D031D"/>
    <w:multiLevelType w:val="multilevel"/>
    <w:tmpl w:val="58285FDC"/>
    <w:lvl w:ilvl="0">
      <w:start w:val="1"/>
      <w:numFmt w:val="upperRoman"/>
      <w:lvlText w:val="%1."/>
      <w:lvlJc w:val="left"/>
      <w:pPr>
        <w:ind w:left="0" w:firstLine="0"/>
      </w:pPr>
      <w:rPr>
        <w:rFonts w:ascii="Arial" w:eastAsia="Arial" w:hAnsi="Arial" w:cs="Arial"/>
        <w:b w:val="0"/>
        <w:i w:val="0"/>
        <w:smallCaps w:val="0"/>
        <w:strike w:val="0"/>
        <w:color w:val="1F2228"/>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2"/>
  </w:num>
  <w:num w:numId="4">
    <w:abstractNumId w:val="0"/>
  </w:num>
  <w:num w:numId="5">
    <w:abstractNumId w:val="6"/>
  </w:num>
  <w:num w:numId="6">
    <w:abstractNumId w:val="9"/>
  </w:num>
  <w:num w:numId="7">
    <w:abstractNumId w:val="1"/>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F0"/>
    <w:rsid w:val="00001FF0"/>
    <w:rsid w:val="008B24C1"/>
    <w:rsid w:val="00F0113C"/>
    <w:rsid w:val="00F3125B"/>
    <w:rsid w:val="00FC68A2"/>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3E24"/>
  <w15:docId w15:val="{F39F93D8-9C3A-4CD8-925D-956AC53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53B46"/>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53B46"/>
      <w:sz w:val="14"/>
      <w:szCs w:val="14"/>
      <w:u w:val="none"/>
      <w:shd w:val="clear" w:color="auto" w:fill="auto"/>
    </w:rPr>
  </w:style>
  <w:style w:type="paragraph" w:customStyle="1" w:styleId="Bodytext40">
    <w:name w:val="Body text (4)"/>
    <w:basedOn w:val="Normal"/>
    <w:link w:val="Bodytext4"/>
    <w:pPr>
      <w:jc w:val="center"/>
    </w:pPr>
    <w:rPr>
      <w:rFonts w:ascii="Arial" w:eastAsia="Arial" w:hAnsi="Arial" w:cs="Arial"/>
      <w:sz w:val="22"/>
      <w:szCs w:val="22"/>
    </w:rPr>
  </w:style>
  <w:style w:type="paragraph" w:customStyle="1" w:styleId="Bodytext20">
    <w:name w:val="Body text (2)"/>
    <w:basedOn w:val="Normal"/>
    <w:link w:val="Bodytext2"/>
    <w:pPr>
      <w:spacing w:line="142" w:lineRule="auto"/>
    </w:pPr>
    <w:rPr>
      <w:rFonts w:ascii="Arial" w:eastAsia="Arial" w:hAnsi="Arial" w:cs="Arial"/>
      <w:sz w:val="8"/>
      <w:szCs w:val="8"/>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50">
    <w:name w:val="Body text (5)"/>
    <w:basedOn w:val="Normal"/>
    <w:link w:val="Bodytext5"/>
    <w:pPr>
      <w:spacing w:line="178" w:lineRule="auto"/>
    </w:pPr>
    <w:rPr>
      <w:rFonts w:ascii="Times New Roman" w:eastAsia="Times New Roman" w:hAnsi="Times New Roman" w:cs="Times New Roman"/>
      <w:color w:val="E53B46"/>
      <w:sz w:val="30"/>
      <w:szCs w:val="30"/>
    </w:rPr>
  </w:style>
  <w:style w:type="paragraph" w:customStyle="1" w:styleId="Bodytext30">
    <w:name w:val="Body text (3)"/>
    <w:basedOn w:val="Normal"/>
    <w:link w:val="Bodytext3"/>
    <w:pPr>
      <w:jc w:val="center"/>
    </w:pPr>
    <w:rPr>
      <w:rFonts w:ascii="Arial" w:eastAsia="Arial" w:hAnsi="Arial" w:cs="Arial"/>
      <w:color w:val="E53B46"/>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c5@cic5.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8DungyJ+uvPk0hFHi1NhKQCqw==">CgMxLjA4AHIhMXhqRzY3LTJMMzA0eWl4WjdPUmxrUjVKM29RcHQwSTVQ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2024-02-20T03:42:00Z</dcterms:created>
  <dcterms:modified xsi:type="dcterms:W3CDTF">2024-02-20T03:42:00Z</dcterms:modified>
</cp:coreProperties>
</file>