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754BB" w:rsidRPr="007E2712" w:rsidRDefault="00F870A6" w:rsidP="00434930">
      <w:pPr>
        <w:pBdr>
          <w:top w:val="nil"/>
          <w:left w:val="nil"/>
          <w:bottom w:val="nil"/>
          <w:right w:val="nil"/>
          <w:between w:val="nil"/>
        </w:pBdr>
        <w:spacing w:after="120" w:line="360" w:lineRule="auto"/>
        <w:jc w:val="both"/>
        <w:rPr>
          <w:rFonts w:ascii="Arial" w:eastAsia="Arial" w:hAnsi="Arial" w:cs="Arial"/>
          <w:b/>
          <w:color w:val="010000"/>
          <w:sz w:val="20"/>
          <w:szCs w:val="20"/>
        </w:rPr>
      </w:pPr>
      <w:r w:rsidRPr="007E2712">
        <w:rPr>
          <w:rFonts w:ascii="Arial" w:hAnsi="Arial" w:cs="Arial"/>
          <w:b/>
          <w:color w:val="010000"/>
          <w:sz w:val="20"/>
        </w:rPr>
        <w:t>PCF: Explanation on shares being put under alert</w:t>
      </w:r>
    </w:p>
    <w:p w14:paraId="00000002" w14:textId="77777777" w:rsidR="00D754BB" w:rsidRPr="007E2712" w:rsidRDefault="00F870A6" w:rsidP="00434930">
      <w:pPr>
        <w:pBdr>
          <w:top w:val="nil"/>
          <w:left w:val="nil"/>
          <w:bottom w:val="nil"/>
          <w:right w:val="nil"/>
          <w:between w:val="nil"/>
        </w:pBdr>
        <w:spacing w:after="120" w:line="360" w:lineRule="auto"/>
        <w:jc w:val="both"/>
        <w:rPr>
          <w:rFonts w:ascii="Arial" w:eastAsia="Arial" w:hAnsi="Arial" w:cs="Arial"/>
          <w:color w:val="010000"/>
          <w:sz w:val="20"/>
          <w:szCs w:val="20"/>
        </w:rPr>
      </w:pPr>
      <w:r w:rsidRPr="007E2712">
        <w:rPr>
          <w:rFonts w:ascii="Arial" w:hAnsi="Arial" w:cs="Arial"/>
          <w:color w:val="010000"/>
          <w:sz w:val="20"/>
        </w:rPr>
        <w:t>On February 16, 2024, Petec Coffee Joint Stock Company announced Official Dispatch No. 000013/PCF-TCKT on the explanation of the Financial Statements having been given qualified opinion by the auditing organization for 03 consecutive years or more as follows:</w:t>
      </w:r>
    </w:p>
    <w:p w14:paraId="00000003" w14:textId="77777777" w:rsidR="00D754BB" w:rsidRPr="007E2712" w:rsidRDefault="00F870A6" w:rsidP="00434930">
      <w:pPr>
        <w:keepNext/>
        <w:numPr>
          <w:ilvl w:val="0"/>
          <w:numId w:val="1"/>
        </w:num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7E2712">
        <w:rPr>
          <w:rFonts w:ascii="Arial" w:hAnsi="Arial" w:cs="Arial"/>
          <w:color w:val="010000"/>
          <w:sz w:val="20"/>
        </w:rPr>
        <w:t>Explanation of the reason:</w:t>
      </w:r>
    </w:p>
    <w:p w14:paraId="00000004" w14:textId="77777777" w:rsidR="00D754BB" w:rsidRPr="007E2712" w:rsidRDefault="00F870A6" w:rsidP="00434930">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7E2712">
        <w:rPr>
          <w:rFonts w:ascii="Arial" w:hAnsi="Arial" w:cs="Arial"/>
          <w:color w:val="010000"/>
          <w:sz w:val="20"/>
        </w:rPr>
        <w:t xml:space="preserve">At the end of the fiscal year on December 31, 2023, the remaining deductible input value-added tax balance is: VND 6,138,806,002, of which the majority is unrefundable tax that has existed since many years ago and the Company has repeatedly carried out procedures to receive a tax refund, specifically as follows: </w:t>
      </w:r>
    </w:p>
    <w:p w14:paraId="00000005" w14:textId="705D6DAB" w:rsidR="00D754BB" w:rsidRPr="007E2712" w:rsidRDefault="00F870A6" w:rsidP="00434930">
      <w:pPr>
        <w:numPr>
          <w:ilvl w:val="0"/>
          <w:numId w:val="2"/>
        </w:numPr>
        <w:pBdr>
          <w:top w:val="nil"/>
          <w:left w:val="nil"/>
          <w:bottom w:val="nil"/>
          <w:right w:val="nil"/>
          <w:between w:val="nil"/>
        </w:pBdr>
        <w:tabs>
          <w:tab w:val="left" w:pos="284"/>
          <w:tab w:val="left" w:pos="1501"/>
        </w:tabs>
        <w:spacing w:after="120" w:line="360" w:lineRule="auto"/>
        <w:jc w:val="both"/>
        <w:rPr>
          <w:rFonts w:ascii="Arial" w:eastAsia="Arial" w:hAnsi="Arial" w:cs="Arial"/>
          <w:color w:val="010000"/>
          <w:sz w:val="20"/>
          <w:szCs w:val="20"/>
        </w:rPr>
      </w:pPr>
      <w:r w:rsidRPr="007E2712">
        <w:rPr>
          <w:rFonts w:ascii="Arial" w:hAnsi="Arial" w:cs="Arial"/>
          <w:color w:val="010000"/>
          <w:sz w:val="20"/>
        </w:rPr>
        <w:t xml:space="preserve">In 2013, the Company sent an Official Dispatch and dossier requesting a VAT refund, but on January 18, 2013, there was Official Dispatch No. 118/CT-TTr on the suspension of VAT deduction and refund from the Tax Department of Dak Lak Province. Therefore, our Company </w:t>
      </w:r>
      <w:r w:rsidR="007E2712" w:rsidRPr="007E2712">
        <w:rPr>
          <w:rFonts w:ascii="Arial" w:hAnsi="Arial" w:cs="Arial"/>
          <w:color w:val="010000"/>
          <w:sz w:val="20"/>
        </w:rPr>
        <w:t>did</w:t>
      </w:r>
      <w:r w:rsidRPr="007E2712">
        <w:rPr>
          <w:rFonts w:ascii="Arial" w:hAnsi="Arial" w:cs="Arial"/>
          <w:color w:val="010000"/>
          <w:sz w:val="20"/>
        </w:rPr>
        <w:t xml:space="preserve"> not </w:t>
      </w:r>
      <w:r w:rsidR="007E2712" w:rsidRPr="007E2712">
        <w:rPr>
          <w:rFonts w:ascii="Arial" w:hAnsi="Arial" w:cs="Arial"/>
          <w:color w:val="010000"/>
          <w:sz w:val="20"/>
        </w:rPr>
        <w:t>receive</w:t>
      </w:r>
      <w:r w:rsidRPr="007E2712">
        <w:rPr>
          <w:rFonts w:ascii="Arial" w:hAnsi="Arial" w:cs="Arial"/>
          <w:color w:val="010000"/>
          <w:sz w:val="20"/>
        </w:rPr>
        <w:t xml:space="preserve"> a tax refund at that time.</w:t>
      </w:r>
      <w:bookmarkStart w:id="0" w:name="_GoBack"/>
      <w:bookmarkEnd w:id="0"/>
    </w:p>
    <w:p w14:paraId="00000006" w14:textId="58A83594" w:rsidR="00D754BB" w:rsidRPr="007E2712" w:rsidRDefault="00F870A6" w:rsidP="00434930">
      <w:pPr>
        <w:numPr>
          <w:ilvl w:val="0"/>
          <w:numId w:val="2"/>
        </w:numPr>
        <w:pBdr>
          <w:top w:val="nil"/>
          <w:left w:val="nil"/>
          <w:bottom w:val="nil"/>
          <w:right w:val="nil"/>
          <w:between w:val="nil"/>
        </w:pBdr>
        <w:tabs>
          <w:tab w:val="left" w:pos="284"/>
          <w:tab w:val="left" w:pos="1498"/>
        </w:tabs>
        <w:spacing w:after="120" w:line="360" w:lineRule="auto"/>
        <w:jc w:val="both"/>
        <w:rPr>
          <w:rFonts w:ascii="Arial" w:eastAsia="Arial" w:hAnsi="Arial" w:cs="Arial"/>
          <w:color w:val="010000"/>
          <w:sz w:val="20"/>
          <w:szCs w:val="20"/>
        </w:rPr>
      </w:pPr>
      <w:r w:rsidRPr="007E2712">
        <w:rPr>
          <w:rFonts w:ascii="Arial" w:hAnsi="Arial" w:cs="Arial"/>
          <w:color w:val="010000"/>
          <w:sz w:val="20"/>
        </w:rPr>
        <w:t>On May 19, 2015, according to Official Dispatch No. 1191/TB-PC46 (Article 8) on the decision not to prosecute criminal cases from the Ho Chi Minh City Police Investigation Agency to the Tax Department of Ho Chi Minh City, it confirmed that our Company has not committed the crime of "Illegal trading of invoices".</w:t>
      </w:r>
    </w:p>
    <w:p w14:paraId="00000007" w14:textId="77777777" w:rsidR="00D754BB" w:rsidRPr="007E2712" w:rsidRDefault="00F870A6" w:rsidP="00434930">
      <w:pPr>
        <w:numPr>
          <w:ilvl w:val="0"/>
          <w:numId w:val="2"/>
        </w:numPr>
        <w:pBdr>
          <w:top w:val="nil"/>
          <w:left w:val="nil"/>
          <w:bottom w:val="nil"/>
          <w:right w:val="nil"/>
          <w:between w:val="nil"/>
        </w:pBdr>
        <w:tabs>
          <w:tab w:val="left" w:pos="284"/>
          <w:tab w:val="left" w:pos="1498"/>
        </w:tabs>
        <w:spacing w:after="120" w:line="360" w:lineRule="auto"/>
        <w:jc w:val="both"/>
        <w:rPr>
          <w:rFonts w:ascii="Arial" w:eastAsia="Arial" w:hAnsi="Arial" w:cs="Arial"/>
          <w:color w:val="010000"/>
          <w:sz w:val="20"/>
          <w:szCs w:val="20"/>
        </w:rPr>
      </w:pPr>
      <w:bookmarkStart w:id="1" w:name="_heading=h.gjdgxs"/>
      <w:bookmarkEnd w:id="1"/>
      <w:r w:rsidRPr="007E2712">
        <w:rPr>
          <w:rFonts w:ascii="Arial" w:hAnsi="Arial" w:cs="Arial"/>
          <w:color w:val="010000"/>
          <w:sz w:val="20"/>
        </w:rPr>
        <w:t>Up to now, Petec Coffee Joint Stock Company has sent Official Dispatches to the Tax Department of Ho Chi Minh City many times requesting that the Tax Department of Ho Chi Minh City continue to refund VAT for tax refund request dossiers from April to July 2013 until now, but our Company still have not received a response from the Tax Authority.</w:t>
      </w:r>
    </w:p>
    <w:p w14:paraId="00000008" w14:textId="77777777" w:rsidR="00D754BB" w:rsidRPr="007E2712" w:rsidRDefault="00F870A6" w:rsidP="00434930">
      <w:pPr>
        <w:keepNext/>
        <w:numPr>
          <w:ilvl w:val="0"/>
          <w:numId w:val="1"/>
        </w:num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7E2712">
        <w:rPr>
          <w:rFonts w:ascii="Arial" w:hAnsi="Arial" w:cs="Arial"/>
          <w:color w:val="010000"/>
          <w:sz w:val="20"/>
        </w:rPr>
        <w:t>Remedy plan:</w:t>
      </w:r>
    </w:p>
    <w:p w14:paraId="00000009" w14:textId="6C07D87B" w:rsidR="00D754BB" w:rsidRPr="007E2712" w:rsidRDefault="00F870A6" w:rsidP="00434930">
      <w:pPr>
        <w:pBdr>
          <w:top w:val="nil"/>
          <w:left w:val="nil"/>
          <w:bottom w:val="nil"/>
          <w:right w:val="nil"/>
          <w:between w:val="nil"/>
        </w:pBdr>
        <w:spacing w:after="120" w:line="360" w:lineRule="auto"/>
        <w:jc w:val="both"/>
        <w:rPr>
          <w:rFonts w:ascii="Arial" w:eastAsia="Arial" w:hAnsi="Arial" w:cs="Arial"/>
          <w:color w:val="010000"/>
          <w:sz w:val="20"/>
          <w:szCs w:val="20"/>
        </w:rPr>
      </w:pPr>
      <w:r w:rsidRPr="007E2712">
        <w:rPr>
          <w:rFonts w:ascii="Arial" w:hAnsi="Arial" w:cs="Arial"/>
          <w:color w:val="010000"/>
          <w:sz w:val="20"/>
        </w:rPr>
        <w:t>In the coming time, the Company will make efforts to overcome the above issues and remove shares of Petec Coffee Joint Stock Company</w:t>
      </w:r>
      <w:r w:rsidR="00434930" w:rsidRPr="007E2712">
        <w:rPr>
          <w:rFonts w:ascii="Arial" w:hAnsi="Arial" w:cs="Arial"/>
          <w:color w:val="010000"/>
          <w:sz w:val="20"/>
        </w:rPr>
        <w:t xml:space="preserve"> </w:t>
      </w:r>
      <w:r w:rsidRPr="007E2712">
        <w:rPr>
          <w:rFonts w:ascii="Arial" w:hAnsi="Arial" w:cs="Arial"/>
          <w:color w:val="010000"/>
          <w:sz w:val="20"/>
        </w:rPr>
        <w:t xml:space="preserve">from being put under alert, specifically: The Company will work with the Tax Authority and continue to seek opinions from the General Meeting of Shareholders to find solutions and remedies as soon as possible. </w:t>
      </w:r>
    </w:p>
    <w:sectPr w:rsidR="00D754BB" w:rsidRPr="007E2712" w:rsidSect="00434930">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2741D"/>
    <w:multiLevelType w:val="multilevel"/>
    <w:tmpl w:val="AA6A1FC0"/>
    <w:lvl w:ilvl="0">
      <w:start w:val="1"/>
      <w:numFmt w:val="decimal"/>
      <w:lvlText w:val="%1."/>
      <w:lvlJc w:val="left"/>
      <w:pPr>
        <w:ind w:left="0" w:firstLine="0"/>
      </w:pPr>
      <w:rPr>
        <w:rFonts w:ascii="Arial" w:eastAsia="Arial" w:hAnsi="Arial" w:cs="Arial"/>
        <w:b w:val="0"/>
        <w:i w:val="0"/>
        <w:smallCaps w:val="0"/>
        <w:strike w:val="0"/>
        <w:color w:val="2B2C2E"/>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9E22A09"/>
    <w:multiLevelType w:val="multilevel"/>
    <w:tmpl w:val="B33EF65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4BB"/>
    <w:rsid w:val="00434930"/>
    <w:rsid w:val="007E2712"/>
    <w:rsid w:val="00D754BB"/>
    <w:rsid w:val="00F870A6"/>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DBE334"/>
  <w15:docId w15:val="{5FCE4D68-D9EF-409A-8B3A-318D8FE71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bCs/>
      <w:i w:val="0"/>
      <w:iCs w:val="0"/>
      <w:smallCaps w:val="0"/>
      <w:strike w:val="0"/>
      <w:color w:val="2B2C2E"/>
      <w:sz w:val="22"/>
      <w:szCs w:val="22"/>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42"/>
      <w:szCs w:val="42"/>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3"/>
      <w:szCs w:val="13"/>
      <w:u w:val="none"/>
      <w:shd w:val="clear" w:color="auto" w:fill="auto"/>
    </w:rPr>
  </w:style>
  <w:style w:type="paragraph" w:customStyle="1" w:styleId="Vnbnnidung0">
    <w:name w:val="Văn bản nội dung"/>
    <w:basedOn w:val="Normal"/>
    <w:link w:val="Vnbnnidung"/>
    <w:pPr>
      <w:spacing w:line="312" w:lineRule="auto"/>
      <w:ind w:firstLine="400"/>
    </w:pPr>
    <w:rPr>
      <w:rFonts w:ascii="Times New Roman" w:eastAsia="Times New Roman" w:hAnsi="Times New Roman" w:cs="Times New Roman"/>
      <w:sz w:val="26"/>
      <w:szCs w:val="26"/>
    </w:rPr>
  </w:style>
  <w:style w:type="paragraph" w:customStyle="1" w:styleId="Tiu10">
    <w:name w:val="Tiêu đề #1"/>
    <w:basedOn w:val="Normal"/>
    <w:link w:val="Tiu1"/>
    <w:pPr>
      <w:spacing w:line="310" w:lineRule="auto"/>
      <w:ind w:left="1220"/>
      <w:outlineLvl w:val="0"/>
    </w:pPr>
    <w:rPr>
      <w:rFonts w:ascii="Times New Roman" w:eastAsia="Times New Roman" w:hAnsi="Times New Roman" w:cs="Times New Roman"/>
      <w:b/>
      <w:bCs/>
      <w:sz w:val="26"/>
      <w:szCs w:val="26"/>
    </w:rPr>
  </w:style>
  <w:style w:type="paragraph" w:customStyle="1" w:styleId="Vnbnnidung40">
    <w:name w:val="Văn bản nội dung (4)"/>
    <w:basedOn w:val="Normal"/>
    <w:link w:val="Vnbnnidung4"/>
    <w:rPr>
      <w:rFonts w:ascii="Times New Roman" w:eastAsia="Times New Roman" w:hAnsi="Times New Roman" w:cs="Times New Roman"/>
      <w:b/>
      <w:bCs/>
      <w:color w:val="2B2C2E"/>
      <w:sz w:val="22"/>
      <w:szCs w:val="22"/>
    </w:rPr>
  </w:style>
  <w:style w:type="paragraph" w:customStyle="1" w:styleId="Vnbnnidung30">
    <w:name w:val="Văn bản nội dung (3)"/>
    <w:basedOn w:val="Normal"/>
    <w:link w:val="Vnbnnidung3"/>
    <w:pPr>
      <w:jc w:val="center"/>
    </w:pPr>
    <w:rPr>
      <w:rFonts w:ascii="Arial" w:eastAsia="Arial" w:hAnsi="Arial" w:cs="Arial"/>
      <w:sz w:val="42"/>
      <w:szCs w:val="42"/>
    </w:rPr>
  </w:style>
  <w:style w:type="paragraph" w:customStyle="1" w:styleId="Vnbnnidung20">
    <w:name w:val="Văn bản nội dung (2)"/>
    <w:basedOn w:val="Normal"/>
    <w:link w:val="Vnbnnidung2"/>
    <w:rPr>
      <w:rFonts w:ascii="Arial" w:eastAsia="Arial" w:hAnsi="Arial" w:cs="Arial"/>
      <w:sz w:val="13"/>
      <w:szCs w:val="13"/>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KTWZbII9/o0gQB0uqdQn3SYLcw==">CgMxLjAyCGguZ2pkZ3hzOAByITE1T2diNE1qT2ZQZE5XWjB1WGxvSkUyM0dkbEZfS01LbA==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331</Words>
  <Characters>1646</Characters>
  <Application>Microsoft Office Word</Application>
  <DocSecurity>0</DocSecurity>
  <Lines>26</Lines>
  <Paragraphs>10</Paragraphs>
  <ScaleCrop>false</ScaleCrop>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dc:creator>
  <cp:lastModifiedBy>Admin</cp:lastModifiedBy>
  <cp:revision>3</cp:revision>
  <dcterms:created xsi:type="dcterms:W3CDTF">2024-02-19T03:36:00Z</dcterms:created>
  <dcterms:modified xsi:type="dcterms:W3CDTF">2024-02-20T01:47:00Z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c284188d68860b250fd6e9b750ebe1aef558b7f7454c76b79170bdafadb46d52</vt:lpwstr>
  </property>
</Properties>
</file>