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E858" w14:textId="77777777" w:rsidR="00AC65CB" w:rsidRDefault="00484238" w:rsidP="00F70B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VHG: Annual Corporate Governance Report 2023</w:t>
      </w:r>
    </w:p>
    <w:p w14:paraId="33634705" w14:textId="77777777" w:rsidR="00AC65CB" w:rsidRDefault="00484238" w:rsidP="00F70B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30, 2024, Viet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 Nam Investment and Development Joint Stock Company announced Report No. 01/VHG-BCQT on the corporate governance as follows:</w:t>
      </w:r>
    </w:p>
    <w:p w14:paraId="02A85680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Viet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 Nam Investment and Development Joint Stock Company</w:t>
      </w:r>
    </w:p>
    <w:p w14:paraId="0F0B0B26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Lot 04 Industrial Park Nam </w:t>
      </w:r>
      <w:proofErr w:type="spellStart"/>
      <w:r>
        <w:rPr>
          <w:rFonts w:ascii="Arial" w:hAnsi="Arial"/>
          <w:sz w:val="20"/>
        </w:rPr>
        <w:t>Nam</w:t>
      </w:r>
      <w:proofErr w:type="spellEnd"/>
      <w:r>
        <w:rPr>
          <w:rFonts w:ascii="Arial" w:hAnsi="Arial"/>
          <w:sz w:val="20"/>
        </w:rPr>
        <w:t xml:space="preserve"> - </w:t>
      </w:r>
      <w:proofErr w:type="spellStart"/>
      <w:r>
        <w:rPr>
          <w:rFonts w:ascii="Arial" w:hAnsi="Arial"/>
          <w:sz w:val="20"/>
        </w:rPr>
        <w:t>Dien</w:t>
      </w:r>
      <w:proofErr w:type="spellEnd"/>
      <w:r>
        <w:rPr>
          <w:rFonts w:ascii="Arial" w:hAnsi="Arial"/>
          <w:sz w:val="20"/>
        </w:rPr>
        <w:t xml:space="preserve"> Ngoc, Ward </w:t>
      </w:r>
      <w:proofErr w:type="spellStart"/>
      <w:r>
        <w:rPr>
          <w:rFonts w:ascii="Arial" w:hAnsi="Arial"/>
          <w:sz w:val="20"/>
        </w:rPr>
        <w:t>Dien</w:t>
      </w:r>
      <w:proofErr w:type="spellEnd"/>
      <w:r>
        <w:rPr>
          <w:rFonts w:ascii="Arial" w:hAnsi="Arial"/>
          <w:sz w:val="20"/>
        </w:rPr>
        <w:t xml:space="preserve"> Ngoc, </w:t>
      </w:r>
      <w:proofErr w:type="spellStart"/>
      <w:r>
        <w:rPr>
          <w:rFonts w:ascii="Arial" w:hAnsi="Arial"/>
          <w:sz w:val="20"/>
        </w:rPr>
        <w:t>Dien</w:t>
      </w:r>
      <w:proofErr w:type="spellEnd"/>
      <w:r>
        <w:rPr>
          <w:rFonts w:ascii="Arial" w:hAnsi="Arial"/>
          <w:sz w:val="20"/>
        </w:rPr>
        <w:t xml:space="preserve"> Ban Town, Quang Nam Province</w:t>
      </w:r>
    </w:p>
    <w:p w14:paraId="35B76F73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0235 3947 234                Fax: 0235 3946 333</w:t>
      </w:r>
    </w:p>
    <w:p w14:paraId="593B538F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Email:</w:t>
      </w:r>
    </w:p>
    <w:p w14:paraId="54018B69" w14:textId="7F0DC3A0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VND 1,500,000,000,000 </w:t>
      </w:r>
    </w:p>
    <w:p w14:paraId="5A4E1BA7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VHG</w:t>
      </w:r>
    </w:p>
    <w:p w14:paraId="0187ADB6" w14:textId="77777777" w:rsidR="00AC65CB" w:rsidRDefault="00484238" w:rsidP="00F70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</w:t>
      </w:r>
    </w:p>
    <w:p w14:paraId="69E996DD" w14:textId="77777777" w:rsidR="00F70BAE" w:rsidRPr="00F70BAE" w:rsidRDefault="00484238" w:rsidP="00F70B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</w:t>
      </w:r>
      <w:r w:rsidR="00F70BAE">
        <w:rPr>
          <w:rFonts w:ascii="Arial" w:hAnsi="Arial"/>
          <w:sz w:val="20"/>
        </w:rPr>
        <w:t>General Meeting; the Board of Directors,</w:t>
      </w:r>
      <w:r>
        <w:rPr>
          <w:rFonts w:ascii="Arial" w:hAnsi="Arial"/>
          <w:sz w:val="20"/>
        </w:rPr>
        <w:t xml:space="preserve"> Supervisory Board and</w:t>
      </w:r>
      <w:r w:rsidR="00F70BAE">
        <w:rPr>
          <w:rFonts w:ascii="Arial" w:hAnsi="Arial"/>
          <w:sz w:val="20"/>
        </w:rPr>
        <w:t xml:space="preserve"> Executive Manager </w:t>
      </w:r>
    </w:p>
    <w:p w14:paraId="4D1FE300" w14:textId="492D4CD6" w:rsidR="00AC65CB" w:rsidRDefault="00F70BAE" w:rsidP="00F70B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</w:t>
      </w:r>
      <w:r w:rsidR="00484238">
        <w:rPr>
          <w:rFonts w:ascii="Arial" w:hAnsi="Arial"/>
          <w:sz w:val="20"/>
        </w:rPr>
        <w:t>: Unimplemented.</w:t>
      </w:r>
    </w:p>
    <w:p w14:paraId="5B546691" w14:textId="697A2E1C" w:rsidR="00AC65CB" w:rsidRDefault="00484238" w:rsidP="00F70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F70BAE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in 2023: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507"/>
        <w:gridCol w:w="2425"/>
        <w:gridCol w:w="1318"/>
        <w:gridCol w:w="4766"/>
      </w:tblGrid>
      <w:tr w:rsidR="00AC65CB" w14:paraId="58E3325F" w14:textId="77777777">
        <w:trPr>
          <w:trHeight w:val="6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EFBFBC" w14:textId="7777777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9B8130" w14:textId="52ECF09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</w:t>
            </w:r>
            <w:r w:rsidR="00C85C43">
              <w:rPr>
                <w:rFonts w:ascii="Arial" w:hAnsi="Arial"/>
                <w:sz w:val="20"/>
              </w:rPr>
              <w:t xml:space="preserve"> of the </w:t>
            </w:r>
            <w:r w:rsidR="00F70BAE">
              <w:rPr>
                <w:rFonts w:ascii="Arial" w:hAnsi="Arial"/>
                <w:sz w:val="20"/>
              </w:rPr>
              <w:t xml:space="preserve">General Meeting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B7EBDF" w14:textId="7777777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E0B742" w14:textId="414D966B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F70BAE">
              <w:rPr>
                <w:rFonts w:ascii="Arial" w:hAnsi="Arial"/>
                <w:sz w:val="20"/>
              </w:rPr>
              <w:t>s</w:t>
            </w:r>
          </w:p>
        </w:tc>
      </w:tr>
      <w:tr w:rsidR="00AC65CB" w14:paraId="2FC9D760" w14:textId="77777777">
        <w:trPr>
          <w:trHeight w:val="7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1046B9" w14:textId="7777777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A0AE3F" w14:textId="76D52B5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20/2023/</w:t>
            </w:r>
            <w:r w:rsidR="00CD769E">
              <w:rPr>
                <w:rFonts w:ascii="Arial" w:hAnsi="Arial"/>
                <w:sz w:val="20"/>
              </w:rPr>
              <w:t>VTN/</w:t>
            </w:r>
            <w:r>
              <w:rPr>
                <w:rFonts w:ascii="Arial" w:hAnsi="Arial"/>
                <w:sz w:val="20"/>
              </w:rPr>
              <w:t>NQ-DHDCD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496E97" w14:textId="7777777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24908A" w14:textId="77777777" w:rsidR="00AC65CB" w:rsidRDefault="00484238" w:rsidP="00E5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6D55A540" w14:textId="77777777" w:rsidR="00AC65CB" w:rsidRDefault="00484238" w:rsidP="00E568C7">
      <w:pPr>
        <w:numPr>
          <w:ilvl w:val="0"/>
          <w:numId w:val="4"/>
        </w:numP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Board of Directors (2023):</w:t>
      </w:r>
    </w:p>
    <w:p w14:paraId="09B179EB" w14:textId="77777777" w:rsidR="00AC65CB" w:rsidRDefault="00484238" w:rsidP="00E568C7">
      <w:pPr>
        <w:numPr>
          <w:ilvl w:val="0"/>
          <w:numId w:val="8"/>
        </w:numPr>
        <w:tabs>
          <w:tab w:val="left" w:pos="360"/>
        </w:tabs>
        <w:spacing w:after="120" w:line="360" w:lineRule="auto"/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456"/>
        <w:gridCol w:w="2625"/>
        <w:gridCol w:w="1324"/>
        <w:gridCol w:w="2346"/>
        <w:gridCol w:w="2265"/>
      </w:tblGrid>
      <w:tr w:rsidR="00AC65CB" w14:paraId="12E69BEB" w14:textId="77777777">
        <w:trPr>
          <w:trHeight w:val="6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9EF4F9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28F50A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4D286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147C0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members of the Board of Directors</w:t>
            </w:r>
          </w:p>
        </w:tc>
      </w:tr>
      <w:tr w:rsidR="00AC65CB" w14:paraId="5AB02192" w14:textId="77777777">
        <w:trPr>
          <w:trHeight w:val="37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F84084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CFDFFE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D0FD86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9AC6E2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CCB7B3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AC65CB" w14:paraId="62F23FF3" w14:textId="77777777">
        <w:trPr>
          <w:trHeight w:val="64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04CC2F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1A015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Vu Anh Tuan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B321E7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2881F2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0DF163" w14:textId="77777777" w:rsidR="00AC65CB" w:rsidRDefault="00AC65CB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65CB" w14:paraId="55C0DB48" w14:textId="77777777">
        <w:trPr>
          <w:trHeight w:val="7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8C371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29C006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Quang Thai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B8842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B24161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82FA15" w14:textId="77777777" w:rsidR="00AC65CB" w:rsidRDefault="00AC65CB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65CB" w14:paraId="24CF5133" w14:textId="77777777">
        <w:trPr>
          <w:trHeight w:val="6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A94952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6ECBC6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Dang Thi Hue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8C1D82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54CF01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963DD8" w14:textId="77777777" w:rsidR="00AC65CB" w:rsidRDefault="00AC65CB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4D5868" w14:textId="06F2E75C" w:rsidR="00AC65CB" w:rsidRDefault="00484238" w:rsidP="00E568C7">
      <w:pPr>
        <w:numPr>
          <w:ilvl w:val="0"/>
          <w:numId w:val="8"/>
        </w:numPr>
        <w:tabs>
          <w:tab w:val="left" w:pos="360"/>
        </w:tabs>
        <w:spacing w:after="120" w:line="360" w:lineRule="auto"/>
      </w:pPr>
      <w:r>
        <w:rPr>
          <w:rFonts w:ascii="Arial" w:hAnsi="Arial"/>
          <w:sz w:val="20"/>
        </w:rPr>
        <w:t>Board Resolutions/</w:t>
      </w:r>
      <w:r w:rsidR="00846B7F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Decisions (2023):</w:t>
      </w:r>
    </w:p>
    <w:tbl>
      <w:tblPr>
        <w:tblStyle w:val="a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1556"/>
        <w:gridCol w:w="1548"/>
        <w:gridCol w:w="5490"/>
      </w:tblGrid>
      <w:tr w:rsidR="00E568C7" w14:paraId="7E03A092" w14:textId="77777777" w:rsidTr="00F70BAE">
        <w:trPr>
          <w:trHeight w:val="925"/>
        </w:trPr>
        <w:tc>
          <w:tcPr>
            <w:tcW w:w="4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457E8D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14A8DC" w14:textId="2CFBB483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</w:t>
            </w:r>
            <w:r w:rsidR="00A1780F">
              <w:rPr>
                <w:rFonts w:ascii="Arial" w:hAnsi="Arial"/>
                <w:sz w:val="20"/>
              </w:rPr>
              <w:t xml:space="preserve">Board </w:t>
            </w:r>
            <w:r w:rsidR="00F70BAE">
              <w:rPr>
                <w:rFonts w:ascii="Arial" w:hAnsi="Arial"/>
                <w:sz w:val="20"/>
              </w:rPr>
              <w:t xml:space="preserve">Decision 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9EDE42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C157C0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E568C7" w14:paraId="740C84FC" w14:textId="77777777" w:rsidTr="00F70BAE">
        <w:trPr>
          <w:trHeight w:val="914"/>
        </w:trPr>
        <w:tc>
          <w:tcPr>
            <w:tcW w:w="4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340609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D870FF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 08/2023/QD-HDQT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73A580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7, 2023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A1088D" w14:textId="580B360C" w:rsidR="00E568C7" w:rsidRDefault="00E568C7" w:rsidP="00E568C7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</w:pPr>
            <w:r>
              <w:rPr>
                <w:rFonts w:ascii="Arial" w:hAnsi="Arial"/>
                <w:sz w:val="20"/>
              </w:rPr>
              <w:t xml:space="preserve">Convene the Annual </w:t>
            </w:r>
            <w:r w:rsidR="00F70BAE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2023.</w:t>
            </w:r>
          </w:p>
        </w:tc>
      </w:tr>
      <w:tr w:rsidR="00E568C7" w14:paraId="59330C77" w14:textId="77777777" w:rsidTr="00F70BAE">
        <w:trPr>
          <w:trHeight w:val="752"/>
        </w:trPr>
        <w:tc>
          <w:tcPr>
            <w:tcW w:w="4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56AB77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FCA7B4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16/2023/QD-HDQT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BA9C6D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23, 2023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0FDAFC" w14:textId="528A831C" w:rsidR="00E568C7" w:rsidRDefault="00E568C7" w:rsidP="00F70BAE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</w:pPr>
            <w:r>
              <w:rPr>
                <w:rFonts w:ascii="Arial" w:hAnsi="Arial"/>
                <w:sz w:val="20"/>
              </w:rPr>
              <w:t xml:space="preserve">Handle </w:t>
            </w:r>
            <w:r w:rsidR="00F70BAE">
              <w:rPr>
                <w:rFonts w:ascii="Arial" w:hAnsi="Arial"/>
                <w:sz w:val="20"/>
              </w:rPr>
              <w:t>doubtful</w:t>
            </w:r>
            <w:r>
              <w:rPr>
                <w:rFonts w:ascii="Arial" w:hAnsi="Arial"/>
                <w:sz w:val="20"/>
              </w:rPr>
              <w:t xml:space="preserve"> debts</w:t>
            </w:r>
          </w:p>
        </w:tc>
      </w:tr>
      <w:tr w:rsidR="00E568C7" w14:paraId="77ECE312" w14:textId="77777777" w:rsidTr="00F70BAE">
        <w:trPr>
          <w:trHeight w:val="778"/>
        </w:trPr>
        <w:tc>
          <w:tcPr>
            <w:tcW w:w="4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722393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55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CB78EC" w14:textId="24E2B312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30/2023/NQ-</w:t>
            </w:r>
            <w:r w:rsidR="007B6A38">
              <w:rPr>
                <w:rFonts w:ascii="Arial" w:hAnsi="Arial"/>
                <w:sz w:val="20"/>
              </w:rPr>
              <w:t>VTN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EACA41" w14:textId="77777777" w:rsidR="00E568C7" w:rsidRDefault="00E568C7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28, 2023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5DF542" w14:textId="37675ADF" w:rsidR="00E568C7" w:rsidRDefault="00E568C7" w:rsidP="00F70BAE">
            <w:pPr>
              <w:numPr>
                <w:ilvl w:val="0"/>
                <w:numId w:val="7"/>
              </w:numPr>
              <w:tabs>
                <w:tab w:val="left" w:pos="360"/>
              </w:tabs>
              <w:spacing w:after="120" w:line="360" w:lineRule="auto"/>
            </w:pPr>
            <w:r>
              <w:rPr>
                <w:rFonts w:ascii="Arial" w:hAnsi="Arial"/>
                <w:sz w:val="20"/>
              </w:rPr>
              <w:t xml:space="preserve">Approve to transfer (sell) </w:t>
            </w:r>
            <w:r w:rsidR="00F70BAE">
              <w:rPr>
                <w:rFonts w:ascii="Arial" w:hAnsi="Arial"/>
                <w:sz w:val="20"/>
              </w:rPr>
              <w:t>doubtful</w:t>
            </w:r>
            <w:r>
              <w:rPr>
                <w:rFonts w:ascii="Arial" w:hAnsi="Arial"/>
                <w:sz w:val="20"/>
              </w:rPr>
              <w:t xml:space="preserve"> debts.</w:t>
            </w:r>
          </w:p>
        </w:tc>
      </w:tr>
    </w:tbl>
    <w:p w14:paraId="2EBB85BD" w14:textId="41BA979E" w:rsidR="00AC65CB" w:rsidRDefault="00484238" w:rsidP="00E568C7">
      <w:pPr>
        <w:numPr>
          <w:ilvl w:val="0"/>
          <w:numId w:val="4"/>
        </w:numP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(2023)</w:t>
      </w:r>
    </w:p>
    <w:p w14:paraId="6B0672A2" w14:textId="77777777" w:rsidR="00AC65CB" w:rsidRDefault="00484238" w:rsidP="00E568C7">
      <w:pPr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6" w:type="dxa"/>
        <w:tblLayout w:type="fixed"/>
        <w:tblLook w:val="0400" w:firstRow="0" w:lastRow="0" w:firstColumn="0" w:lastColumn="0" w:noHBand="0" w:noVBand="1"/>
      </w:tblPr>
      <w:tblGrid>
        <w:gridCol w:w="492"/>
        <w:gridCol w:w="2473"/>
        <w:gridCol w:w="1774"/>
        <w:gridCol w:w="2061"/>
        <w:gridCol w:w="2216"/>
      </w:tblGrid>
      <w:tr w:rsidR="00AC65CB" w14:paraId="6C199AEB" w14:textId="77777777" w:rsidTr="00F70BAE"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689BE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329C4D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A321A6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4E917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2EF929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AC65CB" w14:paraId="63D60391" w14:textId="77777777" w:rsidTr="00F70BAE">
        <w:trPr>
          <w:trHeight w:val="6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59217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664C1E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Ngoc Thuy Tien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82EBF9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A37777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2AD911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</w:tr>
      <w:tr w:rsidR="00AC65CB" w14:paraId="02EB50CC" w14:textId="77777777" w:rsidTr="00F70BAE">
        <w:trPr>
          <w:trHeight w:val="6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53B9D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0CCB63" w14:textId="2C04CBCB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Nguyen Dinh </w:t>
            </w:r>
            <w:proofErr w:type="spellStart"/>
            <w:r>
              <w:rPr>
                <w:rFonts w:ascii="Arial" w:hAnsi="Arial"/>
                <w:sz w:val="20"/>
              </w:rPr>
              <w:t>Quyet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E378D7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9FD52D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C20FF6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Laws</w:t>
            </w:r>
          </w:p>
        </w:tc>
      </w:tr>
      <w:tr w:rsidR="00AC65CB" w14:paraId="50AD7B07" w14:textId="77777777" w:rsidTr="00F70BAE">
        <w:trPr>
          <w:trHeight w:val="7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87627A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D996ED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Tran Thi Ngoc Lan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7FB9D8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0972B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82380F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Foreign Trade</w:t>
            </w:r>
          </w:p>
        </w:tc>
      </w:tr>
    </w:tbl>
    <w:p w14:paraId="2A55A4BE" w14:textId="7C853EAF" w:rsidR="00AC65CB" w:rsidRDefault="00484238" w:rsidP="00E568C7">
      <w:pPr>
        <w:numPr>
          <w:ilvl w:val="0"/>
          <w:numId w:val="4"/>
        </w:numP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Board. None</w:t>
      </w:r>
    </w:p>
    <w:p w14:paraId="329DE7C3" w14:textId="77777777" w:rsidR="00AC65CB" w:rsidRDefault="00484238" w:rsidP="00E568C7">
      <w:pPr>
        <w:numPr>
          <w:ilvl w:val="0"/>
          <w:numId w:val="4"/>
        </w:numP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Accountant.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3031"/>
        <w:gridCol w:w="1464"/>
        <w:gridCol w:w="2332"/>
        <w:gridCol w:w="2189"/>
      </w:tblGrid>
      <w:tr w:rsidR="00AC65CB" w14:paraId="095C8860" w14:textId="77777777">
        <w:trPr>
          <w:trHeight w:val="75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D0FC67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6FF01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5A286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CDAC6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AC65CB" w14:paraId="306E5DC5" w14:textId="77777777">
        <w:trPr>
          <w:trHeight w:val="80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E875E2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Nguyen Thi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FF42F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3, 1988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B975E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3A9B8E" w14:textId="3F9D5060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 April 23, 2020</w:t>
            </w:r>
          </w:p>
        </w:tc>
      </w:tr>
    </w:tbl>
    <w:p w14:paraId="15101779" w14:textId="77777777" w:rsidR="00AC65CB" w:rsidRDefault="00484238" w:rsidP="00F70BAE">
      <w:pPr>
        <w:keepNext/>
        <w:keepLines/>
        <w:numPr>
          <w:ilvl w:val="0"/>
          <w:numId w:val="1"/>
        </w:numPr>
        <w:tabs>
          <w:tab w:val="left" w:pos="360"/>
        </w:tabs>
        <w:spacing w:after="120" w:line="360" w:lineRule="auto"/>
        <w:jc w:val="both"/>
      </w:pPr>
      <w:r>
        <w:rPr>
          <w:rFonts w:ascii="Arial" w:hAnsi="Arial"/>
          <w:sz w:val="20"/>
        </w:rPr>
        <w:t>Training on corporate governance</w:t>
      </w:r>
    </w:p>
    <w:p w14:paraId="25614CAF" w14:textId="690E2A33" w:rsidR="00AC65CB" w:rsidRDefault="00484238" w:rsidP="00F70BAE">
      <w:pPr>
        <w:numPr>
          <w:ilvl w:val="0"/>
          <w:numId w:val="1"/>
        </w:numPr>
        <w:tabs>
          <w:tab w:val="left" w:pos="360"/>
        </w:tabs>
        <w:spacing w:after="120" w:line="360" w:lineRule="auto"/>
        <w:jc w:val="both"/>
      </w:pPr>
      <w:r>
        <w:rPr>
          <w:rFonts w:ascii="Arial" w:hAnsi="Arial"/>
          <w:sz w:val="20"/>
        </w:rPr>
        <w:t xml:space="preserve">List of </w:t>
      </w:r>
      <w:r w:rsidR="00F70BAE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 of the public company and transactions between </w:t>
      </w:r>
      <w:r w:rsidR="00F70BAE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the Company itself</w:t>
      </w:r>
    </w:p>
    <w:p w14:paraId="236877CF" w14:textId="0F3FB05C" w:rsidR="00AC65CB" w:rsidRDefault="00484238" w:rsidP="00F70BAE">
      <w:pPr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F70BAE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Company; or between the Company and </w:t>
      </w:r>
      <w:r w:rsidR="00F70BAE">
        <w:rPr>
          <w:rFonts w:ascii="Arial" w:hAnsi="Arial"/>
          <w:sz w:val="20"/>
        </w:rPr>
        <w:t>principal</w:t>
      </w:r>
      <w:bookmarkStart w:id="0" w:name="_GoBack"/>
      <w:bookmarkEnd w:id="0"/>
      <w:r>
        <w:rPr>
          <w:rFonts w:ascii="Arial" w:hAnsi="Arial"/>
          <w:sz w:val="20"/>
        </w:rPr>
        <w:t xml:space="preserve"> shareholders, PDMR, </w:t>
      </w:r>
      <w:r w:rsidR="00F70BAE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PDMR. None</w:t>
      </w:r>
    </w:p>
    <w:p w14:paraId="79C90235" w14:textId="1B4A33D4" w:rsidR="00AC65CB" w:rsidRDefault="00484238" w:rsidP="00F70BAE">
      <w:pPr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Company’s PDMR, </w:t>
      </w:r>
      <w:r w:rsidR="00F70BAE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</w:t>
      </w:r>
      <w:r>
        <w:rPr>
          <w:rFonts w:ascii="Arial" w:hAnsi="Arial"/>
          <w:sz w:val="20"/>
        </w:rPr>
        <w:lastRenderedPageBreak/>
        <w:t>controlled by the Company: None</w:t>
      </w:r>
    </w:p>
    <w:p w14:paraId="2F66AC6E" w14:textId="77777777" w:rsidR="00AC65CB" w:rsidRDefault="00484238" w:rsidP="00F70BAE">
      <w:pPr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</w:t>
      </w:r>
    </w:p>
    <w:p w14:paraId="10F1D77F" w14:textId="77777777" w:rsidR="00AC65CB" w:rsidRDefault="00484238" w:rsidP="00F70BAE">
      <w:pPr>
        <w:numPr>
          <w:ilvl w:val="0"/>
          <w:numId w:val="1"/>
        </w:numPr>
        <w:tabs>
          <w:tab w:val="left" w:pos="360"/>
        </w:tabs>
        <w:spacing w:after="120" w:line="360" w:lineRule="auto"/>
        <w:jc w:val="both"/>
      </w:pPr>
      <w:r>
        <w:rPr>
          <w:rFonts w:ascii="Arial" w:hAnsi="Arial"/>
          <w:sz w:val="20"/>
        </w:rPr>
        <w:t>Share transactions of PDMR and related persons of PDMR:</w:t>
      </w:r>
    </w:p>
    <w:p w14:paraId="71710F85" w14:textId="77777777" w:rsidR="00AC65CB" w:rsidRDefault="00484238" w:rsidP="00F70BAE">
      <w:pPr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PDMR and persons related to the shares of the Company:</w:t>
      </w: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504"/>
        <w:gridCol w:w="1292"/>
        <w:gridCol w:w="1227"/>
        <w:gridCol w:w="1123"/>
        <w:gridCol w:w="963"/>
        <w:gridCol w:w="1278"/>
        <w:gridCol w:w="970"/>
        <w:gridCol w:w="1659"/>
      </w:tblGrid>
      <w:tr w:rsidR="00AC65CB" w14:paraId="309331E8" w14:textId="77777777">
        <w:trPr>
          <w:trHeight w:val="61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6D4C04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0A021C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conductor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FF98AE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PMDR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912101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beginning of the period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ABFC60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end of the period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FDE6FD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Reasons for increase or decrease (buy, sell, convert, reward, ...)</w:t>
            </w:r>
          </w:p>
        </w:tc>
      </w:tr>
      <w:tr w:rsidR="00AC65CB" w14:paraId="69F0C960" w14:textId="77777777">
        <w:trPr>
          <w:trHeight w:val="83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EE5B63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34B117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7AAE2D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78C0A0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82908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EF025A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3A0DD6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31AE1A" w14:textId="77777777" w:rsidR="00AC65CB" w:rsidRDefault="00AC65CB" w:rsidP="00E568C7">
            <w:pP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65CB" w14:paraId="06D50C2C" w14:textId="77777777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6A4EFA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64AFB9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Ngoc Thuy Tien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B6436B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45395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3,900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B56D6F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0.0026%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34296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24DB03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F2DB55" w14:textId="77777777" w:rsidR="00AC65CB" w:rsidRDefault="00484238" w:rsidP="00E568C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Sell shares</w:t>
            </w:r>
          </w:p>
        </w:tc>
      </w:tr>
    </w:tbl>
    <w:p w14:paraId="3640A19E" w14:textId="77777777" w:rsidR="00AC65CB" w:rsidRDefault="00484238" w:rsidP="00E568C7">
      <w:pPr>
        <w:keepNext/>
        <w:keepLines/>
        <w:numPr>
          <w:ilvl w:val="0"/>
          <w:numId w:val="1"/>
        </w:numPr>
        <w:tabs>
          <w:tab w:val="left" w:pos="360"/>
        </w:tabs>
        <w:spacing w:after="120" w:line="360" w:lineRule="auto"/>
      </w:pPr>
      <w:r>
        <w:rPr>
          <w:rFonts w:ascii="Arial" w:hAnsi="Arial"/>
          <w:sz w:val="20"/>
        </w:rPr>
        <w:t xml:space="preserve">Other significant issues (2023) None. </w:t>
      </w:r>
    </w:p>
    <w:sectPr w:rsidR="00AC65CB"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E3F"/>
    <w:multiLevelType w:val="multilevel"/>
    <w:tmpl w:val="26DC3F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93124"/>
    <w:multiLevelType w:val="multilevel"/>
    <w:tmpl w:val="C48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5690"/>
    <w:multiLevelType w:val="multilevel"/>
    <w:tmpl w:val="4D3AFB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680F2F"/>
    <w:multiLevelType w:val="multilevel"/>
    <w:tmpl w:val="7DD616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B117E7"/>
    <w:multiLevelType w:val="multilevel"/>
    <w:tmpl w:val="5986D37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5B0029"/>
    <w:multiLevelType w:val="multilevel"/>
    <w:tmpl w:val="A56A60F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2B4215"/>
    <w:multiLevelType w:val="multilevel"/>
    <w:tmpl w:val="A4F0FF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1ABB"/>
    <w:multiLevelType w:val="multilevel"/>
    <w:tmpl w:val="6F5EE5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B"/>
    <w:rsid w:val="00484238"/>
    <w:rsid w:val="007B6A38"/>
    <w:rsid w:val="00846B7F"/>
    <w:rsid w:val="00A1780F"/>
    <w:rsid w:val="00AC65CB"/>
    <w:rsid w:val="00C85C43"/>
    <w:rsid w:val="00CD769E"/>
    <w:rsid w:val="00E568C7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0DF9"/>
  <w15:docId w15:val="{D0EB38A9-FD6A-4A4E-A640-1313A932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F263E"/>
      <w:w w:val="7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F263E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62" w:lineRule="auto"/>
      <w:ind w:firstLine="2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</w:pPr>
    <w:rPr>
      <w:rFonts w:ascii="Arial" w:eastAsia="Arial" w:hAnsi="Arial" w:cs="Arial"/>
      <w:color w:val="CF263E"/>
      <w:w w:val="70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CF263E"/>
      <w:sz w:val="32"/>
      <w:szCs w:val="32"/>
    </w:rPr>
  </w:style>
  <w:style w:type="paragraph" w:styleId="ListParagraph">
    <w:name w:val="List Paragraph"/>
    <w:basedOn w:val="Normal"/>
    <w:uiPriority w:val="34"/>
    <w:qFormat/>
    <w:rsid w:val="007B3F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Lfknvj4xAa/UO9BntWekxwRwQ==">CgMxLjA4AHIhMVNBVHRtQWhyeHUyVHRRdjhFUlNYaVNiTkJVYllLSFRE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2024-02-20T03:04:00Z</dcterms:created>
  <dcterms:modified xsi:type="dcterms:W3CDTF">2024-02-20T03:04:00Z</dcterms:modified>
</cp:coreProperties>
</file>