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5FE1"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b/>
          <w:color w:val="010000"/>
          <w:sz w:val="20"/>
          <w:szCs w:val="20"/>
        </w:rPr>
      </w:pPr>
      <w:r w:rsidRPr="00831E15">
        <w:rPr>
          <w:rFonts w:ascii="Arial" w:hAnsi="Arial" w:cs="Arial"/>
          <w:b/>
          <w:color w:val="010000"/>
          <w:sz w:val="20"/>
        </w:rPr>
        <w:t>VND122013: Notice on the record date for receiving bond interest and principal payment</w:t>
      </w:r>
    </w:p>
    <w:p w14:paraId="1F87F795"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831E15">
        <w:rPr>
          <w:rFonts w:ascii="Arial" w:hAnsi="Arial" w:cs="Arial"/>
          <w:color w:val="010000"/>
          <w:sz w:val="20"/>
        </w:rPr>
        <w:t>On February 5, 2024, Vietnam Securities Depository and Clearing Corporation announced Notice No. 429/TB-VSDC on the record date and confirmation of the list of securities owners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69"/>
        <w:gridCol w:w="5448"/>
      </w:tblGrid>
      <w:tr w:rsidR="003B2226" w:rsidRPr="00831E15" w14:paraId="2D880406" w14:textId="77777777" w:rsidTr="00065FBC">
        <w:tc>
          <w:tcPr>
            <w:tcW w:w="1979" w:type="pct"/>
            <w:shd w:val="clear" w:color="auto" w:fill="auto"/>
            <w:tcMar>
              <w:top w:w="0" w:type="dxa"/>
              <w:bottom w:w="0" w:type="dxa"/>
            </w:tcMar>
            <w:vAlign w:val="center"/>
          </w:tcPr>
          <w:p w14:paraId="3E31D57D"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Name of Issuer:</w:t>
            </w:r>
          </w:p>
        </w:tc>
        <w:tc>
          <w:tcPr>
            <w:tcW w:w="3021" w:type="pct"/>
            <w:shd w:val="clear" w:color="auto" w:fill="auto"/>
            <w:tcMar>
              <w:top w:w="0" w:type="dxa"/>
              <w:bottom w:w="0" w:type="dxa"/>
            </w:tcMar>
            <w:vAlign w:val="center"/>
          </w:tcPr>
          <w:p w14:paraId="18D7E565"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 xml:space="preserve">VNDIRECT Securities Corporation </w:t>
            </w:r>
          </w:p>
        </w:tc>
      </w:tr>
      <w:tr w:rsidR="003B2226" w:rsidRPr="00831E15" w14:paraId="615ACEEC" w14:textId="77777777" w:rsidTr="00065FBC">
        <w:tc>
          <w:tcPr>
            <w:tcW w:w="1979" w:type="pct"/>
            <w:shd w:val="clear" w:color="auto" w:fill="auto"/>
            <w:tcMar>
              <w:top w:w="0" w:type="dxa"/>
              <w:bottom w:w="0" w:type="dxa"/>
            </w:tcMar>
            <w:vAlign w:val="center"/>
          </w:tcPr>
          <w:p w14:paraId="560F13B9"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Securities name:</w:t>
            </w:r>
          </w:p>
        </w:tc>
        <w:tc>
          <w:tcPr>
            <w:tcW w:w="3021" w:type="pct"/>
            <w:shd w:val="clear" w:color="auto" w:fill="auto"/>
            <w:tcMar>
              <w:top w:w="0" w:type="dxa"/>
              <w:bottom w:w="0" w:type="dxa"/>
            </w:tcMar>
            <w:vAlign w:val="center"/>
          </w:tcPr>
          <w:p w14:paraId="1B748D3B"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 xml:space="preserve">Shares of VNDIRECT Securities Corporation </w:t>
            </w:r>
          </w:p>
        </w:tc>
      </w:tr>
      <w:tr w:rsidR="003B2226" w:rsidRPr="00831E15" w14:paraId="6FDE24F4" w14:textId="77777777" w:rsidTr="00065FBC">
        <w:tc>
          <w:tcPr>
            <w:tcW w:w="1979" w:type="pct"/>
            <w:shd w:val="clear" w:color="auto" w:fill="auto"/>
            <w:tcMar>
              <w:top w:w="0" w:type="dxa"/>
              <w:bottom w:w="0" w:type="dxa"/>
            </w:tcMar>
            <w:vAlign w:val="center"/>
          </w:tcPr>
          <w:p w14:paraId="73C1204D"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Securities code:</w:t>
            </w:r>
          </w:p>
        </w:tc>
        <w:tc>
          <w:tcPr>
            <w:tcW w:w="3021" w:type="pct"/>
            <w:shd w:val="clear" w:color="auto" w:fill="auto"/>
            <w:tcMar>
              <w:top w:w="0" w:type="dxa"/>
              <w:bottom w:w="0" w:type="dxa"/>
            </w:tcMar>
            <w:vAlign w:val="center"/>
          </w:tcPr>
          <w:p w14:paraId="530131BE"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VND122013</w:t>
            </w:r>
          </w:p>
        </w:tc>
      </w:tr>
      <w:tr w:rsidR="003B2226" w:rsidRPr="00831E15" w14:paraId="0DDA9073" w14:textId="77777777" w:rsidTr="00065FBC">
        <w:tc>
          <w:tcPr>
            <w:tcW w:w="1979" w:type="pct"/>
            <w:shd w:val="clear" w:color="auto" w:fill="auto"/>
            <w:tcMar>
              <w:top w:w="0" w:type="dxa"/>
              <w:bottom w:w="0" w:type="dxa"/>
            </w:tcMar>
            <w:vAlign w:val="center"/>
          </w:tcPr>
          <w:p w14:paraId="383CAA2A"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ISIN code:</w:t>
            </w:r>
          </w:p>
        </w:tc>
        <w:tc>
          <w:tcPr>
            <w:tcW w:w="3021" w:type="pct"/>
            <w:shd w:val="clear" w:color="auto" w:fill="auto"/>
            <w:tcMar>
              <w:top w:w="0" w:type="dxa"/>
              <w:bottom w:w="0" w:type="dxa"/>
            </w:tcMar>
            <w:vAlign w:val="center"/>
          </w:tcPr>
          <w:p w14:paraId="0A58DB1D"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VNVND1220133</w:t>
            </w:r>
          </w:p>
        </w:tc>
      </w:tr>
      <w:tr w:rsidR="003B2226" w:rsidRPr="00831E15" w14:paraId="7AFD6E11" w14:textId="77777777" w:rsidTr="00065FBC">
        <w:tc>
          <w:tcPr>
            <w:tcW w:w="1979" w:type="pct"/>
            <w:shd w:val="clear" w:color="auto" w:fill="auto"/>
            <w:tcMar>
              <w:top w:w="0" w:type="dxa"/>
              <w:bottom w:w="0" w:type="dxa"/>
            </w:tcMar>
            <w:vAlign w:val="center"/>
          </w:tcPr>
          <w:p w14:paraId="14E44600"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Exchange:</w:t>
            </w:r>
          </w:p>
        </w:tc>
        <w:tc>
          <w:tcPr>
            <w:tcW w:w="3021" w:type="pct"/>
            <w:shd w:val="clear" w:color="auto" w:fill="auto"/>
            <w:tcMar>
              <w:top w:w="0" w:type="dxa"/>
              <w:bottom w:w="0" w:type="dxa"/>
            </w:tcMar>
            <w:vAlign w:val="center"/>
          </w:tcPr>
          <w:p w14:paraId="145E26A6"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HNX</w:t>
            </w:r>
          </w:p>
        </w:tc>
      </w:tr>
      <w:tr w:rsidR="003B2226" w:rsidRPr="00831E15" w14:paraId="46458580" w14:textId="77777777" w:rsidTr="00065FBC">
        <w:tc>
          <w:tcPr>
            <w:tcW w:w="1979" w:type="pct"/>
            <w:shd w:val="clear" w:color="auto" w:fill="auto"/>
            <w:tcMar>
              <w:top w:w="0" w:type="dxa"/>
              <w:bottom w:w="0" w:type="dxa"/>
            </w:tcMar>
            <w:vAlign w:val="center"/>
          </w:tcPr>
          <w:p w14:paraId="6774721E"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Securities type:</w:t>
            </w:r>
          </w:p>
        </w:tc>
        <w:tc>
          <w:tcPr>
            <w:tcW w:w="3021" w:type="pct"/>
            <w:shd w:val="clear" w:color="auto" w:fill="auto"/>
            <w:tcMar>
              <w:top w:w="0" w:type="dxa"/>
              <w:bottom w:w="0" w:type="dxa"/>
            </w:tcMar>
            <w:vAlign w:val="center"/>
          </w:tcPr>
          <w:p w14:paraId="794AD11F"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Corporate bond</w:t>
            </w:r>
          </w:p>
        </w:tc>
      </w:tr>
      <w:tr w:rsidR="003B2226" w:rsidRPr="00831E15" w14:paraId="7E05B0C6" w14:textId="77777777" w:rsidTr="00065FBC">
        <w:tc>
          <w:tcPr>
            <w:tcW w:w="1979" w:type="pct"/>
            <w:shd w:val="clear" w:color="auto" w:fill="auto"/>
            <w:tcMar>
              <w:top w:w="0" w:type="dxa"/>
              <w:bottom w:w="0" w:type="dxa"/>
            </w:tcMar>
            <w:vAlign w:val="center"/>
          </w:tcPr>
          <w:p w14:paraId="741F676C"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Par value:</w:t>
            </w:r>
          </w:p>
        </w:tc>
        <w:tc>
          <w:tcPr>
            <w:tcW w:w="3021" w:type="pct"/>
            <w:shd w:val="clear" w:color="auto" w:fill="auto"/>
            <w:tcMar>
              <w:top w:w="0" w:type="dxa"/>
              <w:bottom w:w="0" w:type="dxa"/>
            </w:tcMar>
            <w:vAlign w:val="center"/>
          </w:tcPr>
          <w:p w14:paraId="73CF97F6"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VND 100,000</w:t>
            </w:r>
          </w:p>
        </w:tc>
      </w:tr>
      <w:tr w:rsidR="003B2226" w:rsidRPr="00831E15" w14:paraId="541A9B20" w14:textId="77777777" w:rsidTr="00065FBC">
        <w:tc>
          <w:tcPr>
            <w:tcW w:w="1979" w:type="pct"/>
            <w:shd w:val="clear" w:color="auto" w:fill="auto"/>
            <w:tcMar>
              <w:top w:w="0" w:type="dxa"/>
              <w:bottom w:w="0" w:type="dxa"/>
            </w:tcMar>
            <w:vAlign w:val="center"/>
          </w:tcPr>
          <w:p w14:paraId="3B5B983D"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Term:</w:t>
            </w:r>
          </w:p>
        </w:tc>
        <w:tc>
          <w:tcPr>
            <w:tcW w:w="3021" w:type="pct"/>
            <w:shd w:val="clear" w:color="auto" w:fill="auto"/>
            <w:tcMar>
              <w:top w:w="0" w:type="dxa"/>
              <w:bottom w:w="0" w:type="dxa"/>
            </w:tcMar>
            <w:vAlign w:val="center"/>
          </w:tcPr>
          <w:p w14:paraId="43EC1CD3"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02 years from the issue date</w:t>
            </w:r>
          </w:p>
        </w:tc>
      </w:tr>
      <w:tr w:rsidR="003B2226" w:rsidRPr="00831E15" w14:paraId="2ACBB8B8" w14:textId="77777777" w:rsidTr="00065FBC">
        <w:tc>
          <w:tcPr>
            <w:tcW w:w="1979" w:type="pct"/>
            <w:shd w:val="clear" w:color="auto" w:fill="auto"/>
            <w:tcMar>
              <w:top w:w="0" w:type="dxa"/>
              <w:bottom w:w="0" w:type="dxa"/>
            </w:tcMar>
            <w:vAlign w:val="center"/>
          </w:tcPr>
          <w:p w14:paraId="1BBDF79D"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Issue date:</w:t>
            </w:r>
          </w:p>
        </w:tc>
        <w:tc>
          <w:tcPr>
            <w:tcW w:w="3021" w:type="pct"/>
            <w:shd w:val="clear" w:color="auto" w:fill="auto"/>
            <w:tcMar>
              <w:top w:w="0" w:type="dxa"/>
              <w:bottom w:w="0" w:type="dxa"/>
            </w:tcMar>
            <w:vAlign w:val="center"/>
          </w:tcPr>
          <w:p w14:paraId="61D10578"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March 07, 2022</w:t>
            </w:r>
          </w:p>
        </w:tc>
      </w:tr>
      <w:tr w:rsidR="003B2226" w:rsidRPr="00831E15" w14:paraId="4C67A53E" w14:textId="77777777" w:rsidTr="00065FBC">
        <w:tc>
          <w:tcPr>
            <w:tcW w:w="1979" w:type="pct"/>
            <w:shd w:val="clear" w:color="auto" w:fill="auto"/>
            <w:tcMar>
              <w:top w:w="0" w:type="dxa"/>
              <w:bottom w:w="0" w:type="dxa"/>
            </w:tcMar>
            <w:vAlign w:val="center"/>
          </w:tcPr>
          <w:p w14:paraId="647A2270"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Maturity date:</w:t>
            </w:r>
          </w:p>
        </w:tc>
        <w:tc>
          <w:tcPr>
            <w:tcW w:w="3021" w:type="pct"/>
            <w:shd w:val="clear" w:color="auto" w:fill="auto"/>
            <w:tcMar>
              <w:top w:w="0" w:type="dxa"/>
              <w:bottom w:w="0" w:type="dxa"/>
            </w:tcMar>
            <w:vAlign w:val="center"/>
          </w:tcPr>
          <w:p w14:paraId="3C881A59"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March 07, 2024</w:t>
            </w:r>
          </w:p>
        </w:tc>
      </w:tr>
      <w:tr w:rsidR="003B2226" w:rsidRPr="00831E15" w14:paraId="0C629EC7" w14:textId="77777777" w:rsidTr="00065FBC">
        <w:tc>
          <w:tcPr>
            <w:tcW w:w="1979" w:type="pct"/>
            <w:shd w:val="clear" w:color="auto" w:fill="auto"/>
            <w:tcMar>
              <w:top w:w="0" w:type="dxa"/>
              <w:bottom w:w="0" w:type="dxa"/>
            </w:tcMar>
            <w:vAlign w:val="center"/>
          </w:tcPr>
          <w:p w14:paraId="3F3B1E5B"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Interest rate:</w:t>
            </w:r>
          </w:p>
        </w:tc>
        <w:tc>
          <w:tcPr>
            <w:tcW w:w="3021" w:type="pct"/>
            <w:shd w:val="clear" w:color="auto" w:fill="auto"/>
            <w:tcMar>
              <w:top w:w="0" w:type="dxa"/>
              <w:bottom w:w="0" w:type="dxa"/>
            </w:tcMar>
            <w:vAlign w:val="center"/>
          </w:tcPr>
          <w:p w14:paraId="5A0852F0"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10% per year</w:t>
            </w:r>
          </w:p>
        </w:tc>
      </w:tr>
      <w:tr w:rsidR="003B2226" w:rsidRPr="00831E15" w14:paraId="5CE464E0" w14:textId="77777777" w:rsidTr="00065FBC">
        <w:tc>
          <w:tcPr>
            <w:tcW w:w="1979" w:type="pct"/>
            <w:shd w:val="clear" w:color="auto" w:fill="auto"/>
            <w:tcMar>
              <w:top w:w="0" w:type="dxa"/>
              <w:bottom w:w="0" w:type="dxa"/>
            </w:tcMar>
            <w:vAlign w:val="center"/>
          </w:tcPr>
          <w:p w14:paraId="3E71E6C0"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Record date:</w:t>
            </w:r>
          </w:p>
        </w:tc>
        <w:tc>
          <w:tcPr>
            <w:tcW w:w="3021" w:type="pct"/>
            <w:shd w:val="clear" w:color="auto" w:fill="auto"/>
            <w:tcMar>
              <w:top w:w="0" w:type="dxa"/>
              <w:bottom w:w="0" w:type="dxa"/>
            </w:tcMar>
            <w:vAlign w:val="center"/>
          </w:tcPr>
          <w:p w14:paraId="32AE1EE7"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February 27, 2024</w:t>
            </w:r>
          </w:p>
        </w:tc>
      </w:tr>
      <w:tr w:rsidR="003B2226" w:rsidRPr="00831E15" w14:paraId="281A63A7" w14:textId="77777777" w:rsidTr="00065FBC">
        <w:tc>
          <w:tcPr>
            <w:tcW w:w="1979" w:type="pct"/>
            <w:shd w:val="clear" w:color="auto" w:fill="auto"/>
            <w:tcMar>
              <w:top w:w="0" w:type="dxa"/>
              <w:bottom w:w="0" w:type="dxa"/>
            </w:tcMar>
            <w:vAlign w:val="center"/>
          </w:tcPr>
          <w:p w14:paraId="40FEC0DD"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Reason and purpose:</w:t>
            </w:r>
          </w:p>
        </w:tc>
        <w:tc>
          <w:tcPr>
            <w:tcW w:w="3021" w:type="pct"/>
            <w:shd w:val="clear" w:color="auto" w:fill="auto"/>
            <w:tcMar>
              <w:top w:w="0" w:type="dxa"/>
              <w:bottom w:w="0" w:type="dxa"/>
            </w:tcMar>
            <w:vAlign w:val="center"/>
          </w:tcPr>
          <w:p w14:paraId="0839AFD0"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Payment of principal and interest on bond code VND122013 (from March 7, 2023 to but not including March 7, 2024).</w:t>
            </w:r>
          </w:p>
        </w:tc>
      </w:tr>
      <w:tr w:rsidR="003B2226" w:rsidRPr="00831E15" w14:paraId="44CB1EDD" w14:textId="77777777" w:rsidTr="00065FBC">
        <w:tc>
          <w:tcPr>
            <w:tcW w:w="1979" w:type="pct"/>
            <w:shd w:val="clear" w:color="auto" w:fill="auto"/>
            <w:tcMar>
              <w:top w:w="0" w:type="dxa"/>
              <w:bottom w:w="0" w:type="dxa"/>
            </w:tcMar>
            <w:vAlign w:val="center"/>
          </w:tcPr>
          <w:p w14:paraId="176DD423" w14:textId="77777777" w:rsidR="003B2226" w:rsidRPr="00831E15" w:rsidRDefault="00065FBC" w:rsidP="00065FBC">
            <w:pPr>
              <w:numPr>
                <w:ilvl w:val="0"/>
                <w:numId w:val="4"/>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Exercise rate:</w:t>
            </w:r>
          </w:p>
        </w:tc>
        <w:tc>
          <w:tcPr>
            <w:tcW w:w="3021" w:type="pct"/>
            <w:shd w:val="clear" w:color="auto" w:fill="auto"/>
            <w:tcMar>
              <w:top w:w="0" w:type="dxa"/>
              <w:bottom w:w="0" w:type="dxa"/>
            </w:tcMar>
            <w:vAlign w:val="center"/>
          </w:tcPr>
          <w:p w14:paraId="6B700DB7"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Bondholders receive VND 110,027.397 for every bond they own, including:</w:t>
            </w:r>
          </w:p>
        </w:tc>
      </w:tr>
    </w:tbl>
    <w:p w14:paraId="3F6BE804" w14:textId="77777777" w:rsidR="003B2226" w:rsidRPr="00831E15" w:rsidRDefault="00065FBC" w:rsidP="00065FBC">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Principal = VND 100,000; and</w:t>
      </w:r>
      <w:bookmarkStart w:id="1" w:name="_GoBack"/>
      <w:bookmarkEnd w:id="1"/>
    </w:p>
    <w:p w14:paraId="29B0B23A" w14:textId="298F76F5" w:rsidR="003B2226" w:rsidRPr="00831E15" w:rsidRDefault="00065FBC" w:rsidP="00065FBC">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Interest = VND 100,000 X 10% X 366/365 days = VND 10,027</w:t>
      </w:r>
      <w:r w:rsidR="00831E15" w:rsidRPr="00831E15">
        <w:rPr>
          <w:rFonts w:ascii="Arial" w:hAnsi="Arial" w:cs="Arial"/>
          <w:color w:val="010000"/>
          <w:sz w:val="20"/>
        </w:rPr>
        <w:t>.</w:t>
      </w:r>
      <w:r w:rsidRPr="00831E15">
        <w:rPr>
          <w:rFonts w:ascii="Arial" w:hAnsi="Arial" w:cs="Arial"/>
          <w:color w:val="010000"/>
          <w:sz w:val="20"/>
        </w:rPr>
        <w:t>397, rounded to three decimal places.</w:t>
      </w:r>
    </w:p>
    <w:p w14:paraId="7AB22D90" w14:textId="77777777" w:rsidR="003B2226" w:rsidRPr="00831E15" w:rsidRDefault="00065FBC" w:rsidP="00065FBC">
      <w:pPr>
        <w:pBdr>
          <w:top w:val="nil"/>
          <w:left w:val="nil"/>
          <w:bottom w:val="nil"/>
          <w:right w:val="nil"/>
          <w:between w:val="nil"/>
        </w:pBdr>
        <w:spacing w:after="120" w:line="360" w:lineRule="auto"/>
        <w:rPr>
          <w:rFonts w:ascii="Arial" w:eastAsia="Arial" w:hAnsi="Arial" w:cs="Arial"/>
          <w:color w:val="010000"/>
          <w:sz w:val="20"/>
          <w:szCs w:val="20"/>
        </w:rPr>
      </w:pPr>
      <w:r w:rsidRPr="00831E15">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208AECFE" w14:textId="77777777" w:rsidR="003B2226" w:rsidRPr="00831E15" w:rsidRDefault="00065FBC" w:rsidP="00065FBC">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31E15">
        <w:rPr>
          <w:rFonts w:ascii="Arial" w:hAnsi="Arial" w:cs="Arial"/>
          <w:color w:val="010000"/>
          <w:sz w:val="20"/>
        </w:rPr>
        <w:t>Implementation time: March 07, 2024</w:t>
      </w:r>
    </w:p>
    <w:p w14:paraId="0CB29389" w14:textId="77777777" w:rsidR="003B2226" w:rsidRPr="00831E15" w:rsidRDefault="00065FBC" w:rsidP="00065FBC">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31E15">
        <w:rPr>
          <w:rFonts w:ascii="Arial" w:hAnsi="Arial" w:cs="Arial"/>
          <w:color w:val="010000"/>
          <w:sz w:val="20"/>
        </w:rPr>
        <w:t>Implementation venue:</w:t>
      </w:r>
    </w:p>
    <w:p w14:paraId="39D29848" w14:textId="77777777" w:rsidR="003B2226" w:rsidRPr="00831E15" w:rsidRDefault="00065FBC" w:rsidP="00065FBC">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31E15">
        <w:rPr>
          <w:rFonts w:ascii="Arial" w:hAnsi="Arial" w:cs="Arial"/>
          <w:color w:val="010000"/>
          <w:sz w:val="20"/>
        </w:rPr>
        <w:t>For deposited securities: Owners carry out procedures to receive corporate bond interest and principal at Depository Members where depository accounts are opened.</w:t>
      </w:r>
    </w:p>
    <w:p w14:paraId="5F28CDC2" w14:textId="77777777" w:rsidR="003B2226" w:rsidRPr="00831E15" w:rsidRDefault="00065FBC" w:rsidP="00065FBC">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31E15">
        <w:rPr>
          <w:rFonts w:ascii="Arial" w:hAnsi="Arial" w:cs="Arial"/>
          <w:color w:val="010000"/>
          <w:sz w:val="20"/>
        </w:rPr>
        <w:t>For undeposited securities: Owners carry out procedures to receive corporate bond interest and principal at VNDIRECT Securities Corporation from March 7, 2024 and present their identity card/citizen identification card.</w:t>
      </w:r>
    </w:p>
    <w:sectPr w:rsidR="003B2226" w:rsidRPr="00831E15" w:rsidSect="00065F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85D"/>
    <w:multiLevelType w:val="multilevel"/>
    <w:tmpl w:val="9F9A761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E94DE7"/>
    <w:multiLevelType w:val="multilevel"/>
    <w:tmpl w:val="C8A4BA6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C1810"/>
    <w:multiLevelType w:val="multilevel"/>
    <w:tmpl w:val="CA1ABDE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A81D7F"/>
    <w:multiLevelType w:val="multilevel"/>
    <w:tmpl w:val="B4F83A1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6"/>
    <w:rsid w:val="00065FBC"/>
    <w:rsid w:val="003B2226"/>
    <w:rsid w:val="00831E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2F3DC"/>
  <w15:docId w15:val="{438FD992-CA85-4C51-95F0-69452992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88173B"/>
      <w:sz w:val="14"/>
      <w:szCs w:val="14"/>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88173B"/>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88173B"/>
      <w:w w:val="7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ahoma" w:eastAsia="Tahoma" w:hAnsi="Tahoma" w:cs="Tahoma"/>
      <w:b/>
      <w:bCs/>
      <w:i w:val="0"/>
      <w:iCs w:val="0"/>
      <w:smallCaps w:val="0"/>
      <w:strike w:val="0"/>
      <w:color w:val="88173B"/>
      <w:w w:val="8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88173B"/>
      <w:w w:val="60"/>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192" w:lineRule="auto"/>
      <w:jc w:val="center"/>
    </w:pPr>
    <w:rPr>
      <w:rFonts w:ascii="Times New Roman" w:eastAsia="Times New Roman" w:hAnsi="Times New Roman" w:cs="Times New Roman"/>
      <w:b/>
      <w:bCs/>
      <w:color w:val="88173B"/>
      <w:sz w:val="14"/>
      <w:szCs w:val="14"/>
      <w:u w:val="single"/>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ahoma" w:eastAsia="Tahoma" w:hAnsi="Tahoma" w:cs="Tahoma"/>
      <w:color w:val="88173B"/>
      <w:sz w:val="16"/>
      <w:szCs w:val="16"/>
    </w:rPr>
  </w:style>
  <w:style w:type="paragraph" w:customStyle="1" w:styleId="Tiu10">
    <w:name w:val="Tiêu đề #1"/>
    <w:basedOn w:val="Normal"/>
    <w:link w:val="Tiu1"/>
    <w:pPr>
      <w:outlineLvl w:val="0"/>
    </w:pPr>
    <w:rPr>
      <w:rFonts w:ascii="Arial" w:eastAsia="Arial" w:hAnsi="Arial" w:cs="Arial"/>
      <w:color w:val="88173B"/>
      <w:w w:val="70"/>
      <w:sz w:val="28"/>
      <w:szCs w:val="28"/>
    </w:rPr>
  </w:style>
  <w:style w:type="paragraph" w:customStyle="1" w:styleId="Khc0">
    <w:name w:val="Khác"/>
    <w:basedOn w:val="Normal"/>
    <w:link w:val="Khc"/>
    <w:pPr>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33" w:lineRule="auto"/>
      <w:ind w:firstLine="700"/>
    </w:pPr>
    <w:rPr>
      <w:rFonts w:ascii="Times New Roman" w:eastAsia="Times New Roman" w:hAnsi="Times New Roman" w:cs="Times New Roman"/>
      <w:sz w:val="26"/>
      <w:szCs w:val="26"/>
    </w:rPr>
  </w:style>
  <w:style w:type="paragraph" w:customStyle="1" w:styleId="Vnbnnidung60">
    <w:name w:val="Văn bản nội dung (6)"/>
    <w:basedOn w:val="Normal"/>
    <w:link w:val="Vnbnnidung6"/>
    <w:rPr>
      <w:rFonts w:ascii="Tahoma" w:eastAsia="Tahoma" w:hAnsi="Tahoma" w:cs="Tahoma"/>
      <w:b/>
      <w:bCs/>
      <w:color w:val="88173B"/>
      <w:w w:val="80"/>
      <w:sz w:val="20"/>
      <w:szCs w:val="20"/>
    </w:rPr>
  </w:style>
  <w:style w:type="paragraph" w:customStyle="1" w:styleId="Vnbnnidung50">
    <w:name w:val="Văn bản nội dung (5)"/>
    <w:basedOn w:val="Normal"/>
    <w:link w:val="Vnbnnidung5"/>
    <w:rPr>
      <w:rFonts w:ascii="Arial" w:eastAsia="Arial" w:hAnsi="Arial" w:cs="Arial"/>
      <w:b/>
      <w:bCs/>
      <w:color w:val="88173B"/>
      <w:w w:val="6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plgLxeCKgxjJLgfKF0XwbxjCQ==">CgMxLjAyCGguZ2pkZ3hzOAByITFfUzY2WjduY2ZEbU8yOXJSLUJmeEIzUkJhc0VNTEpBQg==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2024-02-19T04:21:00Z</dcterms:created>
  <dcterms:modified xsi:type="dcterms:W3CDTF">2024-02-20T01:41:00Z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aa26b633d028639175551048b9879e52e75f31c56dbc8bdab97d5d31dc99e782</vt:lpwstr>
  </property>
</Properties>
</file>