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E119A"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b/>
          <w:sz w:val="20"/>
          <w:szCs w:val="20"/>
        </w:rPr>
      </w:pPr>
      <w:proofErr w:type="spellStart"/>
      <w:r>
        <w:rPr>
          <w:rFonts w:ascii="Arial" w:hAnsi="Arial"/>
          <w:b/>
          <w:sz w:val="20"/>
        </w:rPr>
        <w:t>BNW</w:t>
      </w:r>
      <w:proofErr w:type="spellEnd"/>
      <w:r>
        <w:rPr>
          <w:rFonts w:ascii="Arial" w:hAnsi="Arial"/>
          <w:b/>
          <w:sz w:val="20"/>
        </w:rPr>
        <w:t>: Annual Corporate Governance Report 2023</w:t>
      </w:r>
    </w:p>
    <w:p w14:paraId="4CF60907" w14:textId="1443C6B2"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On January </w:t>
      </w:r>
      <w:r w:rsidR="000A512B">
        <w:rPr>
          <w:rFonts w:ascii="Arial" w:hAnsi="Arial"/>
          <w:sz w:val="20"/>
        </w:rPr>
        <w:t>2</w:t>
      </w:r>
      <w:r>
        <w:rPr>
          <w:rFonts w:ascii="Arial" w:hAnsi="Arial"/>
          <w:sz w:val="20"/>
        </w:rPr>
        <w:t xml:space="preserve">9, 2024, </w:t>
      </w:r>
      <w:proofErr w:type="spellStart"/>
      <w:proofErr w:type="gramStart"/>
      <w:r>
        <w:rPr>
          <w:rFonts w:ascii="Arial" w:hAnsi="Arial"/>
          <w:sz w:val="20"/>
        </w:rPr>
        <w:t>Bac</w:t>
      </w:r>
      <w:proofErr w:type="spellEnd"/>
      <w:proofErr w:type="gramEnd"/>
      <w:r>
        <w:rPr>
          <w:rFonts w:ascii="Arial" w:hAnsi="Arial"/>
          <w:sz w:val="20"/>
        </w:rPr>
        <w:t xml:space="preserve"> </w:t>
      </w:r>
      <w:proofErr w:type="spellStart"/>
      <w:r>
        <w:rPr>
          <w:rFonts w:ascii="Arial" w:hAnsi="Arial"/>
          <w:sz w:val="20"/>
        </w:rPr>
        <w:t>Ninh</w:t>
      </w:r>
      <w:proofErr w:type="spellEnd"/>
      <w:r>
        <w:rPr>
          <w:rFonts w:ascii="Arial" w:hAnsi="Arial"/>
          <w:sz w:val="20"/>
        </w:rPr>
        <w:t xml:space="preserve"> Clean Water Joint Stock Company announced Report No. 04/BC-</w:t>
      </w:r>
      <w:proofErr w:type="spellStart"/>
      <w:r>
        <w:rPr>
          <w:rFonts w:ascii="Arial" w:hAnsi="Arial"/>
          <w:sz w:val="20"/>
        </w:rPr>
        <w:t>BNW</w:t>
      </w:r>
      <w:proofErr w:type="spellEnd"/>
      <w:r>
        <w:rPr>
          <w:rFonts w:ascii="Arial" w:hAnsi="Arial"/>
          <w:sz w:val="20"/>
        </w:rPr>
        <w:t xml:space="preserve"> on the corporate governance in 2023 as follows:</w:t>
      </w:r>
    </w:p>
    <w:p w14:paraId="15C52158"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Name of company: </w:t>
      </w:r>
      <w:proofErr w:type="spellStart"/>
      <w:proofErr w:type="gramStart"/>
      <w:r>
        <w:rPr>
          <w:rFonts w:ascii="Arial" w:hAnsi="Arial"/>
          <w:sz w:val="20"/>
        </w:rPr>
        <w:t>Bac</w:t>
      </w:r>
      <w:proofErr w:type="spellEnd"/>
      <w:proofErr w:type="gramEnd"/>
      <w:r>
        <w:rPr>
          <w:rFonts w:ascii="Arial" w:hAnsi="Arial"/>
          <w:sz w:val="20"/>
        </w:rPr>
        <w:t xml:space="preserve"> </w:t>
      </w:r>
      <w:proofErr w:type="spellStart"/>
      <w:r>
        <w:rPr>
          <w:rFonts w:ascii="Arial" w:hAnsi="Arial"/>
          <w:sz w:val="20"/>
        </w:rPr>
        <w:t>Ninh</w:t>
      </w:r>
      <w:proofErr w:type="spellEnd"/>
      <w:r>
        <w:rPr>
          <w:rFonts w:ascii="Arial" w:hAnsi="Arial"/>
          <w:sz w:val="20"/>
        </w:rPr>
        <w:t xml:space="preserve"> Clean Water Joint Stock Company</w:t>
      </w:r>
    </w:p>
    <w:p w14:paraId="469CF19A" w14:textId="35B7183E"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Head office address: No. 57 Ngo </w:t>
      </w:r>
      <w:proofErr w:type="spellStart"/>
      <w:r>
        <w:rPr>
          <w:rFonts w:ascii="Arial" w:hAnsi="Arial"/>
          <w:sz w:val="20"/>
        </w:rPr>
        <w:t>Gia</w:t>
      </w:r>
      <w:proofErr w:type="spellEnd"/>
      <w:r>
        <w:rPr>
          <w:rFonts w:ascii="Arial" w:hAnsi="Arial"/>
          <w:sz w:val="20"/>
        </w:rPr>
        <w:t xml:space="preserve"> </w:t>
      </w:r>
      <w:proofErr w:type="spellStart"/>
      <w:r>
        <w:rPr>
          <w:rFonts w:ascii="Arial" w:hAnsi="Arial"/>
          <w:sz w:val="20"/>
        </w:rPr>
        <w:t>Tu</w:t>
      </w:r>
      <w:proofErr w:type="spellEnd"/>
      <w:r>
        <w:rPr>
          <w:rFonts w:ascii="Arial" w:hAnsi="Arial"/>
          <w:sz w:val="20"/>
        </w:rPr>
        <w:t xml:space="preserve">, </w:t>
      </w:r>
      <w:r w:rsidR="00532B1E">
        <w:rPr>
          <w:rFonts w:ascii="Arial" w:hAnsi="Arial"/>
          <w:sz w:val="20"/>
        </w:rPr>
        <w:t>Thi</w:t>
      </w:r>
      <w:r>
        <w:rPr>
          <w:rFonts w:ascii="Arial" w:hAnsi="Arial"/>
          <w:sz w:val="20"/>
        </w:rPr>
        <w:t xml:space="preserve"> </w:t>
      </w:r>
      <w:proofErr w:type="spellStart"/>
      <w:r>
        <w:rPr>
          <w:rFonts w:ascii="Arial" w:hAnsi="Arial"/>
          <w:sz w:val="20"/>
        </w:rPr>
        <w:t>Cau</w:t>
      </w:r>
      <w:proofErr w:type="spellEnd"/>
      <w:r>
        <w:rPr>
          <w:rFonts w:ascii="Arial" w:hAnsi="Arial"/>
          <w:sz w:val="20"/>
        </w:rPr>
        <w:t xml:space="preserve"> Ward, </w:t>
      </w:r>
      <w:proofErr w:type="spellStart"/>
      <w:proofErr w:type="gramStart"/>
      <w:r>
        <w:rPr>
          <w:rFonts w:ascii="Arial" w:hAnsi="Arial"/>
          <w:sz w:val="20"/>
        </w:rPr>
        <w:t>Bac</w:t>
      </w:r>
      <w:proofErr w:type="spellEnd"/>
      <w:proofErr w:type="gramEnd"/>
      <w:r>
        <w:rPr>
          <w:rFonts w:ascii="Arial" w:hAnsi="Arial"/>
          <w:sz w:val="20"/>
        </w:rPr>
        <w:t xml:space="preserve"> </w:t>
      </w:r>
      <w:proofErr w:type="spellStart"/>
      <w:r>
        <w:rPr>
          <w:rFonts w:ascii="Arial" w:hAnsi="Arial"/>
          <w:sz w:val="20"/>
        </w:rPr>
        <w:t>Ninh</w:t>
      </w:r>
      <w:proofErr w:type="spellEnd"/>
      <w:r>
        <w:rPr>
          <w:rFonts w:ascii="Arial" w:hAnsi="Arial"/>
          <w:sz w:val="20"/>
        </w:rPr>
        <w:t xml:space="preserve"> City, </w:t>
      </w:r>
      <w:proofErr w:type="spellStart"/>
      <w:r>
        <w:rPr>
          <w:rFonts w:ascii="Arial" w:hAnsi="Arial"/>
          <w:sz w:val="20"/>
        </w:rPr>
        <w:t>Bac</w:t>
      </w:r>
      <w:proofErr w:type="spellEnd"/>
      <w:r>
        <w:rPr>
          <w:rFonts w:ascii="Arial" w:hAnsi="Arial"/>
          <w:sz w:val="20"/>
        </w:rPr>
        <w:t xml:space="preserve"> </w:t>
      </w:r>
      <w:proofErr w:type="spellStart"/>
      <w:r>
        <w:rPr>
          <w:rFonts w:ascii="Arial" w:hAnsi="Arial"/>
          <w:sz w:val="20"/>
        </w:rPr>
        <w:t>Ninh</w:t>
      </w:r>
      <w:proofErr w:type="spellEnd"/>
      <w:r>
        <w:rPr>
          <w:rFonts w:ascii="Arial" w:hAnsi="Arial"/>
          <w:sz w:val="20"/>
        </w:rPr>
        <w:t xml:space="preserve"> Province, Vietnam</w:t>
      </w:r>
    </w:p>
    <w:p w14:paraId="0DED8979"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Phone number: 0222.3824369; 3825358 - Fax: 0222.3822708</w:t>
      </w:r>
    </w:p>
    <w:p w14:paraId="6CBFA957"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Charter capital: </w:t>
      </w:r>
      <w:proofErr w:type="spellStart"/>
      <w:r>
        <w:rPr>
          <w:rFonts w:ascii="Arial" w:hAnsi="Arial"/>
          <w:sz w:val="20"/>
        </w:rPr>
        <w:t>VND</w:t>
      </w:r>
      <w:proofErr w:type="spellEnd"/>
      <w:r>
        <w:rPr>
          <w:rFonts w:ascii="Arial" w:hAnsi="Arial"/>
          <w:sz w:val="20"/>
        </w:rPr>
        <w:t xml:space="preserve"> 375,493,910,000</w:t>
      </w:r>
    </w:p>
    <w:p w14:paraId="0FD06C43" w14:textId="77777777" w:rsidR="00095B05" w:rsidRDefault="00C3457D">
      <w:pPr>
        <w:pBdr>
          <w:top w:val="nil"/>
          <w:left w:val="nil"/>
          <w:bottom w:val="nil"/>
          <w:right w:val="nil"/>
          <w:between w:val="nil"/>
        </w:pBdr>
        <w:tabs>
          <w:tab w:val="left" w:pos="432"/>
          <w:tab w:val="left" w:pos="2890"/>
        </w:tabs>
        <w:spacing w:after="120" w:line="360" w:lineRule="auto"/>
        <w:rPr>
          <w:rFonts w:ascii="Arial" w:eastAsia="Arial" w:hAnsi="Arial" w:cs="Arial"/>
          <w:sz w:val="20"/>
          <w:szCs w:val="20"/>
        </w:rPr>
      </w:pPr>
      <w:r>
        <w:rPr>
          <w:rFonts w:ascii="Arial" w:hAnsi="Arial"/>
          <w:sz w:val="20"/>
        </w:rPr>
        <w:t xml:space="preserve">Securities code: </w:t>
      </w:r>
      <w:proofErr w:type="spellStart"/>
      <w:r>
        <w:rPr>
          <w:rFonts w:ascii="Arial" w:hAnsi="Arial"/>
          <w:sz w:val="20"/>
        </w:rPr>
        <w:t>BNW</w:t>
      </w:r>
      <w:proofErr w:type="spellEnd"/>
    </w:p>
    <w:p w14:paraId="49D61158"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Corporate Governance Model: The General Meeting of Shareholders, the Board of Directors, the Supervisory Board and the Board of Managers</w:t>
      </w:r>
    </w:p>
    <w:p w14:paraId="34642FFE"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Internal audit execution: None.</w:t>
      </w:r>
    </w:p>
    <w:p w14:paraId="0291E0A5" w14:textId="77777777" w:rsidR="00095B05" w:rsidRDefault="00C3457D">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Activities of General Meeting of Shareholders:</w:t>
      </w:r>
    </w:p>
    <w:tbl>
      <w:tblPr>
        <w:tblStyle w:val="a"/>
        <w:tblW w:w="9019" w:type="dxa"/>
        <w:tblLayout w:type="fixed"/>
        <w:tblLook w:val="0400" w:firstRow="0" w:lastRow="0" w:firstColumn="0" w:lastColumn="0" w:noHBand="0" w:noVBand="1"/>
      </w:tblPr>
      <w:tblGrid>
        <w:gridCol w:w="657"/>
        <w:gridCol w:w="1766"/>
        <w:gridCol w:w="1313"/>
        <w:gridCol w:w="5283"/>
      </w:tblGrid>
      <w:tr w:rsidR="00095B05" w14:paraId="21C040D7" w14:textId="77777777">
        <w:trPr>
          <w:trHeight w:val="384"/>
        </w:trPr>
        <w:tc>
          <w:tcPr>
            <w:tcW w:w="657" w:type="dxa"/>
            <w:tcBorders>
              <w:top w:val="single" w:sz="4" w:space="0" w:color="000000"/>
              <w:left w:val="single" w:sz="4" w:space="0" w:color="000000"/>
            </w:tcBorders>
            <w:shd w:val="clear" w:color="auto" w:fill="FFFFFF"/>
            <w:vAlign w:val="bottom"/>
          </w:tcPr>
          <w:p w14:paraId="3163C45A"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1766" w:type="dxa"/>
            <w:tcBorders>
              <w:top w:val="single" w:sz="4" w:space="0" w:color="000000"/>
              <w:left w:val="single" w:sz="4" w:space="0" w:color="000000"/>
            </w:tcBorders>
            <w:shd w:val="clear" w:color="auto" w:fill="FFFFFF"/>
            <w:vAlign w:val="bottom"/>
          </w:tcPr>
          <w:p w14:paraId="5B708331" w14:textId="02946217" w:rsidR="00095B05" w:rsidRDefault="00F60A91">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w:t>
            </w:r>
            <w:r w:rsidR="00C3457D">
              <w:rPr>
                <w:rFonts w:ascii="Arial" w:hAnsi="Arial"/>
                <w:sz w:val="20"/>
              </w:rPr>
              <w:t xml:space="preserve"> No.</w:t>
            </w:r>
          </w:p>
        </w:tc>
        <w:tc>
          <w:tcPr>
            <w:tcW w:w="1313" w:type="dxa"/>
            <w:tcBorders>
              <w:top w:val="single" w:sz="4" w:space="0" w:color="000000"/>
              <w:left w:val="single" w:sz="4" w:space="0" w:color="000000"/>
            </w:tcBorders>
            <w:shd w:val="clear" w:color="auto" w:fill="FFFFFF"/>
            <w:vAlign w:val="bottom"/>
          </w:tcPr>
          <w:p w14:paraId="0665DF1F"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w:t>
            </w:r>
          </w:p>
        </w:tc>
        <w:tc>
          <w:tcPr>
            <w:tcW w:w="5283" w:type="dxa"/>
            <w:tcBorders>
              <w:top w:val="single" w:sz="4" w:space="0" w:color="000000"/>
              <w:left w:val="single" w:sz="4" w:space="0" w:color="000000"/>
              <w:right w:val="single" w:sz="4" w:space="0" w:color="000000"/>
            </w:tcBorders>
            <w:shd w:val="clear" w:color="auto" w:fill="FFFFFF"/>
            <w:vAlign w:val="bottom"/>
          </w:tcPr>
          <w:p w14:paraId="0D2D6675"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Content</w:t>
            </w:r>
          </w:p>
        </w:tc>
      </w:tr>
      <w:tr w:rsidR="00095B05" w14:paraId="19B02387" w14:textId="77777777">
        <w:trPr>
          <w:trHeight w:val="77"/>
        </w:trPr>
        <w:tc>
          <w:tcPr>
            <w:tcW w:w="657" w:type="dxa"/>
            <w:tcBorders>
              <w:top w:val="single" w:sz="4" w:space="0" w:color="000000"/>
              <w:left w:val="single" w:sz="4" w:space="0" w:color="000000"/>
              <w:bottom w:val="single" w:sz="4" w:space="0" w:color="000000"/>
            </w:tcBorders>
            <w:shd w:val="clear" w:color="auto" w:fill="FFFFFF"/>
          </w:tcPr>
          <w:p w14:paraId="678443A2"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1766" w:type="dxa"/>
            <w:tcBorders>
              <w:top w:val="single" w:sz="4" w:space="0" w:color="000000"/>
              <w:left w:val="single" w:sz="4" w:space="0" w:color="000000"/>
              <w:bottom w:val="single" w:sz="4" w:space="0" w:color="000000"/>
            </w:tcBorders>
            <w:shd w:val="clear" w:color="auto" w:fill="FFFFFF"/>
          </w:tcPr>
          <w:p w14:paraId="643D8CC3" w14:textId="3935B149" w:rsidR="00095B05" w:rsidRDefault="00C3457D" w:rsidP="00811BA9">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sz w:val="20"/>
              </w:rPr>
              <w:t>0l</w:t>
            </w:r>
            <w:proofErr w:type="spellEnd"/>
            <w:r>
              <w:rPr>
                <w:rFonts w:ascii="Arial" w:hAnsi="Arial"/>
                <w:sz w:val="20"/>
              </w:rPr>
              <w:t>/2023/NQ-</w:t>
            </w:r>
            <w:proofErr w:type="spellStart"/>
            <w:r>
              <w:rPr>
                <w:rFonts w:ascii="Arial" w:hAnsi="Arial"/>
                <w:sz w:val="20"/>
              </w:rPr>
              <w:t>DHDCD</w:t>
            </w:r>
            <w:proofErr w:type="spellEnd"/>
          </w:p>
        </w:tc>
        <w:tc>
          <w:tcPr>
            <w:tcW w:w="1313" w:type="dxa"/>
            <w:tcBorders>
              <w:top w:val="single" w:sz="4" w:space="0" w:color="000000"/>
              <w:left w:val="single" w:sz="4" w:space="0" w:color="000000"/>
              <w:bottom w:val="single" w:sz="4" w:space="0" w:color="000000"/>
            </w:tcBorders>
            <w:shd w:val="clear" w:color="auto" w:fill="FFFFFF"/>
          </w:tcPr>
          <w:p w14:paraId="284E0E9A"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23, 2023</w:t>
            </w:r>
          </w:p>
        </w:tc>
        <w:tc>
          <w:tcPr>
            <w:tcW w:w="528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592E3CA" w14:textId="77777777" w:rsidR="00095B05" w:rsidRDefault="00C3457D">
            <w:pPr>
              <w:numPr>
                <w:ilvl w:val="0"/>
                <w:numId w:val="10"/>
              </w:numPr>
              <w:pBdr>
                <w:top w:val="nil"/>
                <w:left w:val="nil"/>
                <w:bottom w:val="nil"/>
                <w:right w:val="nil"/>
                <w:between w:val="nil"/>
              </w:pBdr>
              <w:tabs>
                <w:tab w:val="left" w:pos="427"/>
              </w:tabs>
              <w:spacing w:after="120" w:line="360" w:lineRule="auto"/>
              <w:rPr>
                <w:rFonts w:ascii="Arial" w:eastAsia="Arial" w:hAnsi="Arial" w:cs="Arial"/>
                <w:sz w:val="20"/>
                <w:szCs w:val="20"/>
              </w:rPr>
            </w:pPr>
            <w:r>
              <w:rPr>
                <w:rFonts w:ascii="Arial" w:hAnsi="Arial"/>
                <w:sz w:val="20"/>
              </w:rPr>
              <w:t>Approve the following Reports:</w:t>
            </w:r>
          </w:p>
          <w:p w14:paraId="7F399EE9" w14:textId="77777777" w:rsidR="00095B05" w:rsidRDefault="00C3457D">
            <w:pPr>
              <w:numPr>
                <w:ilvl w:val="0"/>
                <w:numId w:val="11"/>
              </w:numPr>
              <w:pBdr>
                <w:top w:val="nil"/>
                <w:left w:val="nil"/>
                <w:bottom w:val="nil"/>
                <w:right w:val="nil"/>
                <w:between w:val="nil"/>
              </w:pBdr>
              <w:tabs>
                <w:tab w:val="left" w:pos="432"/>
                <w:tab w:val="left" w:pos="519"/>
              </w:tabs>
              <w:spacing w:after="120" w:line="360" w:lineRule="auto"/>
              <w:rPr>
                <w:rFonts w:ascii="Arial" w:eastAsia="Arial" w:hAnsi="Arial" w:cs="Arial"/>
                <w:sz w:val="20"/>
                <w:szCs w:val="20"/>
              </w:rPr>
            </w:pPr>
            <w:r>
              <w:rPr>
                <w:rFonts w:ascii="Arial" w:hAnsi="Arial"/>
                <w:sz w:val="20"/>
              </w:rPr>
              <w:t>Report on activities of the Board of Directors in 2022</w:t>
            </w:r>
          </w:p>
          <w:p w14:paraId="60924B60" w14:textId="77777777" w:rsidR="00095B05" w:rsidRDefault="00C3457D">
            <w:pPr>
              <w:numPr>
                <w:ilvl w:val="0"/>
                <w:numId w:val="11"/>
              </w:numPr>
              <w:pBdr>
                <w:top w:val="nil"/>
                <w:left w:val="nil"/>
                <w:bottom w:val="nil"/>
                <w:right w:val="nil"/>
                <w:between w:val="nil"/>
              </w:pBdr>
              <w:tabs>
                <w:tab w:val="left" w:pos="432"/>
                <w:tab w:val="left" w:pos="524"/>
              </w:tabs>
              <w:spacing w:after="120" w:line="360" w:lineRule="auto"/>
              <w:rPr>
                <w:rFonts w:ascii="Arial" w:eastAsia="Arial" w:hAnsi="Arial" w:cs="Arial"/>
                <w:sz w:val="20"/>
                <w:szCs w:val="20"/>
              </w:rPr>
            </w:pPr>
            <w:r>
              <w:rPr>
                <w:rFonts w:ascii="Arial" w:hAnsi="Arial"/>
                <w:sz w:val="20"/>
              </w:rPr>
              <w:t>Report on activities of the Supervisory Board in 2022</w:t>
            </w:r>
          </w:p>
          <w:p w14:paraId="67629018" w14:textId="77777777" w:rsidR="00095B05" w:rsidRDefault="00C3457D">
            <w:pPr>
              <w:numPr>
                <w:ilvl w:val="0"/>
                <w:numId w:val="11"/>
              </w:numPr>
              <w:pBdr>
                <w:top w:val="nil"/>
                <w:left w:val="nil"/>
                <w:bottom w:val="nil"/>
                <w:right w:val="nil"/>
                <w:between w:val="nil"/>
              </w:pBdr>
              <w:tabs>
                <w:tab w:val="left" w:pos="432"/>
                <w:tab w:val="left" w:pos="519"/>
              </w:tabs>
              <w:spacing w:after="120" w:line="360" w:lineRule="auto"/>
              <w:rPr>
                <w:rFonts w:ascii="Arial" w:eastAsia="Arial" w:hAnsi="Arial" w:cs="Arial"/>
                <w:sz w:val="20"/>
                <w:szCs w:val="20"/>
              </w:rPr>
            </w:pPr>
            <w:r>
              <w:rPr>
                <w:rFonts w:ascii="Arial" w:hAnsi="Arial"/>
                <w:sz w:val="20"/>
              </w:rPr>
              <w:t>Audited Financial Statements 2022</w:t>
            </w:r>
          </w:p>
          <w:p w14:paraId="4B3EC9FA" w14:textId="77777777" w:rsidR="00095B05" w:rsidRDefault="00C3457D">
            <w:pPr>
              <w:numPr>
                <w:ilvl w:val="0"/>
                <w:numId w:val="11"/>
              </w:numPr>
              <w:pBdr>
                <w:top w:val="nil"/>
                <w:left w:val="nil"/>
                <w:bottom w:val="nil"/>
                <w:right w:val="nil"/>
                <w:between w:val="nil"/>
              </w:pBdr>
              <w:tabs>
                <w:tab w:val="left" w:pos="432"/>
                <w:tab w:val="left" w:pos="534"/>
              </w:tabs>
              <w:spacing w:after="120" w:line="360" w:lineRule="auto"/>
              <w:rPr>
                <w:rFonts w:ascii="Arial" w:eastAsia="Arial" w:hAnsi="Arial" w:cs="Arial"/>
                <w:sz w:val="20"/>
                <w:szCs w:val="20"/>
              </w:rPr>
            </w:pPr>
            <w:r>
              <w:rPr>
                <w:rFonts w:ascii="Arial" w:hAnsi="Arial"/>
                <w:sz w:val="20"/>
              </w:rPr>
              <w:t>Report on production and business results in 2022 and directions and tasks in 2023</w:t>
            </w:r>
          </w:p>
          <w:p w14:paraId="42D74CD1" w14:textId="77777777" w:rsidR="00095B05" w:rsidRDefault="00C3457D">
            <w:pPr>
              <w:numPr>
                <w:ilvl w:val="0"/>
                <w:numId w:val="10"/>
              </w:numPr>
              <w:pBdr>
                <w:top w:val="nil"/>
                <w:left w:val="nil"/>
                <w:bottom w:val="nil"/>
                <w:right w:val="nil"/>
                <w:between w:val="nil"/>
              </w:pBdr>
              <w:tabs>
                <w:tab w:val="left" w:pos="446"/>
              </w:tabs>
              <w:spacing w:after="120" w:line="360" w:lineRule="auto"/>
              <w:rPr>
                <w:rFonts w:ascii="Arial" w:eastAsia="Arial" w:hAnsi="Arial" w:cs="Arial"/>
                <w:sz w:val="20"/>
                <w:szCs w:val="20"/>
              </w:rPr>
            </w:pPr>
            <w:r>
              <w:rPr>
                <w:rFonts w:ascii="Arial" w:hAnsi="Arial"/>
                <w:sz w:val="20"/>
              </w:rPr>
              <w:t>Approve the Plan for profit distribution and dividend payment in 2022</w:t>
            </w:r>
          </w:p>
          <w:p w14:paraId="58AAD553" w14:textId="77777777" w:rsidR="00095B05" w:rsidRDefault="00C3457D">
            <w:pPr>
              <w:numPr>
                <w:ilvl w:val="0"/>
                <w:numId w:val="10"/>
              </w:numPr>
              <w:pBdr>
                <w:top w:val="nil"/>
                <w:left w:val="nil"/>
                <w:bottom w:val="nil"/>
                <w:right w:val="nil"/>
                <w:between w:val="nil"/>
              </w:pBdr>
              <w:tabs>
                <w:tab w:val="left" w:pos="446"/>
              </w:tabs>
              <w:spacing w:after="120" w:line="360" w:lineRule="auto"/>
              <w:rPr>
                <w:rFonts w:ascii="Arial" w:eastAsia="Arial" w:hAnsi="Arial" w:cs="Arial"/>
                <w:sz w:val="20"/>
                <w:szCs w:val="20"/>
              </w:rPr>
            </w:pPr>
            <w:r>
              <w:rPr>
                <w:rFonts w:ascii="Arial" w:hAnsi="Arial"/>
                <w:sz w:val="20"/>
              </w:rPr>
              <w:t>Approve the proposal to distribute profits and pay dividends in 2023</w:t>
            </w:r>
          </w:p>
          <w:p w14:paraId="2CC6C478" w14:textId="7054BBCD" w:rsidR="00095B05" w:rsidRDefault="00C3457D">
            <w:pPr>
              <w:numPr>
                <w:ilvl w:val="0"/>
                <w:numId w:val="10"/>
              </w:numPr>
              <w:pBdr>
                <w:top w:val="nil"/>
                <w:left w:val="nil"/>
                <w:bottom w:val="nil"/>
                <w:right w:val="nil"/>
                <w:between w:val="nil"/>
              </w:pBdr>
              <w:tabs>
                <w:tab w:val="left" w:pos="456"/>
              </w:tabs>
              <w:spacing w:after="120" w:line="360" w:lineRule="auto"/>
              <w:rPr>
                <w:rFonts w:ascii="Arial" w:eastAsia="Arial" w:hAnsi="Arial" w:cs="Arial"/>
                <w:sz w:val="20"/>
                <w:szCs w:val="20"/>
              </w:rPr>
            </w:pPr>
            <w:r>
              <w:rPr>
                <w:rFonts w:ascii="Arial" w:hAnsi="Arial"/>
                <w:sz w:val="20"/>
              </w:rPr>
              <w:t xml:space="preserve">Approve the remuneration payments to the Board of Directors, Supervisory Board, Secretariat of the Board of Directors/ Person in charge of </w:t>
            </w:r>
            <w:r w:rsidR="007D67D7">
              <w:rPr>
                <w:rFonts w:ascii="Arial" w:hAnsi="Arial"/>
                <w:sz w:val="20"/>
              </w:rPr>
              <w:t>corporate</w:t>
            </w:r>
            <w:r>
              <w:rPr>
                <w:rFonts w:ascii="Arial" w:hAnsi="Arial"/>
                <w:sz w:val="20"/>
              </w:rPr>
              <w:t xml:space="preserve"> governance in 2022 and Plan for 2023</w:t>
            </w:r>
          </w:p>
          <w:p w14:paraId="606BF7F9" w14:textId="77777777" w:rsidR="00095B05" w:rsidRDefault="00C3457D">
            <w:pPr>
              <w:numPr>
                <w:ilvl w:val="0"/>
                <w:numId w:val="10"/>
              </w:numPr>
              <w:pBdr>
                <w:top w:val="nil"/>
                <w:left w:val="nil"/>
                <w:bottom w:val="nil"/>
                <w:right w:val="nil"/>
                <w:between w:val="nil"/>
              </w:pBdr>
              <w:tabs>
                <w:tab w:val="left" w:pos="446"/>
              </w:tabs>
              <w:spacing w:after="120" w:line="360" w:lineRule="auto"/>
              <w:rPr>
                <w:rFonts w:ascii="Arial" w:eastAsia="Arial" w:hAnsi="Arial" w:cs="Arial"/>
                <w:sz w:val="20"/>
                <w:szCs w:val="20"/>
              </w:rPr>
            </w:pPr>
            <w:r>
              <w:rPr>
                <w:rFonts w:ascii="Arial" w:hAnsi="Arial"/>
                <w:sz w:val="20"/>
              </w:rPr>
              <w:t>Approve the selection of an independent audit company in 2023</w:t>
            </w:r>
          </w:p>
          <w:p w14:paraId="2914F721" w14:textId="77777777" w:rsidR="00095B05" w:rsidRDefault="00C3457D">
            <w:pPr>
              <w:numPr>
                <w:ilvl w:val="0"/>
                <w:numId w:val="10"/>
              </w:numPr>
              <w:pBdr>
                <w:top w:val="nil"/>
                <w:left w:val="nil"/>
                <w:bottom w:val="nil"/>
                <w:right w:val="nil"/>
                <w:between w:val="nil"/>
              </w:pBdr>
              <w:tabs>
                <w:tab w:val="left" w:pos="451"/>
              </w:tabs>
              <w:spacing w:after="120" w:line="360" w:lineRule="auto"/>
              <w:rPr>
                <w:rFonts w:ascii="Arial" w:eastAsia="Arial" w:hAnsi="Arial" w:cs="Arial"/>
                <w:sz w:val="20"/>
                <w:szCs w:val="20"/>
              </w:rPr>
            </w:pPr>
            <w:r>
              <w:rPr>
                <w:rFonts w:ascii="Arial" w:hAnsi="Arial"/>
                <w:sz w:val="20"/>
              </w:rPr>
              <w:t xml:space="preserve">Approve the Business Contract to replace the Joint Venture Contract and project implementation: Construction investment for </w:t>
            </w:r>
            <w:proofErr w:type="spellStart"/>
            <w:proofErr w:type="gramStart"/>
            <w:r>
              <w:rPr>
                <w:rFonts w:ascii="Arial" w:hAnsi="Arial"/>
                <w:sz w:val="20"/>
              </w:rPr>
              <w:t>Bac</w:t>
            </w:r>
            <w:proofErr w:type="spellEnd"/>
            <w:proofErr w:type="gramEnd"/>
            <w:r>
              <w:rPr>
                <w:rFonts w:ascii="Arial" w:hAnsi="Arial"/>
                <w:sz w:val="20"/>
              </w:rPr>
              <w:t xml:space="preserve"> </w:t>
            </w:r>
            <w:proofErr w:type="spellStart"/>
            <w:r>
              <w:rPr>
                <w:rFonts w:ascii="Arial" w:hAnsi="Arial"/>
                <w:sz w:val="20"/>
              </w:rPr>
              <w:t>Ninh</w:t>
            </w:r>
            <w:proofErr w:type="spellEnd"/>
            <w:r>
              <w:rPr>
                <w:rFonts w:ascii="Arial" w:hAnsi="Arial"/>
                <w:sz w:val="20"/>
              </w:rPr>
              <w:t xml:space="preserve"> city surface water treatment plant </w:t>
            </w:r>
            <w:r>
              <w:rPr>
                <w:rFonts w:ascii="Arial" w:hAnsi="Arial"/>
                <w:sz w:val="20"/>
              </w:rPr>
              <w:lastRenderedPageBreak/>
              <w:t xml:space="preserve">(45,000 </w:t>
            </w:r>
            <w:proofErr w:type="spellStart"/>
            <w:r>
              <w:rPr>
                <w:rFonts w:ascii="Arial" w:hAnsi="Arial"/>
                <w:sz w:val="20"/>
              </w:rPr>
              <w:t>m3</w:t>
            </w:r>
            <w:proofErr w:type="spellEnd"/>
            <w:r>
              <w:rPr>
                <w:rFonts w:ascii="Arial" w:hAnsi="Arial"/>
                <w:sz w:val="20"/>
              </w:rPr>
              <w:t>/day facility) and transmission pipeline (with attached report and business cooperation contract).</w:t>
            </w:r>
          </w:p>
          <w:p w14:paraId="24598781" w14:textId="77777777" w:rsidR="00095B05" w:rsidRDefault="00C3457D">
            <w:pPr>
              <w:numPr>
                <w:ilvl w:val="0"/>
                <w:numId w:val="10"/>
              </w:numPr>
              <w:pBdr>
                <w:top w:val="nil"/>
                <w:left w:val="nil"/>
                <w:bottom w:val="nil"/>
                <w:right w:val="nil"/>
                <w:between w:val="nil"/>
              </w:pBdr>
              <w:tabs>
                <w:tab w:val="left" w:pos="451"/>
              </w:tabs>
              <w:spacing w:after="120" w:line="360" w:lineRule="auto"/>
              <w:rPr>
                <w:rFonts w:ascii="Arial" w:eastAsia="Arial" w:hAnsi="Arial" w:cs="Arial"/>
                <w:sz w:val="20"/>
                <w:szCs w:val="20"/>
              </w:rPr>
            </w:pPr>
            <w:r>
              <w:rPr>
                <w:rFonts w:ascii="Arial" w:hAnsi="Arial"/>
                <w:sz w:val="20"/>
              </w:rPr>
              <w:t xml:space="preserve">Approve the draft long-term loan contract and draft mortgage contract to invest in the construction of </w:t>
            </w:r>
            <w:proofErr w:type="spellStart"/>
            <w:proofErr w:type="gramStart"/>
            <w:r>
              <w:rPr>
                <w:rFonts w:ascii="Arial" w:hAnsi="Arial"/>
                <w:sz w:val="20"/>
              </w:rPr>
              <w:t>Bac</w:t>
            </w:r>
            <w:proofErr w:type="spellEnd"/>
            <w:proofErr w:type="gramEnd"/>
            <w:r>
              <w:rPr>
                <w:rFonts w:ascii="Arial" w:hAnsi="Arial"/>
                <w:sz w:val="20"/>
              </w:rPr>
              <w:t xml:space="preserve"> </w:t>
            </w:r>
            <w:proofErr w:type="spellStart"/>
            <w:r>
              <w:rPr>
                <w:rFonts w:ascii="Arial" w:hAnsi="Arial"/>
                <w:sz w:val="20"/>
              </w:rPr>
              <w:t>Ninh</w:t>
            </w:r>
            <w:proofErr w:type="spellEnd"/>
            <w:r>
              <w:rPr>
                <w:rFonts w:ascii="Arial" w:hAnsi="Arial"/>
                <w:sz w:val="20"/>
              </w:rPr>
              <w:t xml:space="preserve"> City surface water treatment plant (45,000 </w:t>
            </w:r>
            <w:proofErr w:type="spellStart"/>
            <w:r>
              <w:rPr>
                <w:rFonts w:ascii="Arial" w:hAnsi="Arial"/>
                <w:sz w:val="20"/>
              </w:rPr>
              <w:t>m3</w:t>
            </w:r>
            <w:proofErr w:type="spellEnd"/>
            <w:r>
              <w:rPr>
                <w:rFonts w:ascii="Arial" w:hAnsi="Arial"/>
                <w:sz w:val="20"/>
              </w:rPr>
              <w:t>/day) and transmission pipeline.</w:t>
            </w:r>
          </w:p>
        </w:tc>
      </w:tr>
    </w:tbl>
    <w:p w14:paraId="154FA659" w14:textId="77777777" w:rsidR="00095B05" w:rsidRDefault="00C3457D">
      <w:pPr>
        <w:numPr>
          <w:ilvl w:val="0"/>
          <w:numId w:val="12"/>
        </w:numPr>
        <w:pBdr>
          <w:top w:val="nil"/>
          <w:left w:val="nil"/>
          <w:bottom w:val="nil"/>
          <w:right w:val="nil"/>
          <w:between w:val="nil"/>
        </w:pBdr>
        <w:tabs>
          <w:tab w:val="left" w:pos="432"/>
          <w:tab w:val="left" w:pos="693"/>
          <w:tab w:val="left" w:pos="2577"/>
        </w:tabs>
        <w:spacing w:after="120" w:line="360" w:lineRule="auto"/>
        <w:ind w:left="0" w:firstLine="0"/>
        <w:rPr>
          <w:rFonts w:ascii="Arial" w:eastAsia="Arial" w:hAnsi="Arial" w:cs="Arial"/>
          <w:sz w:val="20"/>
          <w:szCs w:val="20"/>
        </w:rPr>
      </w:pPr>
      <w:r>
        <w:rPr>
          <w:rFonts w:ascii="Arial" w:hAnsi="Arial"/>
          <w:sz w:val="20"/>
        </w:rPr>
        <w:lastRenderedPageBreak/>
        <w:t>Activities of the Board of Directors</w:t>
      </w:r>
    </w:p>
    <w:p w14:paraId="2BAD4F91" w14:textId="77777777" w:rsidR="00095B05" w:rsidRDefault="00C3457D">
      <w:pPr>
        <w:numPr>
          <w:ilvl w:val="0"/>
          <w:numId w:val="1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Information about members of the Board of Directors</w:t>
      </w:r>
    </w:p>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
        <w:gridCol w:w="2526"/>
        <w:gridCol w:w="2042"/>
        <w:gridCol w:w="1811"/>
        <w:gridCol w:w="2060"/>
      </w:tblGrid>
      <w:tr w:rsidR="00095B05" w14:paraId="3B1383EF" w14:textId="77777777">
        <w:trPr>
          <w:trHeight w:val="708"/>
        </w:trPr>
        <w:tc>
          <w:tcPr>
            <w:tcW w:w="580" w:type="dxa"/>
            <w:vMerge w:val="restart"/>
            <w:shd w:val="clear" w:color="auto" w:fill="FFFFFF"/>
          </w:tcPr>
          <w:p w14:paraId="32D24019"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2526" w:type="dxa"/>
            <w:vMerge w:val="restart"/>
            <w:shd w:val="clear" w:color="auto" w:fill="FFFFFF"/>
          </w:tcPr>
          <w:p w14:paraId="46F1D16E"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Members of the Board of Directors</w:t>
            </w:r>
          </w:p>
        </w:tc>
        <w:tc>
          <w:tcPr>
            <w:tcW w:w="2042" w:type="dxa"/>
            <w:vMerge w:val="restart"/>
            <w:shd w:val="clear" w:color="auto" w:fill="FFFFFF"/>
          </w:tcPr>
          <w:p w14:paraId="45FC3457"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Position</w:t>
            </w:r>
          </w:p>
        </w:tc>
        <w:tc>
          <w:tcPr>
            <w:tcW w:w="3871" w:type="dxa"/>
            <w:gridSpan w:val="2"/>
            <w:shd w:val="clear" w:color="auto" w:fill="FFFFFF"/>
          </w:tcPr>
          <w:p w14:paraId="7770BD1A"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appointment/dismissal as member/independent member of the Board of Directors</w:t>
            </w:r>
          </w:p>
        </w:tc>
      </w:tr>
      <w:tr w:rsidR="00095B05" w14:paraId="7EE220C5" w14:textId="77777777">
        <w:trPr>
          <w:trHeight w:val="360"/>
        </w:trPr>
        <w:tc>
          <w:tcPr>
            <w:tcW w:w="580" w:type="dxa"/>
            <w:vMerge/>
            <w:shd w:val="clear" w:color="auto" w:fill="FFFFFF"/>
          </w:tcPr>
          <w:p w14:paraId="76B93A78" w14:textId="77777777" w:rsidR="00095B05" w:rsidRDefault="00095B05">
            <w:pPr>
              <w:pBdr>
                <w:top w:val="nil"/>
                <w:left w:val="nil"/>
                <w:bottom w:val="nil"/>
                <w:right w:val="nil"/>
                <w:between w:val="nil"/>
              </w:pBdr>
              <w:spacing w:line="276" w:lineRule="auto"/>
              <w:rPr>
                <w:rFonts w:ascii="Arial" w:eastAsia="Arial" w:hAnsi="Arial" w:cs="Arial"/>
                <w:sz w:val="20"/>
                <w:szCs w:val="20"/>
              </w:rPr>
            </w:pPr>
          </w:p>
        </w:tc>
        <w:tc>
          <w:tcPr>
            <w:tcW w:w="2526" w:type="dxa"/>
            <w:vMerge/>
            <w:shd w:val="clear" w:color="auto" w:fill="FFFFFF"/>
          </w:tcPr>
          <w:p w14:paraId="3B04F4D8" w14:textId="77777777" w:rsidR="00095B05" w:rsidRDefault="00095B05">
            <w:pPr>
              <w:pBdr>
                <w:top w:val="nil"/>
                <w:left w:val="nil"/>
                <w:bottom w:val="nil"/>
                <w:right w:val="nil"/>
                <w:between w:val="nil"/>
              </w:pBdr>
              <w:spacing w:line="276" w:lineRule="auto"/>
              <w:rPr>
                <w:rFonts w:ascii="Arial" w:eastAsia="Arial" w:hAnsi="Arial" w:cs="Arial"/>
                <w:sz w:val="20"/>
                <w:szCs w:val="20"/>
              </w:rPr>
            </w:pPr>
          </w:p>
        </w:tc>
        <w:tc>
          <w:tcPr>
            <w:tcW w:w="2042" w:type="dxa"/>
            <w:vMerge/>
            <w:shd w:val="clear" w:color="auto" w:fill="FFFFFF"/>
          </w:tcPr>
          <w:p w14:paraId="4831E7FF" w14:textId="77777777" w:rsidR="00095B05" w:rsidRDefault="00095B05">
            <w:pPr>
              <w:pBdr>
                <w:top w:val="nil"/>
                <w:left w:val="nil"/>
                <w:bottom w:val="nil"/>
                <w:right w:val="nil"/>
                <w:between w:val="nil"/>
              </w:pBdr>
              <w:spacing w:line="276" w:lineRule="auto"/>
              <w:rPr>
                <w:rFonts w:ascii="Arial" w:eastAsia="Arial" w:hAnsi="Arial" w:cs="Arial"/>
                <w:sz w:val="20"/>
                <w:szCs w:val="20"/>
              </w:rPr>
            </w:pPr>
          </w:p>
        </w:tc>
        <w:tc>
          <w:tcPr>
            <w:tcW w:w="1811" w:type="dxa"/>
            <w:shd w:val="clear" w:color="auto" w:fill="FFFFFF"/>
          </w:tcPr>
          <w:p w14:paraId="3D9E0032"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Appointment date</w:t>
            </w:r>
          </w:p>
        </w:tc>
        <w:tc>
          <w:tcPr>
            <w:tcW w:w="2060" w:type="dxa"/>
            <w:shd w:val="clear" w:color="auto" w:fill="FFFFFF"/>
          </w:tcPr>
          <w:p w14:paraId="717A60D8"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Dismissal date</w:t>
            </w:r>
          </w:p>
        </w:tc>
      </w:tr>
      <w:tr w:rsidR="00095B05" w14:paraId="337C40C9" w14:textId="77777777">
        <w:trPr>
          <w:trHeight w:val="696"/>
        </w:trPr>
        <w:tc>
          <w:tcPr>
            <w:tcW w:w="580" w:type="dxa"/>
            <w:shd w:val="clear" w:color="auto" w:fill="FFFFFF"/>
          </w:tcPr>
          <w:p w14:paraId="441031C2"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2526" w:type="dxa"/>
            <w:shd w:val="clear" w:color="auto" w:fill="FFFFFF"/>
          </w:tcPr>
          <w:p w14:paraId="3C51B39F"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Nguyen Tien Long</w:t>
            </w:r>
          </w:p>
        </w:tc>
        <w:tc>
          <w:tcPr>
            <w:tcW w:w="2042" w:type="dxa"/>
            <w:shd w:val="clear" w:color="auto" w:fill="FFFFFF"/>
            <w:vAlign w:val="center"/>
          </w:tcPr>
          <w:p w14:paraId="2564B3EE"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Chair of the Board of Directors</w:t>
            </w:r>
          </w:p>
        </w:tc>
        <w:tc>
          <w:tcPr>
            <w:tcW w:w="1811" w:type="dxa"/>
            <w:shd w:val="clear" w:color="auto" w:fill="FFFFFF"/>
            <w:vAlign w:val="center"/>
          </w:tcPr>
          <w:p w14:paraId="23576AC8"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2022</w:t>
            </w:r>
          </w:p>
        </w:tc>
        <w:tc>
          <w:tcPr>
            <w:tcW w:w="2060" w:type="dxa"/>
            <w:shd w:val="clear" w:color="auto" w:fill="FFFFFF"/>
          </w:tcPr>
          <w:p w14:paraId="6BA852C5" w14:textId="77777777" w:rsidR="00095B05" w:rsidRDefault="00095B05">
            <w:pPr>
              <w:tabs>
                <w:tab w:val="left" w:pos="432"/>
              </w:tabs>
              <w:spacing w:after="120" w:line="360" w:lineRule="auto"/>
              <w:rPr>
                <w:rFonts w:ascii="Arial" w:eastAsia="Arial" w:hAnsi="Arial" w:cs="Arial"/>
                <w:sz w:val="20"/>
                <w:szCs w:val="20"/>
              </w:rPr>
            </w:pPr>
          </w:p>
        </w:tc>
      </w:tr>
      <w:tr w:rsidR="00095B05" w14:paraId="41500680" w14:textId="77777777">
        <w:trPr>
          <w:trHeight w:val="696"/>
        </w:trPr>
        <w:tc>
          <w:tcPr>
            <w:tcW w:w="580" w:type="dxa"/>
            <w:shd w:val="clear" w:color="auto" w:fill="FFFFFF"/>
          </w:tcPr>
          <w:p w14:paraId="40CE242E"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2526" w:type="dxa"/>
            <w:shd w:val="clear" w:color="auto" w:fill="FFFFFF"/>
            <w:vAlign w:val="center"/>
          </w:tcPr>
          <w:p w14:paraId="3F4EC54A" w14:textId="0FFDDBBB"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w:t>
            </w:r>
            <w:r w:rsidR="007603A5">
              <w:rPr>
                <w:rFonts w:ascii="Arial" w:hAnsi="Arial"/>
                <w:sz w:val="20"/>
              </w:rPr>
              <w:t>.</w:t>
            </w:r>
            <w:r>
              <w:rPr>
                <w:rFonts w:ascii="Arial" w:hAnsi="Arial"/>
                <w:sz w:val="20"/>
              </w:rPr>
              <w:t xml:space="preserve"> Luu </w:t>
            </w:r>
            <w:proofErr w:type="spellStart"/>
            <w:r>
              <w:rPr>
                <w:rFonts w:ascii="Arial" w:hAnsi="Arial"/>
                <w:sz w:val="20"/>
              </w:rPr>
              <w:t>Xuan</w:t>
            </w:r>
            <w:proofErr w:type="spellEnd"/>
            <w:r>
              <w:rPr>
                <w:rFonts w:ascii="Arial" w:hAnsi="Arial"/>
                <w:sz w:val="20"/>
              </w:rPr>
              <w:t xml:space="preserve"> Tam</w:t>
            </w:r>
          </w:p>
        </w:tc>
        <w:tc>
          <w:tcPr>
            <w:tcW w:w="2042" w:type="dxa"/>
            <w:shd w:val="clear" w:color="auto" w:fill="FFFFFF"/>
            <w:vAlign w:val="bottom"/>
          </w:tcPr>
          <w:p w14:paraId="4BF373C9"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Directors-cum-General Manager</w:t>
            </w:r>
          </w:p>
        </w:tc>
        <w:tc>
          <w:tcPr>
            <w:tcW w:w="1811" w:type="dxa"/>
            <w:shd w:val="clear" w:color="auto" w:fill="FFFFFF"/>
            <w:vAlign w:val="center"/>
          </w:tcPr>
          <w:p w14:paraId="55ADBFEF"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2022</w:t>
            </w:r>
          </w:p>
        </w:tc>
        <w:tc>
          <w:tcPr>
            <w:tcW w:w="2060" w:type="dxa"/>
            <w:shd w:val="clear" w:color="auto" w:fill="FFFFFF"/>
          </w:tcPr>
          <w:p w14:paraId="05A90C78" w14:textId="77777777" w:rsidR="00095B05" w:rsidRDefault="00095B05">
            <w:pPr>
              <w:tabs>
                <w:tab w:val="left" w:pos="432"/>
              </w:tabs>
              <w:spacing w:after="120" w:line="360" w:lineRule="auto"/>
              <w:rPr>
                <w:rFonts w:ascii="Arial" w:eastAsia="Arial" w:hAnsi="Arial" w:cs="Arial"/>
                <w:sz w:val="20"/>
                <w:szCs w:val="20"/>
              </w:rPr>
            </w:pPr>
          </w:p>
        </w:tc>
      </w:tr>
      <w:tr w:rsidR="00095B05" w14:paraId="712F6F92" w14:textId="77777777">
        <w:trPr>
          <w:trHeight w:val="1038"/>
        </w:trPr>
        <w:tc>
          <w:tcPr>
            <w:tcW w:w="580" w:type="dxa"/>
            <w:shd w:val="clear" w:color="auto" w:fill="FFFFFF"/>
          </w:tcPr>
          <w:p w14:paraId="36162B1A"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2526" w:type="dxa"/>
            <w:shd w:val="clear" w:color="auto" w:fill="FFFFFF"/>
          </w:tcPr>
          <w:p w14:paraId="540A6695" w14:textId="188D163A" w:rsidR="00095B05" w:rsidRDefault="00C3457D" w:rsidP="00811BA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Nguyen Dinh Ton</w:t>
            </w:r>
          </w:p>
        </w:tc>
        <w:tc>
          <w:tcPr>
            <w:tcW w:w="2042" w:type="dxa"/>
            <w:shd w:val="clear" w:color="auto" w:fill="FFFFFF"/>
          </w:tcPr>
          <w:p w14:paraId="2E0E44E3"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Board of Directors-cum-Deputy General Manager</w:t>
            </w:r>
          </w:p>
        </w:tc>
        <w:tc>
          <w:tcPr>
            <w:tcW w:w="1811" w:type="dxa"/>
            <w:shd w:val="clear" w:color="auto" w:fill="FFFFFF"/>
            <w:vAlign w:val="center"/>
          </w:tcPr>
          <w:p w14:paraId="74757B5F"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2022</w:t>
            </w:r>
          </w:p>
        </w:tc>
        <w:tc>
          <w:tcPr>
            <w:tcW w:w="2060" w:type="dxa"/>
            <w:shd w:val="clear" w:color="auto" w:fill="FFFFFF"/>
          </w:tcPr>
          <w:p w14:paraId="5A0AF395" w14:textId="77777777" w:rsidR="00095B05" w:rsidRDefault="00095B05">
            <w:pPr>
              <w:tabs>
                <w:tab w:val="left" w:pos="432"/>
              </w:tabs>
              <w:spacing w:after="120" w:line="360" w:lineRule="auto"/>
              <w:rPr>
                <w:rFonts w:ascii="Arial" w:eastAsia="Arial" w:hAnsi="Arial" w:cs="Arial"/>
                <w:sz w:val="20"/>
                <w:szCs w:val="20"/>
              </w:rPr>
            </w:pPr>
          </w:p>
        </w:tc>
      </w:tr>
      <w:tr w:rsidR="00095B05" w14:paraId="1CC29815" w14:textId="77777777">
        <w:trPr>
          <w:trHeight w:val="606"/>
        </w:trPr>
        <w:tc>
          <w:tcPr>
            <w:tcW w:w="580" w:type="dxa"/>
            <w:shd w:val="clear" w:color="auto" w:fill="FFFFFF"/>
          </w:tcPr>
          <w:p w14:paraId="43D82914"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2526" w:type="dxa"/>
            <w:shd w:val="clear" w:color="auto" w:fill="FFFFFF"/>
            <w:vAlign w:val="center"/>
          </w:tcPr>
          <w:p w14:paraId="56ACB39D"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Ms. Vu Thi </w:t>
            </w:r>
            <w:proofErr w:type="spellStart"/>
            <w:r>
              <w:rPr>
                <w:rFonts w:ascii="Arial" w:hAnsi="Arial"/>
                <w:sz w:val="20"/>
              </w:rPr>
              <w:t>Chuyen</w:t>
            </w:r>
            <w:proofErr w:type="spellEnd"/>
          </w:p>
        </w:tc>
        <w:tc>
          <w:tcPr>
            <w:tcW w:w="2042" w:type="dxa"/>
            <w:shd w:val="clear" w:color="auto" w:fill="FFFFFF"/>
            <w:vAlign w:val="center"/>
          </w:tcPr>
          <w:p w14:paraId="3A737596"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811" w:type="dxa"/>
            <w:shd w:val="clear" w:color="auto" w:fill="FFFFFF"/>
            <w:vAlign w:val="center"/>
          </w:tcPr>
          <w:p w14:paraId="7A72D661"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2022</w:t>
            </w:r>
          </w:p>
        </w:tc>
        <w:tc>
          <w:tcPr>
            <w:tcW w:w="2060" w:type="dxa"/>
            <w:shd w:val="clear" w:color="auto" w:fill="FFFFFF"/>
          </w:tcPr>
          <w:p w14:paraId="22972DBE" w14:textId="77777777" w:rsidR="00095B05" w:rsidRDefault="00095B05">
            <w:pPr>
              <w:tabs>
                <w:tab w:val="left" w:pos="432"/>
              </w:tabs>
              <w:spacing w:after="120" w:line="360" w:lineRule="auto"/>
              <w:rPr>
                <w:rFonts w:ascii="Arial" w:eastAsia="Arial" w:hAnsi="Arial" w:cs="Arial"/>
                <w:sz w:val="20"/>
                <w:szCs w:val="20"/>
              </w:rPr>
            </w:pPr>
          </w:p>
        </w:tc>
      </w:tr>
      <w:tr w:rsidR="00095B05" w14:paraId="1076F226" w14:textId="77777777">
        <w:trPr>
          <w:trHeight w:val="708"/>
        </w:trPr>
        <w:tc>
          <w:tcPr>
            <w:tcW w:w="580" w:type="dxa"/>
            <w:shd w:val="clear" w:color="auto" w:fill="FFFFFF"/>
          </w:tcPr>
          <w:p w14:paraId="70513119"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w:t>
            </w:r>
          </w:p>
        </w:tc>
        <w:tc>
          <w:tcPr>
            <w:tcW w:w="2526" w:type="dxa"/>
            <w:shd w:val="clear" w:color="auto" w:fill="FFFFFF"/>
            <w:vAlign w:val="center"/>
          </w:tcPr>
          <w:p w14:paraId="75D57341"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Nguyen Minh </w:t>
            </w:r>
            <w:proofErr w:type="spellStart"/>
            <w:r>
              <w:rPr>
                <w:rFonts w:ascii="Arial" w:hAnsi="Arial"/>
                <w:sz w:val="20"/>
              </w:rPr>
              <w:t>Chau</w:t>
            </w:r>
            <w:proofErr w:type="spellEnd"/>
          </w:p>
        </w:tc>
        <w:tc>
          <w:tcPr>
            <w:tcW w:w="2042" w:type="dxa"/>
            <w:shd w:val="clear" w:color="auto" w:fill="FFFFFF"/>
            <w:vAlign w:val="center"/>
          </w:tcPr>
          <w:p w14:paraId="18B38977"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811" w:type="dxa"/>
            <w:shd w:val="clear" w:color="auto" w:fill="FFFFFF"/>
            <w:vAlign w:val="center"/>
          </w:tcPr>
          <w:p w14:paraId="3AAD4FA8"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2022</w:t>
            </w:r>
          </w:p>
        </w:tc>
        <w:tc>
          <w:tcPr>
            <w:tcW w:w="2060" w:type="dxa"/>
            <w:shd w:val="clear" w:color="auto" w:fill="FFFFFF"/>
          </w:tcPr>
          <w:p w14:paraId="25D5A711" w14:textId="77777777" w:rsidR="00095B05" w:rsidRDefault="00095B05">
            <w:pPr>
              <w:tabs>
                <w:tab w:val="left" w:pos="432"/>
              </w:tabs>
              <w:spacing w:after="120" w:line="360" w:lineRule="auto"/>
              <w:rPr>
                <w:rFonts w:ascii="Arial" w:eastAsia="Arial" w:hAnsi="Arial" w:cs="Arial"/>
                <w:sz w:val="20"/>
                <w:szCs w:val="20"/>
              </w:rPr>
            </w:pPr>
          </w:p>
        </w:tc>
      </w:tr>
    </w:tbl>
    <w:p w14:paraId="3E344D68" w14:textId="77777777" w:rsidR="00095B05" w:rsidRDefault="00C3457D">
      <w:pPr>
        <w:numPr>
          <w:ilvl w:val="0"/>
          <w:numId w:val="14"/>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Board Resolutions:</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7"/>
        <w:gridCol w:w="1955"/>
        <w:gridCol w:w="6317"/>
      </w:tblGrid>
      <w:tr w:rsidR="00095B05" w14:paraId="1C39F842" w14:textId="77777777">
        <w:trPr>
          <w:trHeight w:val="912"/>
        </w:trPr>
        <w:tc>
          <w:tcPr>
            <w:tcW w:w="747" w:type="dxa"/>
            <w:shd w:val="clear" w:color="auto" w:fill="FFFFFF"/>
          </w:tcPr>
          <w:p w14:paraId="778A720F"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1955" w:type="dxa"/>
            <w:shd w:val="clear" w:color="auto" w:fill="FFFFFF"/>
          </w:tcPr>
          <w:p w14:paraId="15469D24"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Board Resolution No.</w:t>
            </w:r>
          </w:p>
        </w:tc>
        <w:tc>
          <w:tcPr>
            <w:tcW w:w="6317" w:type="dxa"/>
            <w:shd w:val="clear" w:color="auto" w:fill="FFFFFF"/>
          </w:tcPr>
          <w:p w14:paraId="510732F0"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Contents (summarized)</w:t>
            </w:r>
          </w:p>
        </w:tc>
      </w:tr>
      <w:tr w:rsidR="00095B05" w14:paraId="39C82427" w14:textId="77777777">
        <w:trPr>
          <w:trHeight w:val="912"/>
        </w:trPr>
        <w:tc>
          <w:tcPr>
            <w:tcW w:w="747" w:type="dxa"/>
            <w:shd w:val="clear" w:color="auto" w:fill="FFFFFF"/>
          </w:tcPr>
          <w:p w14:paraId="76F5B1FF"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1955" w:type="dxa"/>
            <w:shd w:val="clear" w:color="auto" w:fill="FFFFFF"/>
          </w:tcPr>
          <w:p w14:paraId="702A033B" w14:textId="779A6637" w:rsidR="00095B05" w:rsidRDefault="00C3457D" w:rsidP="00811BA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03/NQ/</w:t>
            </w:r>
            <w:proofErr w:type="spellStart"/>
            <w:r>
              <w:rPr>
                <w:rFonts w:ascii="Arial" w:hAnsi="Arial"/>
                <w:sz w:val="20"/>
              </w:rPr>
              <w:t>HDQT-NSBN</w:t>
            </w:r>
            <w:proofErr w:type="spellEnd"/>
            <w:r>
              <w:rPr>
                <w:rFonts w:ascii="Arial" w:hAnsi="Arial"/>
                <w:sz w:val="20"/>
              </w:rPr>
              <w:t xml:space="preserve"> dated February 24, 2023 (session 5)</w:t>
            </w:r>
          </w:p>
        </w:tc>
        <w:tc>
          <w:tcPr>
            <w:tcW w:w="6317" w:type="dxa"/>
            <w:shd w:val="clear" w:color="auto" w:fill="FFFFFF"/>
          </w:tcPr>
          <w:p w14:paraId="16CAEFC3" w14:textId="77777777" w:rsidR="00095B05" w:rsidRDefault="00C3457D">
            <w:pPr>
              <w:numPr>
                <w:ilvl w:val="0"/>
                <w:numId w:val="1"/>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Approve the consulting contract to prepare compensation, support and resettlement documents for construction land of the Sedimentation profile of 6.5 hectares of </w:t>
            </w:r>
            <w:proofErr w:type="spellStart"/>
            <w:r>
              <w:rPr>
                <w:rFonts w:ascii="Arial" w:hAnsi="Arial"/>
                <w:sz w:val="20"/>
              </w:rPr>
              <w:t>Bac</w:t>
            </w:r>
            <w:proofErr w:type="spellEnd"/>
            <w:r>
              <w:rPr>
                <w:rFonts w:ascii="Arial" w:hAnsi="Arial"/>
                <w:sz w:val="20"/>
              </w:rPr>
              <w:t xml:space="preserve"> </w:t>
            </w:r>
            <w:proofErr w:type="spellStart"/>
            <w:r>
              <w:rPr>
                <w:rFonts w:ascii="Arial" w:hAnsi="Arial"/>
                <w:sz w:val="20"/>
              </w:rPr>
              <w:t>Ninh</w:t>
            </w:r>
            <w:proofErr w:type="spellEnd"/>
            <w:r>
              <w:rPr>
                <w:rFonts w:ascii="Arial" w:hAnsi="Arial"/>
                <w:sz w:val="20"/>
              </w:rPr>
              <w:t xml:space="preserve"> city surface water plant construction investment project (capacity 45,000 </w:t>
            </w:r>
            <w:proofErr w:type="spellStart"/>
            <w:r>
              <w:rPr>
                <w:rFonts w:ascii="Arial" w:hAnsi="Arial"/>
                <w:sz w:val="20"/>
              </w:rPr>
              <w:t>m3</w:t>
            </w:r>
            <w:proofErr w:type="spellEnd"/>
            <w:r>
              <w:rPr>
                <w:rFonts w:ascii="Arial" w:hAnsi="Arial"/>
                <w:sz w:val="20"/>
              </w:rPr>
              <w:t>/day and night) and route transmission tube</w:t>
            </w:r>
          </w:p>
          <w:p w14:paraId="025CD31A" w14:textId="77777777" w:rsidR="00095B05" w:rsidRDefault="00C3457D">
            <w:pPr>
              <w:numPr>
                <w:ilvl w:val="0"/>
                <w:numId w:val="1"/>
              </w:numPr>
              <w:pBdr>
                <w:top w:val="nil"/>
                <w:left w:val="nil"/>
                <w:bottom w:val="nil"/>
                <w:right w:val="nil"/>
                <w:between w:val="nil"/>
              </w:pBdr>
              <w:tabs>
                <w:tab w:val="left" w:pos="282"/>
                <w:tab w:val="left" w:pos="432"/>
              </w:tabs>
              <w:spacing w:after="120" w:line="360" w:lineRule="auto"/>
              <w:rPr>
                <w:rFonts w:ascii="Arial" w:eastAsia="Arial" w:hAnsi="Arial" w:cs="Arial"/>
                <w:sz w:val="20"/>
                <w:szCs w:val="20"/>
              </w:rPr>
            </w:pPr>
            <w:r>
              <w:rPr>
                <w:rFonts w:ascii="Arial" w:hAnsi="Arial"/>
                <w:sz w:val="20"/>
              </w:rPr>
              <w:t xml:space="preserve">Approve the consulting contract to prepare compensation, support and resettlement documents for construction land of the Sedimentation </w:t>
            </w:r>
            <w:r>
              <w:rPr>
                <w:rFonts w:ascii="Arial" w:hAnsi="Arial"/>
                <w:sz w:val="20"/>
              </w:rPr>
              <w:lastRenderedPageBreak/>
              <w:t xml:space="preserve">profile 2 of 6.5 hectares of </w:t>
            </w:r>
            <w:proofErr w:type="spellStart"/>
            <w:r>
              <w:rPr>
                <w:rFonts w:ascii="Arial" w:hAnsi="Arial"/>
                <w:sz w:val="20"/>
              </w:rPr>
              <w:t>Bac</w:t>
            </w:r>
            <w:proofErr w:type="spellEnd"/>
            <w:r>
              <w:rPr>
                <w:rFonts w:ascii="Arial" w:hAnsi="Arial"/>
                <w:sz w:val="20"/>
              </w:rPr>
              <w:t xml:space="preserve"> </w:t>
            </w:r>
            <w:proofErr w:type="spellStart"/>
            <w:r>
              <w:rPr>
                <w:rFonts w:ascii="Arial" w:hAnsi="Arial"/>
                <w:sz w:val="20"/>
              </w:rPr>
              <w:t>Ninh</w:t>
            </w:r>
            <w:proofErr w:type="spellEnd"/>
            <w:r>
              <w:rPr>
                <w:rFonts w:ascii="Arial" w:hAnsi="Arial"/>
                <w:sz w:val="20"/>
              </w:rPr>
              <w:t xml:space="preserve"> city surface water plant construction investment project (capacity 45,000 </w:t>
            </w:r>
            <w:proofErr w:type="spellStart"/>
            <w:r>
              <w:rPr>
                <w:rFonts w:ascii="Arial" w:hAnsi="Arial"/>
                <w:sz w:val="20"/>
              </w:rPr>
              <w:t>m3</w:t>
            </w:r>
            <w:proofErr w:type="spellEnd"/>
            <w:r>
              <w:rPr>
                <w:rFonts w:ascii="Arial" w:hAnsi="Arial"/>
                <w:sz w:val="20"/>
              </w:rPr>
              <w:t>/day and night) and route transmission tube</w:t>
            </w:r>
          </w:p>
          <w:p w14:paraId="3E1B35F5" w14:textId="77777777" w:rsidR="00095B05" w:rsidRDefault="00C3457D">
            <w:pPr>
              <w:numPr>
                <w:ilvl w:val="0"/>
                <w:numId w:val="1"/>
              </w:numPr>
              <w:pBdr>
                <w:top w:val="nil"/>
                <w:left w:val="nil"/>
                <w:bottom w:val="nil"/>
                <w:right w:val="nil"/>
                <w:between w:val="nil"/>
              </w:pBdr>
              <w:tabs>
                <w:tab w:val="left" w:pos="279"/>
                <w:tab w:val="left" w:pos="432"/>
              </w:tabs>
              <w:spacing w:after="120" w:line="360" w:lineRule="auto"/>
              <w:rPr>
                <w:rFonts w:ascii="Arial" w:eastAsia="Arial" w:hAnsi="Arial" w:cs="Arial"/>
                <w:sz w:val="20"/>
                <w:szCs w:val="20"/>
              </w:rPr>
            </w:pPr>
            <w:r>
              <w:rPr>
                <w:rFonts w:ascii="Arial" w:hAnsi="Arial"/>
                <w:sz w:val="20"/>
              </w:rPr>
              <w:t>Approve the decision to approve the audited economic report and assigning self-implementation of construction work: Increase capacity of Cho town water supply plant - Construction investment of raw water pumping station</w:t>
            </w:r>
          </w:p>
          <w:p w14:paraId="34F1C39C" w14:textId="77777777" w:rsidR="00095B05" w:rsidRDefault="00C3457D">
            <w:pPr>
              <w:numPr>
                <w:ilvl w:val="0"/>
                <w:numId w:val="1"/>
              </w:numPr>
              <w:pBdr>
                <w:top w:val="nil"/>
                <w:left w:val="nil"/>
                <w:bottom w:val="nil"/>
                <w:right w:val="nil"/>
                <w:between w:val="nil"/>
              </w:pBdr>
              <w:tabs>
                <w:tab w:val="left" w:pos="282"/>
                <w:tab w:val="left" w:pos="432"/>
              </w:tabs>
              <w:spacing w:after="120" w:line="360" w:lineRule="auto"/>
              <w:rPr>
                <w:rFonts w:ascii="Arial" w:eastAsia="Arial" w:hAnsi="Arial" w:cs="Arial"/>
                <w:sz w:val="20"/>
                <w:szCs w:val="20"/>
              </w:rPr>
            </w:pPr>
            <w:r>
              <w:rPr>
                <w:rFonts w:ascii="Arial" w:hAnsi="Arial"/>
                <w:sz w:val="20"/>
              </w:rPr>
              <w:t>Approve the decision to approve the audited economic report and assigning self-implementation of construction work: Clean water pipeline supplying water to Yen Phong II-A Industrial Park</w:t>
            </w:r>
          </w:p>
          <w:p w14:paraId="39EA0CB7" w14:textId="77777777" w:rsidR="00095B05" w:rsidRDefault="00C3457D">
            <w:pPr>
              <w:numPr>
                <w:ilvl w:val="0"/>
                <w:numId w:val="1"/>
              </w:numPr>
              <w:pBdr>
                <w:top w:val="nil"/>
                <w:left w:val="nil"/>
                <w:bottom w:val="nil"/>
                <w:right w:val="nil"/>
                <w:between w:val="nil"/>
              </w:pBdr>
              <w:tabs>
                <w:tab w:val="left" w:pos="279"/>
                <w:tab w:val="left" w:pos="432"/>
              </w:tabs>
              <w:spacing w:after="120" w:line="360" w:lineRule="auto"/>
              <w:rPr>
                <w:rFonts w:ascii="Arial" w:eastAsia="Arial" w:hAnsi="Arial" w:cs="Arial"/>
                <w:sz w:val="20"/>
                <w:szCs w:val="20"/>
              </w:rPr>
            </w:pPr>
            <w:r>
              <w:rPr>
                <w:rFonts w:ascii="Arial" w:hAnsi="Arial"/>
                <w:sz w:val="20"/>
              </w:rPr>
              <w:t>Approve the appendix of the Memorandum of Agreement for work assignment (extension of completion time) of the project: Increase capacity of Cho town water supply plant - Raw water pipes</w:t>
            </w:r>
          </w:p>
          <w:p w14:paraId="62F6A889" w14:textId="77777777" w:rsidR="00095B05" w:rsidRDefault="00C3457D">
            <w:pPr>
              <w:numPr>
                <w:ilvl w:val="0"/>
                <w:numId w:val="1"/>
              </w:numPr>
              <w:pBdr>
                <w:top w:val="nil"/>
                <w:left w:val="nil"/>
                <w:bottom w:val="nil"/>
                <w:right w:val="nil"/>
                <w:between w:val="nil"/>
              </w:pBdr>
              <w:tabs>
                <w:tab w:val="left" w:pos="279"/>
                <w:tab w:val="left" w:pos="432"/>
              </w:tabs>
              <w:spacing w:after="120" w:line="360" w:lineRule="auto"/>
              <w:rPr>
                <w:rFonts w:ascii="Arial" w:eastAsia="Arial" w:hAnsi="Arial" w:cs="Arial"/>
                <w:sz w:val="20"/>
                <w:szCs w:val="20"/>
              </w:rPr>
            </w:pPr>
            <w:r>
              <w:rPr>
                <w:rFonts w:ascii="Arial" w:hAnsi="Arial"/>
                <w:sz w:val="20"/>
              </w:rPr>
              <w:t xml:space="preserve">Approve Contract Appendix (contract extension) for Contract No. 03-28/03/2022/HD-XD on implementation of package No. 3: Construction + construction equipment: Construction investment for a pipeline to transmit clean water from the water treatment plant in </w:t>
            </w:r>
            <w:proofErr w:type="spellStart"/>
            <w:r>
              <w:rPr>
                <w:rFonts w:ascii="Arial" w:hAnsi="Arial"/>
                <w:sz w:val="20"/>
              </w:rPr>
              <w:t>Bac</w:t>
            </w:r>
            <w:proofErr w:type="spellEnd"/>
            <w:r>
              <w:rPr>
                <w:rFonts w:ascii="Arial" w:hAnsi="Arial"/>
                <w:sz w:val="20"/>
              </w:rPr>
              <w:t xml:space="preserve"> </w:t>
            </w:r>
            <w:proofErr w:type="spellStart"/>
            <w:r>
              <w:rPr>
                <w:rFonts w:ascii="Arial" w:hAnsi="Arial"/>
                <w:sz w:val="20"/>
              </w:rPr>
              <w:t>Ninh</w:t>
            </w:r>
            <w:proofErr w:type="spellEnd"/>
            <w:r>
              <w:rPr>
                <w:rFonts w:ascii="Arial" w:hAnsi="Arial"/>
                <w:sz w:val="20"/>
              </w:rPr>
              <w:t xml:space="preserve"> city to </w:t>
            </w:r>
            <w:proofErr w:type="spellStart"/>
            <w:r>
              <w:rPr>
                <w:rFonts w:ascii="Arial" w:hAnsi="Arial"/>
                <w:sz w:val="20"/>
              </w:rPr>
              <w:t>Bac</w:t>
            </w:r>
            <w:proofErr w:type="spellEnd"/>
            <w:r>
              <w:rPr>
                <w:rFonts w:ascii="Arial" w:hAnsi="Arial"/>
                <w:sz w:val="20"/>
              </w:rPr>
              <w:t xml:space="preserve"> </w:t>
            </w:r>
            <w:proofErr w:type="spellStart"/>
            <w:r>
              <w:rPr>
                <w:rFonts w:ascii="Arial" w:hAnsi="Arial"/>
                <w:sz w:val="20"/>
              </w:rPr>
              <w:t>Ninh</w:t>
            </w:r>
            <w:proofErr w:type="spellEnd"/>
            <w:r>
              <w:rPr>
                <w:rFonts w:ascii="Arial" w:hAnsi="Arial"/>
                <w:sz w:val="20"/>
              </w:rPr>
              <w:t xml:space="preserve"> city</w:t>
            </w:r>
          </w:p>
          <w:p w14:paraId="2BAC8ABA" w14:textId="77777777" w:rsidR="00095B05" w:rsidRDefault="00C3457D">
            <w:pPr>
              <w:numPr>
                <w:ilvl w:val="0"/>
                <w:numId w:val="1"/>
              </w:numPr>
              <w:pBdr>
                <w:top w:val="nil"/>
                <w:left w:val="nil"/>
                <w:bottom w:val="nil"/>
                <w:right w:val="nil"/>
                <w:between w:val="nil"/>
              </w:pBdr>
              <w:tabs>
                <w:tab w:val="left" w:pos="279"/>
                <w:tab w:val="left" w:pos="432"/>
              </w:tabs>
              <w:spacing w:after="120" w:line="360" w:lineRule="auto"/>
              <w:rPr>
                <w:rFonts w:ascii="Arial" w:eastAsia="Arial" w:hAnsi="Arial" w:cs="Arial"/>
                <w:sz w:val="20"/>
                <w:szCs w:val="20"/>
              </w:rPr>
            </w:pPr>
            <w:r>
              <w:rPr>
                <w:rFonts w:ascii="Arial" w:hAnsi="Arial"/>
                <w:sz w:val="20"/>
              </w:rPr>
              <w:t xml:space="preserve">Approve the bank loan interest rates for construction investment of clean water transmission pipeline from </w:t>
            </w:r>
            <w:proofErr w:type="spellStart"/>
            <w:r>
              <w:rPr>
                <w:rFonts w:ascii="Arial" w:hAnsi="Arial"/>
                <w:sz w:val="20"/>
              </w:rPr>
              <w:t>Bac</w:t>
            </w:r>
            <w:proofErr w:type="spellEnd"/>
            <w:r>
              <w:rPr>
                <w:rFonts w:ascii="Arial" w:hAnsi="Arial"/>
                <w:sz w:val="20"/>
              </w:rPr>
              <w:t xml:space="preserve"> </w:t>
            </w:r>
            <w:proofErr w:type="spellStart"/>
            <w:r>
              <w:rPr>
                <w:rFonts w:ascii="Arial" w:hAnsi="Arial"/>
                <w:sz w:val="20"/>
              </w:rPr>
              <w:t>Ninh</w:t>
            </w:r>
            <w:proofErr w:type="spellEnd"/>
            <w:r>
              <w:rPr>
                <w:rFonts w:ascii="Arial" w:hAnsi="Arial"/>
                <w:sz w:val="20"/>
              </w:rPr>
              <w:t xml:space="preserve"> city surface water treatment plant to </w:t>
            </w:r>
            <w:proofErr w:type="spellStart"/>
            <w:r>
              <w:rPr>
                <w:rFonts w:ascii="Arial" w:hAnsi="Arial"/>
                <w:sz w:val="20"/>
              </w:rPr>
              <w:t>Bac</w:t>
            </w:r>
            <w:proofErr w:type="spellEnd"/>
            <w:r>
              <w:rPr>
                <w:rFonts w:ascii="Arial" w:hAnsi="Arial"/>
                <w:sz w:val="20"/>
              </w:rPr>
              <w:t xml:space="preserve"> </w:t>
            </w:r>
            <w:proofErr w:type="spellStart"/>
            <w:r>
              <w:rPr>
                <w:rFonts w:ascii="Arial" w:hAnsi="Arial"/>
                <w:sz w:val="20"/>
              </w:rPr>
              <w:t>Ninh</w:t>
            </w:r>
            <w:proofErr w:type="spellEnd"/>
            <w:r>
              <w:rPr>
                <w:rFonts w:ascii="Arial" w:hAnsi="Arial"/>
                <w:sz w:val="20"/>
              </w:rPr>
              <w:t xml:space="preserve"> city</w:t>
            </w:r>
          </w:p>
          <w:p w14:paraId="1552DE2F" w14:textId="77777777" w:rsidR="00095B05" w:rsidRDefault="00C3457D">
            <w:pPr>
              <w:numPr>
                <w:ilvl w:val="0"/>
                <w:numId w:val="1"/>
              </w:numPr>
              <w:pBdr>
                <w:top w:val="nil"/>
                <w:left w:val="nil"/>
                <w:bottom w:val="nil"/>
                <w:right w:val="nil"/>
                <w:between w:val="nil"/>
              </w:pBdr>
              <w:tabs>
                <w:tab w:val="left" w:pos="273"/>
                <w:tab w:val="left" w:pos="432"/>
              </w:tabs>
              <w:spacing w:after="120" w:line="360" w:lineRule="auto"/>
              <w:rPr>
                <w:rFonts w:ascii="Arial" w:eastAsia="Arial" w:hAnsi="Arial" w:cs="Arial"/>
                <w:sz w:val="20"/>
                <w:szCs w:val="20"/>
              </w:rPr>
            </w:pPr>
            <w:r>
              <w:rPr>
                <w:rFonts w:ascii="Arial" w:hAnsi="Arial"/>
                <w:sz w:val="20"/>
              </w:rPr>
              <w:t>Approve the adjustment to extend the implementation progress of 2 projects</w:t>
            </w:r>
          </w:p>
          <w:p w14:paraId="27227808" w14:textId="77777777" w:rsidR="00095B05" w:rsidRDefault="00C3457D">
            <w:pPr>
              <w:numPr>
                <w:ilvl w:val="0"/>
                <w:numId w:val="1"/>
              </w:numPr>
              <w:pBdr>
                <w:top w:val="nil"/>
                <w:left w:val="nil"/>
                <w:bottom w:val="nil"/>
                <w:right w:val="nil"/>
                <w:between w:val="nil"/>
              </w:pBdr>
              <w:tabs>
                <w:tab w:val="left" w:pos="279"/>
                <w:tab w:val="left" w:pos="432"/>
              </w:tabs>
              <w:spacing w:after="120" w:line="360" w:lineRule="auto"/>
              <w:rPr>
                <w:rFonts w:ascii="Arial" w:eastAsia="Arial" w:hAnsi="Arial" w:cs="Arial"/>
                <w:sz w:val="20"/>
                <w:szCs w:val="20"/>
              </w:rPr>
            </w:pPr>
            <w:r>
              <w:rPr>
                <w:rFonts w:ascii="Arial" w:hAnsi="Arial"/>
                <w:sz w:val="20"/>
              </w:rPr>
              <w:t>Approve the coordination regulations between the Party Committee and the Board of Directors and General Manager of the Company</w:t>
            </w:r>
          </w:p>
          <w:p w14:paraId="7063A544" w14:textId="646DE5F4" w:rsidR="00095B05" w:rsidRPr="009767AD" w:rsidRDefault="00C3457D" w:rsidP="009767AD">
            <w:pPr>
              <w:pStyle w:val="ListParagraph"/>
              <w:numPr>
                <w:ilvl w:val="0"/>
                <w:numId w:val="1"/>
              </w:numPr>
              <w:pBdr>
                <w:top w:val="nil"/>
                <w:left w:val="nil"/>
                <w:bottom w:val="nil"/>
                <w:right w:val="nil"/>
                <w:between w:val="nil"/>
              </w:pBdr>
              <w:tabs>
                <w:tab w:val="left" w:pos="432"/>
              </w:tabs>
              <w:spacing w:after="120" w:line="360" w:lineRule="auto"/>
              <w:rPr>
                <w:rFonts w:ascii="Arial" w:eastAsia="Arial" w:hAnsi="Arial" w:cs="Arial"/>
                <w:sz w:val="20"/>
                <w:szCs w:val="20"/>
              </w:rPr>
            </w:pPr>
            <w:bookmarkStart w:id="0" w:name="_GoBack"/>
            <w:bookmarkEnd w:id="0"/>
            <w:r w:rsidRPr="009767AD">
              <w:rPr>
                <w:rFonts w:ascii="Arial" w:hAnsi="Arial"/>
                <w:sz w:val="20"/>
              </w:rPr>
              <w:t xml:space="preserve">Approve the extension of time for implementation of design and construction consultancy contracts and preparation of estimates for the construction investment project of </w:t>
            </w:r>
            <w:proofErr w:type="spellStart"/>
            <w:r w:rsidRPr="009767AD">
              <w:rPr>
                <w:rFonts w:ascii="Arial" w:hAnsi="Arial"/>
                <w:sz w:val="20"/>
              </w:rPr>
              <w:t>Bac</w:t>
            </w:r>
            <w:proofErr w:type="spellEnd"/>
            <w:r w:rsidRPr="009767AD">
              <w:rPr>
                <w:rFonts w:ascii="Arial" w:hAnsi="Arial"/>
                <w:sz w:val="20"/>
              </w:rPr>
              <w:t xml:space="preserve"> </w:t>
            </w:r>
            <w:proofErr w:type="spellStart"/>
            <w:r w:rsidRPr="009767AD">
              <w:rPr>
                <w:rFonts w:ascii="Arial" w:hAnsi="Arial"/>
                <w:sz w:val="20"/>
              </w:rPr>
              <w:t>Ninh</w:t>
            </w:r>
            <w:proofErr w:type="spellEnd"/>
            <w:r w:rsidRPr="009767AD">
              <w:rPr>
                <w:rFonts w:ascii="Arial" w:hAnsi="Arial"/>
                <w:sz w:val="20"/>
              </w:rPr>
              <w:t xml:space="preserve"> City Surface Water Plant (capacity of 45,000 </w:t>
            </w:r>
            <w:proofErr w:type="spellStart"/>
            <w:r w:rsidRPr="009767AD">
              <w:rPr>
                <w:rFonts w:ascii="Arial" w:hAnsi="Arial"/>
                <w:sz w:val="20"/>
              </w:rPr>
              <w:t>m3</w:t>
            </w:r>
            <w:proofErr w:type="spellEnd"/>
            <w:r w:rsidRPr="009767AD">
              <w:rPr>
                <w:rFonts w:ascii="Arial" w:hAnsi="Arial"/>
                <w:sz w:val="20"/>
              </w:rPr>
              <w:t>/day and night) and transmission pipeline</w:t>
            </w:r>
          </w:p>
        </w:tc>
      </w:tr>
      <w:tr w:rsidR="00095B05" w14:paraId="0D81E261" w14:textId="77777777">
        <w:trPr>
          <w:trHeight w:val="900"/>
        </w:trPr>
        <w:tc>
          <w:tcPr>
            <w:tcW w:w="747" w:type="dxa"/>
            <w:shd w:val="clear" w:color="auto" w:fill="FFFFFF"/>
          </w:tcPr>
          <w:p w14:paraId="4E1FCF26"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2</w:t>
            </w:r>
          </w:p>
        </w:tc>
        <w:tc>
          <w:tcPr>
            <w:tcW w:w="1955" w:type="dxa"/>
            <w:shd w:val="clear" w:color="auto" w:fill="FFFFFF"/>
          </w:tcPr>
          <w:p w14:paraId="355ABC9F"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06/NQ/</w:t>
            </w:r>
            <w:proofErr w:type="spellStart"/>
            <w:r>
              <w:rPr>
                <w:rFonts w:ascii="Arial" w:hAnsi="Arial"/>
                <w:sz w:val="20"/>
              </w:rPr>
              <w:t>HDQT</w:t>
            </w:r>
            <w:proofErr w:type="spellEnd"/>
            <w:r>
              <w:rPr>
                <w:rFonts w:ascii="Arial" w:hAnsi="Arial"/>
                <w:sz w:val="20"/>
              </w:rPr>
              <w:t xml:space="preserve">- </w:t>
            </w:r>
            <w:proofErr w:type="spellStart"/>
            <w:r>
              <w:rPr>
                <w:rFonts w:ascii="Arial" w:hAnsi="Arial"/>
                <w:sz w:val="20"/>
              </w:rPr>
              <w:t>NSBN</w:t>
            </w:r>
            <w:proofErr w:type="spellEnd"/>
            <w:r>
              <w:rPr>
                <w:rFonts w:ascii="Arial" w:hAnsi="Arial"/>
                <w:sz w:val="20"/>
              </w:rPr>
              <w:t xml:space="preserve"> dated March 9, 2023</w:t>
            </w:r>
          </w:p>
        </w:tc>
        <w:tc>
          <w:tcPr>
            <w:tcW w:w="6317" w:type="dxa"/>
            <w:shd w:val="clear" w:color="auto" w:fill="FFFFFF"/>
          </w:tcPr>
          <w:p w14:paraId="7502F51A"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Office uniform sewing contract in 2023</w:t>
            </w:r>
          </w:p>
        </w:tc>
      </w:tr>
      <w:tr w:rsidR="00095B05" w14:paraId="347152B7" w14:textId="77777777">
        <w:trPr>
          <w:trHeight w:val="1980"/>
        </w:trPr>
        <w:tc>
          <w:tcPr>
            <w:tcW w:w="747" w:type="dxa"/>
            <w:shd w:val="clear" w:color="auto" w:fill="FFFFFF"/>
          </w:tcPr>
          <w:p w14:paraId="4AD6677F"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3</w:t>
            </w:r>
          </w:p>
        </w:tc>
        <w:tc>
          <w:tcPr>
            <w:tcW w:w="1955" w:type="dxa"/>
            <w:shd w:val="clear" w:color="auto" w:fill="FFFFFF"/>
          </w:tcPr>
          <w:p w14:paraId="19496512" w14:textId="79504031" w:rsidR="00095B05" w:rsidRDefault="00C3457D" w:rsidP="00811BA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09/NQ/</w:t>
            </w:r>
            <w:proofErr w:type="spellStart"/>
            <w:r>
              <w:rPr>
                <w:rFonts w:ascii="Arial" w:hAnsi="Arial"/>
                <w:sz w:val="20"/>
              </w:rPr>
              <w:t>HDQT-NSBN</w:t>
            </w:r>
            <w:proofErr w:type="spellEnd"/>
          </w:p>
        </w:tc>
        <w:tc>
          <w:tcPr>
            <w:tcW w:w="6317" w:type="dxa"/>
            <w:shd w:val="clear" w:color="auto" w:fill="FFFFFF"/>
          </w:tcPr>
          <w:p w14:paraId="2FB71298" w14:textId="77777777" w:rsidR="00095B05" w:rsidRDefault="00C3457D">
            <w:pPr>
              <w:numPr>
                <w:ilvl w:val="0"/>
                <w:numId w:val="2"/>
              </w:numPr>
              <w:pBdr>
                <w:top w:val="nil"/>
                <w:left w:val="nil"/>
                <w:bottom w:val="nil"/>
                <w:right w:val="nil"/>
                <w:between w:val="nil"/>
              </w:pBdr>
              <w:tabs>
                <w:tab w:val="left" w:pos="273"/>
                <w:tab w:val="left" w:pos="432"/>
              </w:tabs>
              <w:spacing w:after="120" w:line="360" w:lineRule="auto"/>
              <w:rPr>
                <w:rFonts w:ascii="Arial" w:eastAsia="Arial" w:hAnsi="Arial" w:cs="Arial"/>
                <w:sz w:val="20"/>
                <w:szCs w:val="20"/>
              </w:rPr>
            </w:pPr>
            <w:r>
              <w:rPr>
                <w:rFonts w:ascii="Arial" w:hAnsi="Arial"/>
                <w:sz w:val="20"/>
              </w:rPr>
              <w:t>Extend the time to hold the Annual General Meeting of Shareholders 2023</w:t>
            </w:r>
          </w:p>
          <w:p w14:paraId="1D512DC2" w14:textId="77777777" w:rsidR="00095B05" w:rsidRDefault="00C3457D">
            <w:pPr>
              <w:numPr>
                <w:ilvl w:val="0"/>
                <w:numId w:val="2"/>
              </w:numPr>
              <w:pBdr>
                <w:top w:val="nil"/>
                <w:left w:val="nil"/>
                <w:bottom w:val="nil"/>
                <w:right w:val="nil"/>
                <w:between w:val="nil"/>
              </w:pBdr>
              <w:tabs>
                <w:tab w:val="left" w:pos="270"/>
                <w:tab w:val="left" w:pos="432"/>
              </w:tabs>
              <w:spacing w:after="120" w:line="360" w:lineRule="auto"/>
              <w:rPr>
                <w:rFonts w:ascii="Arial" w:eastAsia="Arial" w:hAnsi="Arial" w:cs="Arial"/>
                <w:sz w:val="20"/>
                <w:szCs w:val="20"/>
              </w:rPr>
            </w:pPr>
            <w:r>
              <w:rPr>
                <w:rFonts w:ascii="Arial" w:hAnsi="Arial"/>
                <w:sz w:val="20"/>
              </w:rPr>
              <w:t xml:space="preserve">Approve the audit contract for the project settlement report to complete the investment project to build a transmission pipeline from </w:t>
            </w:r>
            <w:proofErr w:type="spellStart"/>
            <w:proofErr w:type="gramStart"/>
            <w:r>
              <w:rPr>
                <w:rFonts w:ascii="Arial" w:hAnsi="Arial"/>
                <w:sz w:val="20"/>
              </w:rPr>
              <w:t>Bac</w:t>
            </w:r>
            <w:proofErr w:type="spellEnd"/>
            <w:proofErr w:type="gramEnd"/>
            <w:r>
              <w:rPr>
                <w:rFonts w:ascii="Arial" w:hAnsi="Arial"/>
                <w:sz w:val="20"/>
              </w:rPr>
              <w:t xml:space="preserve"> </w:t>
            </w:r>
            <w:proofErr w:type="spellStart"/>
            <w:r>
              <w:rPr>
                <w:rFonts w:ascii="Arial" w:hAnsi="Arial"/>
                <w:sz w:val="20"/>
              </w:rPr>
              <w:t>Ninh</w:t>
            </w:r>
            <w:proofErr w:type="spellEnd"/>
            <w:r>
              <w:rPr>
                <w:rFonts w:ascii="Arial" w:hAnsi="Arial"/>
                <w:sz w:val="20"/>
              </w:rPr>
              <w:t xml:space="preserve"> city's surface water plant to </w:t>
            </w:r>
            <w:proofErr w:type="spellStart"/>
            <w:r>
              <w:rPr>
                <w:rFonts w:ascii="Arial" w:hAnsi="Arial"/>
                <w:sz w:val="20"/>
              </w:rPr>
              <w:t>Bac</w:t>
            </w:r>
            <w:proofErr w:type="spellEnd"/>
            <w:r>
              <w:rPr>
                <w:rFonts w:ascii="Arial" w:hAnsi="Arial"/>
                <w:sz w:val="20"/>
              </w:rPr>
              <w:t xml:space="preserve"> </w:t>
            </w:r>
            <w:proofErr w:type="spellStart"/>
            <w:r>
              <w:rPr>
                <w:rFonts w:ascii="Arial" w:hAnsi="Arial"/>
                <w:sz w:val="20"/>
              </w:rPr>
              <w:t>Ninh</w:t>
            </w:r>
            <w:proofErr w:type="spellEnd"/>
            <w:r>
              <w:rPr>
                <w:rFonts w:ascii="Arial" w:hAnsi="Arial"/>
                <w:sz w:val="20"/>
              </w:rPr>
              <w:t xml:space="preserve"> city.</w:t>
            </w:r>
          </w:p>
          <w:p w14:paraId="4E552B77" w14:textId="77777777" w:rsidR="00095B05" w:rsidRDefault="00C3457D">
            <w:pPr>
              <w:numPr>
                <w:ilvl w:val="0"/>
                <w:numId w:val="2"/>
              </w:numPr>
              <w:pBdr>
                <w:top w:val="nil"/>
                <w:left w:val="nil"/>
                <w:bottom w:val="nil"/>
                <w:right w:val="nil"/>
                <w:between w:val="nil"/>
              </w:pBdr>
              <w:tabs>
                <w:tab w:val="left" w:pos="276"/>
                <w:tab w:val="left" w:pos="432"/>
              </w:tabs>
              <w:spacing w:after="120" w:line="360" w:lineRule="auto"/>
              <w:rPr>
                <w:rFonts w:ascii="Arial" w:eastAsia="Arial" w:hAnsi="Arial" w:cs="Arial"/>
                <w:sz w:val="20"/>
                <w:szCs w:val="20"/>
              </w:rPr>
            </w:pPr>
            <w:r>
              <w:rPr>
                <w:rFonts w:ascii="Arial" w:hAnsi="Arial"/>
                <w:sz w:val="20"/>
              </w:rPr>
              <w:t xml:space="preserve">Approve the construction contract appendix of the clean water transmission pipeline project from </w:t>
            </w:r>
            <w:proofErr w:type="spellStart"/>
            <w:proofErr w:type="gramStart"/>
            <w:r>
              <w:rPr>
                <w:rFonts w:ascii="Arial" w:hAnsi="Arial"/>
                <w:sz w:val="20"/>
              </w:rPr>
              <w:t>Bac</w:t>
            </w:r>
            <w:proofErr w:type="spellEnd"/>
            <w:proofErr w:type="gramEnd"/>
            <w:r>
              <w:rPr>
                <w:rFonts w:ascii="Arial" w:hAnsi="Arial"/>
                <w:sz w:val="20"/>
              </w:rPr>
              <w:t xml:space="preserve"> </w:t>
            </w:r>
            <w:proofErr w:type="spellStart"/>
            <w:r>
              <w:rPr>
                <w:rFonts w:ascii="Arial" w:hAnsi="Arial"/>
                <w:sz w:val="20"/>
              </w:rPr>
              <w:t>Ninh</w:t>
            </w:r>
            <w:proofErr w:type="spellEnd"/>
            <w:r>
              <w:rPr>
                <w:rFonts w:ascii="Arial" w:hAnsi="Arial"/>
                <w:sz w:val="20"/>
              </w:rPr>
              <w:t xml:space="preserve"> City to </w:t>
            </w:r>
            <w:proofErr w:type="spellStart"/>
            <w:r>
              <w:rPr>
                <w:rFonts w:ascii="Arial" w:hAnsi="Arial"/>
                <w:sz w:val="20"/>
              </w:rPr>
              <w:t>Bac</w:t>
            </w:r>
            <w:proofErr w:type="spellEnd"/>
            <w:r>
              <w:rPr>
                <w:rFonts w:ascii="Arial" w:hAnsi="Arial"/>
                <w:sz w:val="20"/>
              </w:rPr>
              <w:t xml:space="preserve"> </w:t>
            </w:r>
            <w:proofErr w:type="spellStart"/>
            <w:r>
              <w:rPr>
                <w:rFonts w:ascii="Arial" w:hAnsi="Arial"/>
                <w:sz w:val="20"/>
              </w:rPr>
              <w:t>Ninh</w:t>
            </w:r>
            <w:proofErr w:type="spellEnd"/>
            <w:r>
              <w:rPr>
                <w:rFonts w:ascii="Arial" w:hAnsi="Arial"/>
                <w:sz w:val="20"/>
              </w:rPr>
              <w:t xml:space="preserve"> City.</w:t>
            </w:r>
          </w:p>
        </w:tc>
      </w:tr>
      <w:tr w:rsidR="00095B05" w14:paraId="786D36BA" w14:textId="77777777">
        <w:trPr>
          <w:trHeight w:val="699"/>
        </w:trPr>
        <w:tc>
          <w:tcPr>
            <w:tcW w:w="747" w:type="dxa"/>
            <w:shd w:val="clear" w:color="auto" w:fill="FFFFFF"/>
          </w:tcPr>
          <w:p w14:paraId="7A7F1231"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1955" w:type="dxa"/>
            <w:shd w:val="clear" w:color="auto" w:fill="FFFFFF"/>
          </w:tcPr>
          <w:p w14:paraId="5EB33E99" w14:textId="16BB8D84" w:rsidR="00095B05" w:rsidRDefault="00C3457D" w:rsidP="00811BA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12/NQ/</w:t>
            </w:r>
            <w:proofErr w:type="spellStart"/>
            <w:r>
              <w:rPr>
                <w:rFonts w:ascii="Arial" w:hAnsi="Arial"/>
                <w:sz w:val="20"/>
              </w:rPr>
              <w:t>HDQT-NSBN</w:t>
            </w:r>
            <w:proofErr w:type="spellEnd"/>
          </w:p>
        </w:tc>
        <w:tc>
          <w:tcPr>
            <w:tcW w:w="6317" w:type="dxa"/>
            <w:shd w:val="clear" w:color="auto" w:fill="FFFFFF"/>
            <w:vAlign w:val="bottom"/>
          </w:tcPr>
          <w:p w14:paraId="1D755238" w14:textId="77777777" w:rsidR="00095B05" w:rsidRDefault="00C3457D">
            <w:pPr>
              <w:numPr>
                <w:ilvl w:val="0"/>
                <w:numId w:val="3"/>
              </w:numPr>
              <w:pBdr>
                <w:top w:val="nil"/>
                <w:left w:val="nil"/>
                <w:bottom w:val="nil"/>
                <w:right w:val="nil"/>
                <w:between w:val="nil"/>
              </w:pBdr>
              <w:tabs>
                <w:tab w:val="left" w:pos="267"/>
                <w:tab w:val="left" w:pos="432"/>
              </w:tabs>
              <w:spacing w:after="120" w:line="360" w:lineRule="auto"/>
              <w:rPr>
                <w:rFonts w:ascii="Arial" w:eastAsia="Arial" w:hAnsi="Arial" w:cs="Arial"/>
                <w:sz w:val="20"/>
                <w:szCs w:val="20"/>
              </w:rPr>
            </w:pPr>
            <w:r>
              <w:rPr>
                <w:rFonts w:ascii="Arial" w:hAnsi="Arial"/>
                <w:sz w:val="20"/>
              </w:rPr>
              <w:t>Approve the time of depreciation of fixed assets</w:t>
            </w:r>
          </w:p>
          <w:p w14:paraId="38DFF1A1" w14:textId="77777777" w:rsidR="00095B05" w:rsidRDefault="00C3457D">
            <w:pPr>
              <w:numPr>
                <w:ilvl w:val="0"/>
                <w:numId w:val="3"/>
              </w:numPr>
              <w:pBdr>
                <w:top w:val="nil"/>
                <w:left w:val="nil"/>
                <w:bottom w:val="nil"/>
                <w:right w:val="nil"/>
                <w:between w:val="nil"/>
              </w:pBdr>
              <w:tabs>
                <w:tab w:val="left" w:pos="273"/>
                <w:tab w:val="left" w:pos="432"/>
              </w:tabs>
              <w:spacing w:after="120" w:line="360" w:lineRule="auto"/>
              <w:rPr>
                <w:rFonts w:ascii="Arial" w:eastAsia="Arial" w:hAnsi="Arial" w:cs="Arial"/>
                <w:sz w:val="20"/>
                <w:szCs w:val="20"/>
              </w:rPr>
            </w:pPr>
            <w:r>
              <w:rPr>
                <w:rFonts w:ascii="Arial" w:hAnsi="Arial"/>
                <w:sz w:val="20"/>
              </w:rPr>
              <w:t xml:space="preserve">Approve the transfer of all capital of </w:t>
            </w:r>
            <w:proofErr w:type="spellStart"/>
            <w:r>
              <w:rPr>
                <w:rFonts w:ascii="Arial" w:hAnsi="Arial"/>
                <w:sz w:val="20"/>
              </w:rPr>
              <w:t>Bac</w:t>
            </w:r>
            <w:proofErr w:type="spellEnd"/>
            <w:r>
              <w:rPr>
                <w:rFonts w:ascii="Arial" w:hAnsi="Arial"/>
                <w:sz w:val="20"/>
              </w:rPr>
              <w:t xml:space="preserve"> </w:t>
            </w:r>
            <w:proofErr w:type="spellStart"/>
            <w:r>
              <w:rPr>
                <w:rFonts w:ascii="Arial" w:hAnsi="Arial"/>
                <w:sz w:val="20"/>
              </w:rPr>
              <w:t>Ninh</w:t>
            </w:r>
            <w:proofErr w:type="spellEnd"/>
            <w:r>
              <w:rPr>
                <w:rFonts w:ascii="Arial" w:hAnsi="Arial"/>
                <w:sz w:val="20"/>
              </w:rPr>
              <w:t xml:space="preserve"> Clean Water Joint Stock Company to invest in </w:t>
            </w:r>
            <w:proofErr w:type="spellStart"/>
            <w:r>
              <w:rPr>
                <w:rFonts w:ascii="Arial" w:hAnsi="Arial"/>
                <w:sz w:val="20"/>
              </w:rPr>
              <w:t>Bac</w:t>
            </w:r>
            <w:proofErr w:type="spellEnd"/>
            <w:r>
              <w:rPr>
                <w:rFonts w:ascii="Arial" w:hAnsi="Arial"/>
                <w:sz w:val="20"/>
              </w:rPr>
              <w:t xml:space="preserve"> </w:t>
            </w:r>
            <w:proofErr w:type="spellStart"/>
            <w:r>
              <w:rPr>
                <w:rFonts w:ascii="Arial" w:hAnsi="Arial"/>
                <w:sz w:val="20"/>
              </w:rPr>
              <w:t>Ninh</w:t>
            </w:r>
            <w:proofErr w:type="spellEnd"/>
            <w:r>
              <w:rPr>
                <w:rFonts w:ascii="Arial" w:hAnsi="Arial"/>
                <w:sz w:val="20"/>
              </w:rPr>
              <w:t xml:space="preserve"> Water Supply Joint Stock Company No. 2</w:t>
            </w:r>
          </w:p>
          <w:p w14:paraId="02458BAD" w14:textId="77777777" w:rsidR="00095B05" w:rsidRDefault="00C3457D">
            <w:pPr>
              <w:numPr>
                <w:ilvl w:val="0"/>
                <w:numId w:val="3"/>
              </w:numPr>
              <w:pBdr>
                <w:top w:val="nil"/>
                <w:left w:val="nil"/>
                <w:bottom w:val="nil"/>
                <w:right w:val="nil"/>
                <w:between w:val="nil"/>
              </w:pBdr>
              <w:tabs>
                <w:tab w:val="left" w:pos="261"/>
                <w:tab w:val="left" w:pos="432"/>
              </w:tabs>
              <w:spacing w:after="120" w:line="360" w:lineRule="auto"/>
              <w:rPr>
                <w:rFonts w:ascii="Arial" w:eastAsia="Arial" w:hAnsi="Arial" w:cs="Arial"/>
                <w:sz w:val="20"/>
                <w:szCs w:val="20"/>
              </w:rPr>
            </w:pPr>
            <w:r>
              <w:rPr>
                <w:rFonts w:ascii="Arial" w:hAnsi="Arial"/>
                <w:sz w:val="20"/>
              </w:rPr>
              <w:t>Approve the emulation and reward regulations in 2023</w:t>
            </w:r>
          </w:p>
          <w:p w14:paraId="410C2BB0" w14:textId="77777777" w:rsidR="00095B05" w:rsidRDefault="00C3457D">
            <w:pPr>
              <w:numPr>
                <w:ilvl w:val="0"/>
                <w:numId w:val="3"/>
              </w:numPr>
              <w:pBdr>
                <w:top w:val="nil"/>
                <w:left w:val="nil"/>
                <w:bottom w:val="nil"/>
                <w:right w:val="nil"/>
                <w:between w:val="nil"/>
              </w:pBdr>
              <w:tabs>
                <w:tab w:val="left" w:pos="273"/>
                <w:tab w:val="left" w:pos="432"/>
              </w:tabs>
              <w:spacing w:after="120" w:line="360" w:lineRule="auto"/>
              <w:rPr>
                <w:rFonts w:ascii="Arial" w:eastAsia="Arial" w:hAnsi="Arial" w:cs="Arial"/>
                <w:sz w:val="20"/>
                <w:szCs w:val="20"/>
              </w:rPr>
            </w:pPr>
            <w:r>
              <w:rPr>
                <w:rFonts w:ascii="Arial" w:hAnsi="Arial"/>
                <w:sz w:val="20"/>
              </w:rPr>
              <w:t xml:space="preserve">Approve the consulting contract to prepare documents to request a license to exploit and use surface water for the project: Construction investment of </w:t>
            </w:r>
            <w:proofErr w:type="spellStart"/>
            <w:r>
              <w:rPr>
                <w:rFonts w:ascii="Arial" w:hAnsi="Arial"/>
                <w:sz w:val="20"/>
              </w:rPr>
              <w:t>Bac</w:t>
            </w:r>
            <w:proofErr w:type="spellEnd"/>
            <w:r>
              <w:rPr>
                <w:rFonts w:ascii="Arial" w:hAnsi="Arial"/>
                <w:sz w:val="20"/>
              </w:rPr>
              <w:t xml:space="preserve"> </w:t>
            </w:r>
            <w:proofErr w:type="spellStart"/>
            <w:r>
              <w:rPr>
                <w:rFonts w:ascii="Arial" w:hAnsi="Arial"/>
                <w:sz w:val="20"/>
              </w:rPr>
              <w:t>Ninh</w:t>
            </w:r>
            <w:proofErr w:type="spellEnd"/>
            <w:r>
              <w:rPr>
                <w:rFonts w:ascii="Arial" w:hAnsi="Arial"/>
                <w:sz w:val="20"/>
              </w:rPr>
              <w:t xml:space="preserve"> city surface water plant</w:t>
            </w:r>
          </w:p>
          <w:p w14:paraId="0AF4CF7E" w14:textId="77777777" w:rsidR="00095B05" w:rsidRDefault="00C3457D">
            <w:pPr>
              <w:numPr>
                <w:ilvl w:val="0"/>
                <w:numId w:val="3"/>
              </w:numPr>
              <w:pBdr>
                <w:top w:val="nil"/>
                <w:left w:val="nil"/>
                <w:bottom w:val="nil"/>
                <w:right w:val="nil"/>
                <w:between w:val="nil"/>
              </w:pBdr>
              <w:tabs>
                <w:tab w:val="left" w:pos="267"/>
                <w:tab w:val="left" w:pos="432"/>
              </w:tabs>
              <w:spacing w:after="120" w:line="360" w:lineRule="auto"/>
              <w:rPr>
                <w:rFonts w:ascii="Arial" w:eastAsia="Arial" w:hAnsi="Arial" w:cs="Arial"/>
                <w:sz w:val="20"/>
                <w:szCs w:val="20"/>
              </w:rPr>
            </w:pPr>
            <w:r>
              <w:rPr>
                <w:rFonts w:ascii="Arial" w:hAnsi="Arial"/>
                <w:sz w:val="20"/>
              </w:rPr>
              <w:t xml:space="preserve">Approve the Decision on approving the technical and economic report; Assign to self-perform construction; </w:t>
            </w:r>
            <w:proofErr w:type="gramStart"/>
            <w:r>
              <w:rPr>
                <w:rFonts w:ascii="Arial" w:hAnsi="Arial"/>
                <w:sz w:val="20"/>
              </w:rPr>
              <w:t>Approve</w:t>
            </w:r>
            <w:proofErr w:type="gramEnd"/>
            <w:r>
              <w:rPr>
                <w:rFonts w:ascii="Arial" w:hAnsi="Arial"/>
                <w:sz w:val="20"/>
              </w:rPr>
              <w:t xml:space="preserve"> economic contracts on purchasing and selling equipment for construction projects.</w:t>
            </w:r>
          </w:p>
          <w:p w14:paraId="6CC8C300" w14:textId="77777777" w:rsidR="00095B05" w:rsidRDefault="00C3457D">
            <w:pPr>
              <w:numPr>
                <w:ilvl w:val="0"/>
                <w:numId w:val="3"/>
              </w:numPr>
              <w:pBdr>
                <w:top w:val="nil"/>
                <w:left w:val="nil"/>
                <w:bottom w:val="nil"/>
                <w:right w:val="nil"/>
                <w:between w:val="nil"/>
              </w:pBdr>
              <w:tabs>
                <w:tab w:val="left" w:pos="264"/>
                <w:tab w:val="left" w:pos="432"/>
              </w:tabs>
              <w:spacing w:after="120" w:line="360" w:lineRule="auto"/>
              <w:rPr>
                <w:rFonts w:ascii="Arial" w:eastAsia="Arial" w:hAnsi="Arial" w:cs="Arial"/>
                <w:sz w:val="20"/>
                <w:szCs w:val="20"/>
              </w:rPr>
            </w:pPr>
            <w:r>
              <w:rPr>
                <w:rFonts w:ascii="Arial" w:hAnsi="Arial"/>
                <w:sz w:val="20"/>
              </w:rPr>
              <w:t>Approve economic contract to buy excavator.</w:t>
            </w:r>
          </w:p>
          <w:p w14:paraId="6CEDD9F9" w14:textId="77777777" w:rsidR="00095B05" w:rsidRDefault="00C3457D">
            <w:pPr>
              <w:numPr>
                <w:ilvl w:val="0"/>
                <w:numId w:val="3"/>
              </w:numPr>
              <w:pBdr>
                <w:top w:val="nil"/>
                <w:left w:val="nil"/>
                <w:bottom w:val="nil"/>
                <w:right w:val="nil"/>
                <w:between w:val="nil"/>
              </w:pBdr>
              <w:tabs>
                <w:tab w:val="left" w:pos="264"/>
                <w:tab w:val="left" w:pos="432"/>
              </w:tabs>
              <w:spacing w:after="120" w:line="360" w:lineRule="auto"/>
              <w:rPr>
                <w:rFonts w:ascii="Arial" w:eastAsia="Arial" w:hAnsi="Arial" w:cs="Arial"/>
                <w:sz w:val="20"/>
                <w:szCs w:val="20"/>
              </w:rPr>
            </w:pPr>
            <w:r>
              <w:rPr>
                <w:rFonts w:ascii="Arial" w:hAnsi="Arial"/>
                <w:sz w:val="20"/>
              </w:rPr>
              <w:t>Approve the establishment of the Project Management Department</w:t>
            </w:r>
          </w:p>
          <w:p w14:paraId="7BD012C6" w14:textId="77777777" w:rsidR="00095B05" w:rsidRDefault="00C3457D">
            <w:pPr>
              <w:numPr>
                <w:ilvl w:val="0"/>
                <w:numId w:val="3"/>
              </w:numPr>
              <w:pBdr>
                <w:top w:val="nil"/>
                <w:left w:val="nil"/>
                <w:bottom w:val="nil"/>
                <w:right w:val="nil"/>
                <w:between w:val="nil"/>
              </w:pBdr>
              <w:tabs>
                <w:tab w:val="left" w:pos="264"/>
                <w:tab w:val="left" w:pos="432"/>
              </w:tabs>
              <w:spacing w:after="120" w:line="360" w:lineRule="auto"/>
              <w:rPr>
                <w:rFonts w:ascii="Arial" w:eastAsia="Arial" w:hAnsi="Arial" w:cs="Arial"/>
                <w:sz w:val="20"/>
                <w:szCs w:val="20"/>
              </w:rPr>
            </w:pPr>
            <w:r>
              <w:rPr>
                <w:rFonts w:ascii="Arial" w:hAnsi="Arial"/>
                <w:sz w:val="20"/>
              </w:rPr>
              <w:t>Approve the documents of the General Meeting of Shareholders 2023</w:t>
            </w:r>
          </w:p>
        </w:tc>
      </w:tr>
      <w:tr w:rsidR="00095B05" w14:paraId="53D43F1A" w14:textId="77777777">
        <w:trPr>
          <w:trHeight w:val="5016"/>
        </w:trPr>
        <w:tc>
          <w:tcPr>
            <w:tcW w:w="747" w:type="dxa"/>
            <w:shd w:val="clear" w:color="auto" w:fill="FFFFFF"/>
          </w:tcPr>
          <w:p w14:paraId="10D98711"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5</w:t>
            </w:r>
          </w:p>
        </w:tc>
        <w:tc>
          <w:tcPr>
            <w:tcW w:w="1955" w:type="dxa"/>
            <w:shd w:val="clear" w:color="auto" w:fill="FFFFFF"/>
          </w:tcPr>
          <w:p w14:paraId="041F56A5"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18/NQ/</w:t>
            </w:r>
            <w:proofErr w:type="spellStart"/>
            <w:r>
              <w:rPr>
                <w:rFonts w:ascii="Arial" w:hAnsi="Arial"/>
                <w:sz w:val="20"/>
              </w:rPr>
              <w:t>HDQT</w:t>
            </w:r>
            <w:proofErr w:type="spellEnd"/>
            <w:r>
              <w:rPr>
                <w:rFonts w:ascii="Arial" w:hAnsi="Arial"/>
                <w:sz w:val="20"/>
              </w:rPr>
              <w:t xml:space="preserve">- </w:t>
            </w:r>
            <w:proofErr w:type="spellStart"/>
            <w:r>
              <w:rPr>
                <w:rFonts w:ascii="Arial" w:hAnsi="Arial"/>
                <w:sz w:val="20"/>
              </w:rPr>
              <w:t>NSBN</w:t>
            </w:r>
            <w:proofErr w:type="spellEnd"/>
            <w:r>
              <w:rPr>
                <w:rFonts w:ascii="Arial" w:hAnsi="Arial"/>
                <w:sz w:val="20"/>
              </w:rPr>
              <w:t xml:space="preserve"> dated July 14, 2023 (collecting opinions)</w:t>
            </w:r>
          </w:p>
        </w:tc>
        <w:tc>
          <w:tcPr>
            <w:tcW w:w="6317" w:type="dxa"/>
            <w:shd w:val="clear" w:color="auto" w:fill="FFFFFF"/>
            <w:vAlign w:val="bottom"/>
          </w:tcPr>
          <w:p w14:paraId="414BA5A6" w14:textId="77777777" w:rsidR="00095B05" w:rsidRDefault="00C3457D">
            <w:pPr>
              <w:numPr>
                <w:ilvl w:val="0"/>
                <w:numId w:val="7"/>
              </w:numPr>
              <w:pBdr>
                <w:top w:val="nil"/>
                <w:left w:val="nil"/>
                <w:bottom w:val="nil"/>
                <w:right w:val="nil"/>
                <w:between w:val="nil"/>
              </w:pBdr>
              <w:tabs>
                <w:tab w:val="left" w:pos="243"/>
                <w:tab w:val="left" w:pos="432"/>
              </w:tabs>
              <w:spacing w:after="120" w:line="360" w:lineRule="auto"/>
              <w:rPr>
                <w:rFonts w:ascii="Arial" w:eastAsia="Arial" w:hAnsi="Arial" w:cs="Arial"/>
                <w:sz w:val="20"/>
                <w:szCs w:val="20"/>
              </w:rPr>
            </w:pPr>
            <w:r>
              <w:rPr>
                <w:rFonts w:ascii="Arial" w:hAnsi="Arial"/>
                <w:sz w:val="20"/>
              </w:rPr>
              <w:t xml:space="preserve">Approve the actual </w:t>
            </w:r>
            <w:proofErr w:type="spellStart"/>
            <w:r>
              <w:rPr>
                <w:rFonts w:ascii="Arial" w:hAnsi="Arial"/>
                <w:sz w:val="20"/>
              </w:rPr>
              <w:t>Javel</w:t>
            </w:r>
            <w:proofErr w:type="spellEnd"/>
            <w:r>
              <w:rPr>
                <w:rFonts w:ascii="Arial" w:hAnsi="Arial"/>
                <w:sz w:val="20"/>
              </w:rPr>
              <w:t xml:space="preserve"> usage norms that exceed the norms of the Ministry of Construction at the </w:t>
            </w:r>
            <w:proofErr w:type="spellStart"/>
            <w:r>
              <w:rPr>
                <w:rFonts w:ascii="Arial" w:hAnsi="Arial"/>
                <w:sz w:val="20"/>
              </w:rPr>
              <w:t>Bac</w:t>
            </w:r>
            <w:proofErr w:type="spellEnd"/>
            <w:r>
              <w:rPr>
                <w:rFonts w:ascii="Arial" w:hAnsi="Arial"/>
                <w:sz w:val="20"/>
              </w:rPr>
              <w:t xml:space="preserve"> </w:t>
            </w:r>
            <w:proofErr w:type="spellStart"/>
            <w:r>
              <w:rPr>
                <w:rFonts w:ascii="Arial" w:hAnsi="Arial"/>
                <w:sz w:val="20"/>
              </w:rPr>
              <w:t>Ninh</w:t>
            </w:r>
            <w:proofErr w:type="spellEnd"/>
            <w:r>
              <w:rPr>
                <w:rFonts w:ascii="Arial" w:hAnsi="Arial"/>
                <w:sz w:val="20"/>
              </w:rPr>
              <w:t xml:space="preserve"> underground water plant</w:t>
            </w:r>
          </w:p>
          <w:p w14:paraId="0E1EA381" w14:textId="77777777" w:rsidR="00095B05" w:rsidRDefault="00C3457D">
            <w:pPr>
              <w:numPr>
                <w:ilvl w:val="0"/>
                <w:numId w:val="7"/>
              </w:numPr>
              <w:pBdr>
                <w:top w:val="nil"/>
                <w:left w:val="nil"/>
                <w:bottom w:val="nil"/>
                <w:right w:val="nil"/>
                <w:between w:val="nil"/>
              </w:pBdr>
              <w:tabs>
                <w:tab w:val="left" w:pos="237"/>
                <w:tab w:val="left" w:pos="432"/>
              </w:tabs>
              <w:spacing w:after="120" w:line="360" w:lineRule="auto"/>
              <w:rPr>
                <w:rFonts w:ascii="Arial" w:eastAsia="Arial" w:hAnsi="Arial" w:cs="Arial"/>
                <w:sz w:val="20"/>
                <w:szCs w:val="20"/>
              </w:rPr>
            </w:pPr>
            <w:r>
              <w:rPr>
                <w:rFonts w:ascii="Arial" w:hAnsi="Arial"/>
                <w:sz w:val="20"/>
              </w:rPr>
              <w:t xml:space="preserve">Approve the contract appendix to change steel type </w:t>
            </w:r>
            <w:proofErr w:type="spellStart"/>
            <w:r>
              <w:rPr>
                <w:rFonts w:ascii="Arial" w:hAnsi="Arial"/>
                <w:sz w:val="20"/>
              </w:rPr>
              <w:t>Q345</w:t>
            </w:r>
            <w:proofErr w:type="spellEnd"/>
            <w:r>
              <w:rPr>
                <w:rFonts w:ascii="Arial" w:hAnsi="Arial"/>
                <w:sz w:val="20"/>
              </w:rPr>
              <w:t xml:space="preserve"> to </w:t>
            </w:r>
            <w:proofErr w:type="spellStart"/>
            <w:r>
              <w:rPr>
                <w:rFonts w:ascii="Arial" w:hAnsi="Arial"/>
                <w:sz w:val="20"/>
              </w:rPr>
              <w:t>Q355B</w:t>
            </w:r>
            <w:proofErr w:type="spellEnd"/>
            <w:r>
              <w:rPr>
                <w:rFonts w:ascii="Arial" w:hAnsi="Arial"/>
                <w:sz w:val="20"/>
              </w:rPr>
              <w:t xml:space="preserve"> produced at </w:t>
            </w:r>
            <w:proofErr w:type="spellStart"/>
            <w:r>
              <w:rPr>
                <w:rFonts w:ascii="Arial" w:hAnsi="Arial"/>
                <w:sz w:val="20"/>
              </w:rPr>
              <w:t>Fomosa</w:t>
            </w:r>
            <w:proofErr w:type="spellEnd"/>
            <w:r>
              <w:rPr>
                <w:rFonts w:ascii="Arial" w:hAnsi="Arial"/>
                <w:sz w:val="20"/>
              </w:rPr>
              <w:t>/Vietnam Factory to use in manufacturing self-cleaning water treatment cluster - Cho town Industrial Factory.</w:t>
            </w:r>
          </w:p>
          <w:p w14:paraId="4873494E" w14:textId="77777777" w:rsidR="00095B05" w:rsidRDefault="00C3457D">
            <w:pPr>
              <w:numPr>
                <w:ilvl w:val="0"/>
                <w:numId w:val="7"/>
              </w:numPr>
              <w:pBdr>
                <w:top w:val="nil"/>
                <w:left w:val="nil"/>
                <w:bottom w:val="nil"/>
                <w:right w:val="nil"/>
                <w:between w:val="nil"/>
              </w:pBdr>
              <w:tabs>
                <w:tab w:val="left" w:pos="252"/>
                <w:tab w:val="left" w:pos="432"/>
              </w:tabs>
              <w:spacing w:after="120" w:line="360" w:lineRule="auto"/>
              <w:rPr>
                <w:rFonts w:ascii="Arial" w:eastAsia="Arial" w:hAnsi="Arial" w:cs="Arial"/>
                <w:sz w:val="20"/>
                <w:szCs w:val="20"/>
              </w:rPr>
            </w:pPr>
            <w:r>
              <w:rPr>
                <w:rFonts w:ascii="Arial" w:hAnsi="Arial"/>
                <w:sz w:val="20"/>
              </w:rPr>
              <w:t>Approve the Extension of time for project implementation and the Appendix of the Minutes of Agreement to assign the construction of the project: Increase capacity of Cho town water supply plant - Raw water pipes (adjust construction time).</w:t>
            </w:r>
          </w:p>
          <w:p w14:paraId="09D00D15" w14:textId="7690649C" w:rsidR="00095B05" w:rsidRDefault="00C3457D">
            <w:pPr>
              <w:numPr>
                <w:ilvl w:val="0"/>
                <w:numId w:val="7"/>
              </w:numPr>
              <w:pBdr>
                <w:top w:val="nil"/>
                <w:left w:val="nil"/>
                <w:bottom w:val="nil"/>
                <w:right w:val="nil"/>
                <w:between w:val="nil"/>
              </w:pBdr>
              <w:tabs>
                <w:tab w:val="left" w:pos="252"/>
                <w:tab w:val="left" w:pos="432"/>
              </w:tabs>
              <w:spacing w:after="120" w:line="360" w:lineRule="auto"/>
              <w:rPr>
                <w:rFonts w:ascii="Arial" w:eastAsia="Arial" w:hAnsi="Arial" w:cs="Arial"/>
                <w:sz w:val="20"/>
                <w:szCs w:val="20"/>
              </w:rPr>
            </w:pPr>
            <w:r>
              <w:rPr>
                <w:rFonts w:ascii="Arial" w:hAnsi="Arial"/>
                <w:sz w:val="20"/>
              </w:rPr>
              <w:t>Approve the Extension of time for project implementation and the Appendix of the Minutes of Agreement to assign the construction of the project: clean water pipeline supplying water to Yen Phong II-</w:t>
            </w:r>
            <w:proofErr w:type="gramStart"/>
            <w:r>
              <w:rPr>
                <w:rFonts w:ascii="Arial" w:hAnsi="Arial"/>
                <w:sz w:val="20"/>
              </w:rPr>
              <w:t>A</w:t>
            </w:r>
            <w:proofErr w:type="gramEnd"/>
            <w:r>
              <w:rPr>
                <w:rFonts w:ascii="Arial" w:hAnsi="Arial"/>
                <w:sz w:val="20"/>
              </w:rPr>
              <w:t xml:space="preserve"> industrial park (adjust construction time).</w:t>
            </w:r>
          </w:p>
          <w:p w14:paraId="0D9286A5" w14:textId="77777777" w:rsidR="00095B05" w:rsidRDefault="00C3457D">
            <w:pPr>
              <w:numPr>
                <w:ilvl w:val="0"/>
                <w:numId w:val="7"/>
              </w:numPr>
              <w:pBdr>
                <w:top w:val="nil"/>
                <w:left w:val="nil"/>
                <w:bottom w:val="nil"/>
                <w:right w:val="nil"/>
                <w:between w:val="nil"/>
              </w:pBdr>
              <w:tabs>
                <w:tab w:val="left" w:pos="234"/>
                <w:tab w:val="left" w:pos="432"/>
              </w:tabs>
              <w:spacing w:after="120" w:line="360" w:lineRule="auto"/>
              <w:rPr>
                <w:rFonts w:ascii="Arial" w:eastAsia="Arial" w:hAnsi="Arial" w:cs="Arial"/>
                <w:sz w:val="20"/>
                <w:szCs w:val="20"/>
              </w:rPr>
            </w:pPr>
            <w:r>
              <w:rPr>
                <w:rFonts w:ascii="Arial" w:hAnsi="Arial"/>
                <w:sz w:val="20"/>
              </w:rPr>
              <w:t>Approve the emulation and reward regulations in 2023</w:t>
            </w:r>
          </w:p>
          <w:p w14:paraId="49441B44" w14:textId="77777777" w:rsidR="00095B05" w:rsidRDefault="00C3457D">
            <w:pPr>
              <w:numPr>
                <w:ilvl w:val="0"/>
                <w:numId w:val="7"/>
              </w:numPr>
              <w:pBdr>
                <w:top w:val="nil"/>
                <w:left w:val="nil"/>
                <w:bottom w:val="nil"/>
                <w:right w:val="nil"/>
                <w:between w:val="nil"/>
              </w:pBdr>
              <w:tabs>
                <w:tab w:val="left" w:pos="234"/>
                <w:tab w:val="left" w:pos="432"/>
              </w:tabs>
              <w:spacing w:after="120" w:line="360" w:lineRule="auto"/>
              <w:rPr>
                <w:rFonts w:ascii="Arial" w:eastAsia="Arial" w:hAnsi="Arial" w:cs="Arial"/>
                <w:sz w:val="20"/>
                <w:szCs w:val="20"/>
              </w:rPr>
            </w:pPr>
            <w:r>
              <w:rPr>
                <w:rFonts w:ascii="Arial" w:hAnsi="Arial"/>
                <w:sz w:val="20"/>
              </w:rPr>
              <w:t>Approve due date and procedures for dividend payment in 2022:</w:t>
            </w:r>
          </w:p>
          <w:p w14:paraId="54D6E9CD" w14:textId="40083C86" w:rsidR="00095B05" w:rsidRDefault="00C3457D">
            <w:pPr>
              <w:numPr>
                <w:ilvl w:val="0"/>
                <w:numId w:val="7"/>
              </w:numPr>
              <w:pBdr>
                <w:top w:val="nil"/>
                <w:left w:val="nil"/>
                <w:bottom w:val="nil"/>
                <w:right w:val="nil"/>
                <w:between w:val="nil"/>
              </w:pBdr>
              <w:tabs>
                <w:tab w:val="left" w:pos="252"/>
                <w:tab w:val="left" w:pos="432"/>
              </w:tabs>
              <w:spacing w:after="120" w:line="360" w:lineRule="auto"/>
              <w:rPr>
                <w:rFonts w:ascii="Arial" w:eastAsia="Arial" w:hAnsi="Arial" w:cs="Arial"/>
                <w:sz w:val="20"/>
                <w:szCs w:val="20"/>
              </w:rPr>
            </w:pPr>
            <w:r>
              <w:rPr>
                <w:rFonts w:ascii="Arial" w:hAnsi="Arial"/>
                <w:sz w:val="20"/>
              </w:rPr>
              <w:t>Approve the contract with Long Phuong Group Joint Stock Company on purchasing gifts for employees on the occasion of the Company being awarded the Third-Class Labor Medal</w:t>
            </w:r>
          </w:p>
        </w:tc>
      </w:tr>
      <w:tr w:rsidR="00095B05" w14:paraId="0BD7C8FF" w14:textId="77777777" w:rsidTr="009767AD">
        <w:trPr>
          <w:trHeight w:val="4148"/>
        </w:trPr>
        <w:tc>
          <w:tcPr>
            <w:tcW w:w="747" w:type="dxa"/>
            <w:shd w:val="clear" w:color="auto" w:fill="FFFFFF"/>
          </w:tcPr>
          <w:p w14:paraId="1085BC4A"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w:t>
            </w:r>
          </w:p>
        </w:tc>
        <w:tc>
          <w:tcPr>
            <w:tcW w:w="1955" w:type="dxa"/>
            <w:shd w:val="clear" w:color="auto" w:fill="FFFFFF"/>
          </w:tcPr>
          <w:p w14:paraId="75950F50"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21/NQ/</w:t>
            </w:r>
            <w:proofErr w:type="spellStart"/>
            <w:r>
              <w:rPr>
                <w:rFonts w:ascii="Arial" w:hAnsi="Arial"/>
                <w:sz w:val="20"/>
              </w:rPr>
              <w:t>HDQT</w:t>
            </w:r>
            <w:proofErr w:type="spellEnd"/>
            <w:r>
              <w:rPr>
                <w:rFonts w:ascii="Arial" w:hAnsi="Arial"/>
                <w:sz w:val="20"/>
              </w:rPr>
              <w:t xml:space="preserve">- </w:t>
            </w:r>
            <w:proofErr w:type="spellStart"/>
            <w:r>
              <w:rPr>
                <w:rFonts w:ascii="Arial" w:hAnsi="Arial"/>
                <w:sz w:val="20"/>
              </w:rPr>
              <w:t>NSBN</w:t>
            </w:r>
            <w:proofErr w:type="spellEnd"/>
            <w:r>
              <w:rPr>
                <w:rFonts w:ascii="Arial" w:hAnsi="Arial"/>
                <w:sz w:val="20"/>
              </w:rPr>
              <w:t xml:space="preserve"> dated August 10, 2023 (session 7)</w:t>
            </w:r>
          </w:p>
        </w:tc>
        <w:tc>
          <w:tcPr>
            <w:tcW w:w="6317" w:type="dxa"/>
            <w:shd w:val="clear" w:color="auto" w:fill="FFFFFF"/>
            <w:vAlign w:val="bottom"/>
          </w:tcPr>
          <w:p w14:paraId="7279653F" w14:textId="77777777" w:rsidR="00095B05" w:rsidRDefault="00C3457D">
            <w:pPr>
              <w:numPr>
                <w:ilvl w:val="0"/>
                <w:numId w:val="5"/>
              </w:numPr>
              <w:pBdr>
                <w:top w:val="nil"/>
                <w:left w:val="nil"/>
                <w:bottom w:val="nil"/>
                <w:right w:val="nil"/>
                <w:between w:val="nil"/>
              </w:pBdr>
              <w:tabs>
                <w:tab w:val="left" w:pos="237"/>
                <w:tab w:val="left" w:pos="432"/>
              </w:tabs>
              <w:spacing w:after="120" w:line="360" w:lineRule="auto"/>
              <w:rPr>
                <w:rFonts w:ascii="Arial" w:eastAsia="Arial" w:hAnsi="Arial" w:cs="Arial"/>
                <w:sz w:val="20"/>
                <w:szCs w:val="20"/>
              </w:rPr>
            </w:pPr>
            <w:r>
              <w:rPr>
                <w:rFonts w:ascii="Arial" w:hAnsi="Arial"/>
                <w:sz w:val="20"/>
              </w:rPr>
              <w:t xml:space="preserve">Decision on investing in the project: Investment in installing generators for water supply plants of </w:t>
            </w:r>
            <w:proofErr w:type="spellStart"/>
            <w:r>
              <w:rPr>
                <w:rFonts w:ascii="Arial" w:hAnsi="Arial"/>
                <w:sz w:val="20"/>
              </w:rPr>
              <w:t>Bac</w:t>
            </w:r>
            <w:proofErr w:type="spellEnd"/>
            <w:r>
              <w:rPr>
                <w:rFonts w:ascii="Arial" w:hAnsi="Arial"/>
                <w:sz w:val="20"/>
              </w:rPr>
              <w:t xml:space="preserve"> </w:t>
            </w:r>
            <w:proofErr w:type="spellStart"/>
            <w:r>
              <w:rPr>
                <w:rFonts w:ascii="Arial" w:hAnsi="Arial"/>
                <w:sz w:val="20"/>
              </w:rPr>
              <w:t>Ninh</w:t>
            </w:r>
            <w:proofErr w:type="spellEnd"/>
            <w:r>
              <w:rPr>
                <w:rFonts w:ascii="Arial" w:hAnsi="Arial"/>
                <w:sz w:val="20"/>
              </w:rPr>
              <w:t xml:space="preserve"> Clean Water Joint Stock Company:</w:t>
            </w:r>
          </w:p>
          <w:p w14:paraId="362E2563" w14:textId="77777777" w:rsidR="00095B05" w:rsidRDefault="00C3457D">
            <w:pPr>
              <w:numPr>
                <w:ilvl w:val="0"/>
                <w:numId w:val="5"/>
              </w:numPr>
              <w:pBdr>
                <w:top w:val="nil"/>
                <w:left w:val="nil"/>
                <w:bottom w:val="nil"/>
                <w:right w:val="nil"/>
                <w:between w:val="nil"/>
              </w:pBdr>
              <w:tabs>
                <w:tab w:val="left" w:pos="246"/>
                <w:tab w:val="left" w:pos="432"/>
              </w:tabs>
              <w:spacing w:after="120" w:line="360" w:lineRule="auto"/>
              <w:rPr>
                <w:rFonts w:ascii="Arial" w:eastAsia="Arial" w:hAnsi="Arial" w:cs="Arial"/>
                <w:sz w:val="20"/>
                <w:szCs w:val="20"/>
              </w:rPr>
            </w:pPr>
            <w:r>
              <w:rPr>
                <w:rFonts w:ascii="Arial" w:hAnsi="Arial"/>
                <w:sz w:val="20"/>
              </w:rPr>
              <w:t xml:space="preserve">Investment and investment plans for pressure reducing valves and booster pump stations to regulate pressure and reduce water loss in </w:t>
            </w:r>
            <w:proofErr w:type="spellStart"/>
            <w:r>
              <w:rPr>
                <w:rFonts w:ascii="Arial" w:hAnsi="Arial"/>
                <w:sz w:val="20"/>
              </w:rPr>
              <w:t>Bac</w:t>
            </w:r>
            <w:proofErr w:type="spellEnd"/>
            <w:r>
              <w:rPr>
                <w:rFonts w:ascii="Arial" w:hAnsi="Arial"/>
                <w:sz w:val="20"/>
              </w:rPr>
              <w:t xml:space="preserve"> </w:t>
            </w:r>
            <w:proofErr w:type="spellStart"/>
            <w:r>
              <w:rPr>
                <w:rFonts w:ascii="Arial" w:hAnsi="Arial"/>
                <w:sz w:val="20"/>
              </w:rPr>
              <w:t>Ninh</w:t>
            </w:r>
            <w:proofErr w:type="spellEnd"/>
            <w:r>
              <w:rPr>
                <w:rFonts w:ascii="Arial" w:hAnsi="Arial"/>
                <w:sz w:val="20"/>
              </w:rPr>
              <w:t xml:space="preserve"> city and </w:t>
            </w:r>
            <w:proofErr w:type="spellStart"/>
            <w:r>
              <w:rPr>
                <w:rFonts w:ascii="Arial" w:hAnsi="Arial"/>
                <w:sz w:val="20"/>
              </w:rPr>
              <w:t>Que</w:t>
            </w:r>
            <w:proofErr w:type="spellEnd"/>
            <w:r>
              <w:rPr>
                <w:rFonts w:ascii="Arial" w:hAnsi="Arial"/>
                <w:sz w:val="20"/>
              </w:rPr>
              <w:t xml:space="preserve"> Vo town:</w:t>
            </w:r>
          </w:p>
          <w:p w14:paraId="235D186A" w14:textId="77777777" w:rsidR="00095B05" w:rsidRDefault="00C3457D">
            <w:pPr>
              <w:numPr>
                <w:ilvl w:val="0"/>
                <w:numId w:val="5"/>
              </w:numPr>
              <w:pBdr>
                <w:top w:val="nil"/>
                <w:left w:val="nil"/>
                <w:bottom w:val="nil"/>
                <w:right w:val="nil"/>
                <w:between w:val="nil"/>
              </w:pBdr>
              <w:tabs>
                <w:tab w:val="left" w:pos="234"/>
                <w:tab w:val="left" w:pos="432"/>
              </w:tabs>
              <w:spacing w:after="120" w:line="360" w:lineRule="auto"/>
              <w:rPr>
                <w:rFonts w:ascii="Arial" w:eastAsia="Arial" w:hAnsi="Arial" w:cs="Arial"/>
                <w:sz w:val="20"/>
                <w:szCs w:val="20"/>
              </w:rPr>
            </w:pPr>
            <w:r>
              <w:rPr>
                <w:rFonts w:ascii="Arial" w:hAnsi="Arial"/>
                <w:sz w:val="20"/>
              </w:rPr>
              <w:t>Investment in additional water supply pipes for forced filtration and water supply to supply air to the self-cleaning filter tank cluster of the project. Increasing the capacity of Cho town water supply plant - Treatment area; Appendix of job assignment agreement and economic contract extension appendix No. 26/05/2023/</w:t>
            </w:r>
            <w:proofErr w:type="spellStart"/>
            <w:r>
              <w:rPr>
                <w:rFonts w:ascii="Arial" w:hAnsi="Arial"/>
                <w:sz w:val="20"/>
              </w:rPr>
              <w:t>NSBN</w:t>
            </w:r>
            <w:proofErr w:type="spellEnd"/>
            <w:r>
              <w:rPr>
                <w:rFonts w:ascii="Arial" w:hAnsi="Arial"/>
                <w:sz w:val="20"/>
              </w:rPr>
              <w:t>-SYSTEMS:</w:t>
            </w:r>
          </w:p>
          <w:p w14:paraId="457E5EFE" w14:textId="77777777" w:rsidR="00095B05" w:rsidRDefault="00C3457D">
            <w:pPr>
              <w:numPr>
                <w:ilvl w:val="0"/>
                <w:numId w:val="5"/>
              </w:numPr>
              <w:pBdr>
                <w:top w:val="nil"/>
                <w:left w:val="nil"/>
                <w:bottom w:val="nil"/>
                <w:right w:val="nil"/>
                <w:between w:val="nil"/>
              </w:pBdr>
              <w:tabs>
                <w:tab w:val="left" w:pos="240"/>
                <w:tab w:val="left" w:pos="432"/>
              </w:tabs>
              <w:spacing w:after="120" w:line="360" w:lineRule="auto"/>
              <w:rPr>
                <w:rFonts w:ascii="Arial" w:eastAsia="Arial" w:hAnsi="Arial" w:cs="Arial"/>
                <w:sz w:val="20"/>
                <w:szCs w:val="20"/>
              </w:rPr>
            </w:pPr>
            <w:r>
              <w:rPr>
                <w:rFonts w:ascii="Arial" w:hAnsi="Arial"/>
                <w:sz w:val="20"/>
              </w:rPr>
              <w:t xml:space="preserve">Approve the guarantee contract and deposit pledge contract with </w:t>
            </w:r>
            <w:proofErr w:type="spellStart"/>
            <w:r>
              <w:rPr>
                <w:rFonts w:ascii="Arial" w:hAnsi="Arial"/>
                <w:sz w:val="20"/>
              </w:rPr>
              <w:t>BIDV</w:t>
            </w:r>
            <w:proofErr w:type="spellEnd"/>
            <w:r>
              <w:rPr>
                <w:rFonts w:ascii="Arial" w:hAnsi="Arial"/>
                <w:sz w:val="20"/>
              </w:rPr>
              <w:t xml:space="preserve"> </w:t>
            </w:r>
            <w:proofErr w:type="spellStart"/>
            <w:r>
              <w:rPr>
                <w:rFonts w:ascii="Arial" w:hAnsi="Arial"/>
                <w:sz w:val="20"/>
              </w:rPr>
              <w:t>Kinh</w:t>
            </w:r>
            <w:proofErr w:type="spellEnd"/>
            <w:r>
              <w:rPr>
                <w:rFonts w:ascii="Arial" w:hAnsi="Arial"/>
                <w:sz w:val="20"/>
              </w:rPr>
              <w:t xml:space="preserve"> </w:t>
            </w:r>
            <w:proofErr w:type="spellStart"/>
            <w:r>
              <w:rPr>
                <w:rFonts w:ascii="Arial" w:hAnsi="Arial"/>
                <w:sz w:val="20"/>
              </w:rPr>
              <w:t>Bac</w:t>
            </w:r>
            <w:proofErr w:type="spellEnd"/>
            <w:r>
              <w:rPr>
                <w:rFonts w:ascii="Arial" w:hAnsi="Arial"/>
                <w:sz w:val="20"/>
              </w:rPr>
              <w:t xml:space="preserve"> branch to ensure the implementation of the investment project to build a surface water plant in </w:t>
            </w:r>
            <w:proofErr w:type="spellStart"/>
            <w:r>
              <w:rPr>
                <w:rFonts w:ascii="Arial" w:hAnsi="Arial"/>
                <w:sz w:val="20"/>
              </w:rPr>
              <w:t>Bac</w:t>
            </w:r>
            <w:proofErr w:type="spellEnd"/>
            <w:r>
              <w:rPr>
                <w:rFonts w:ascii="Arial" w:hAnsi="Arial"/>
                <w:sz w:val="20"/>
              </w:rPr>
              <w:t xml:space="preserve"> </w:t>
            </w:r>
            <w:proofErr w:type="spellStart"/>
            <w:r>
              <w:rPr>
                <w:rFonts w:ascii="Arial" w:hAnsi="Arial"/>
                <w:sz w:val="20"/>
              </w:rPr>
              <w:t>Ninh</w:t>
            </w:r>
            <w:proofErr w:type="spellEnd"/>
            <w:r>
              <w:rPr>
                <w:rFonts w:ascii="Arial" w:hAnsi="Arial"/>
                <w:sz w:val="20"/>
              </w:rPr>
              <w:t xml:space="preserve"> City (</w:t>
            </w:r>
            <w:proofErr w:type="spellStart"/>
            <w:r>
              <w:rPr>
                <w:rFonts w:ascii="Arial" w:hAnsi="Arial"/>
                <w:sz w:val="20"/>
              </w:rPr>
              <w:t>45,000m3</w:t>
            </w:r>
            <w:proofErr w:type="spellEnd"/>
            <w:r>
              <w:rPr>
                <w:rFonts w:ascii="Arial" w:hAnsi="Arial"/>
                <w:sz w:val="20"/>
              </w:rPr>
              <w:t>/day) and transmission pipeline:</w:t>
            </w:r>
          </w:p>
          <w:p w14:paraId="1C0F10DD" w14:textId="77777777" w:rsidR="00095B05" w:rsidRDefault="00C3457D">
            <w:pPr>
              <w:numPr>
                <w:ilvl w:val="0"/>
                <w:numId w:val="5"/>
              </w:numPr>
              <w:pBdr>
                <w:top w:val="nil"/>
                <w:left w:val="nil"/>
                <w:bottom w:val="nil"/>
                <w:right w:val="nil"/>
                <w:between w:val="nil"/>
              </w:pBdr>
              <w:tabs>
                <w:tab w:val="left" w:pos="270"/>
                <w:tab w:val="left" w:pos="432"/>
              </w:tabs>
              <w:spacing w:after="120" w:line="360" w:lineRule="auto"/>
              <w:rPr>
                <w:rFonts w:ascii="Arial" w:eastAsia="Arial" w:hAnsi="Arial" w:cs="Arial"/>
                <w:sz w:val="20"/>
                <w:szCs w:val="20"/>
              </w:rPr>
            </w:pPr>
            <w:r>
              <w:rPr>
                <w:rFonts w:ascii="Arial" w:hAnsi="Arial"/>
                <w:sz w:val="20"/>
              </w:rPr>
              <w:t xml:space="preserve">Approve the appendix of the property lease contract of 3 wards Dong </w:t>
            </w:r>
            <w:proofErr w:type="spellStart"/>
            <w:r>
              <w:rPr>
                <w:rFonts w:ascii="Arial" w:hAnsi="Arial"/>
                <w:sz w:val="20"/>
              </w:rPr>
              <w:t>Ky</w:t>
            </w:r>
            <w:proofErr w:type="spellEnd"/>
            <w:r>
              <w:rPr>
                <w:rFonts w:ascii="Arial" w:hAnsi="Arial"/>
                <w:sz w:val="20"/>
              </w:rPr>
              <w:t xml:space="preserve"> - Dong Nguyen - Tan Hong, </w:t>
            </w:r>
            <w:proofErr w:type="spellStart"/>
            <w:r>
              <w:rPr>
                <w:rFonts w:ascii="Arial" w:hAnsi="Arial"/>
                <w:sz w:val="20"/>
              </w:rPr>
              <w:t>Tu</w:t>
            </w:r>
            <w:proofErr w:type="spellEnd"/>
            <w:r>
              <w:rPr>
                <w:rFonts w:ascii="Arial" w:hAnsi="Arial"/>
                <w:sz w:val="20"/>
              </w:rPr>
              <w:t xml:space="preserve"> Son City signed between </w:t>
            </w:r>
            <w:proofErr w:type="spellStart"/>
            <w:r>
              <w:rPr>
                <w:rFonts w:ascii="Arial" w:hAnsi="Arial"/>
                <w:sz w:val="20"/>
              </w:rPr>
              <w:t>Bac</w:t>
            </w:r>
            <w:proofErr w:type="spellEnd"/>
            <w:r>
              <w:rPr>
                <w:rFonts w:ascii="Arial" w:hAnsi="Arial"/>
                <w:sz w:val="20"/>
              </w:rPr>
              <w:t xml:space="preserve"> </w:t>
            </w:r>
            <w:proofErr w:type="spellStart"/>
            <w:r>
              <w:rPr>
                <w:rFonts w:ascii="Arial" w:hAnsi="Arial"/>
                <w:sz w:val="20"/>
              </w:rPr>
              <w:t>Ninh</w:t>
            </w:r>
            <w:proofErr w:type="spellEnd"/>
            <w:r>
              <w:rPr>
                <w:rFonts w:ascii="Arial" w:hAnsi="Arial"/>
                <w:sz w:val="20"/>
              </w:rPr>
              <w:t xml:space="preserve"> Clean Water Joint Stock Company and Long Phuong Group Joint </w:t>
            </w:r>
            <w:r>
              <w:rPr>
                <w:rFonts w:ascii="Arial" w:hAnsi="Arial"/>
                <w:sz w:val="20"/>
              </w:rPr>
              <w:lastRenderedPageBreak/>
              <w:t>Stock Company:</w:t>
            </w:r>
          </w:p>
          <w:p w14:paraId="0906B8EB" w14:textId="77777777" w:rsidR="00095B05" w:rsidRDefault="00C3457D">
            <w:pPr>
              <w:numPr>
                <w:ilvl w:val="0"/>
                <w:numId w:val="5"/>
              </w:numPr>
              <w:pBdr>
                <w:top w:val="nil"/>
                <w:left w:val="nil"/>
                <w:bottom w:val="nil"/>
                <w:right w:val="nil"/>
                <w:between w:val="nil"/>
              </w:pBdr>
              <w:tabs>
                <w:tab w:val="left" w:pos="258"/>
                <w:tab w:val="left" w:pos="432"/>
              </w:tabs>
              <w:spacing w:after="120" w:line="360" w:lineRule="auto"/>
              <w:rPr>
                <w:rFonts w:ascii="Arial" w:eastAsia="Arial" w:hAnsi="Arial" w:cs="Arial"/>
                <w:sz w:val="20"/>
                <w:szCs w:val="20"/>
              </w:rPr>
            </w:pPr>
            <w:r>
              <w:rPr>
                <w:rFonts w:ascii="Arial" w:hAnsi="Arial"/>
                <w:sz w:val="20"/>
              </w:rPr>
              <w:t xml:space="preserve">Approve the plan to transfer all shares of </w:t>
            </w:r>
            <w:proofErr w:type="spellStart"/>
            <w:r>
              <w:rPr>
                <w:rFonts w:ascii="Arial" w:hAnsi="Arial"/>
                <w:sz w:val="20"/>
              </w:rPr>
              <w:t>Bac</w:t>
            </w:r>
            <w:proofErr w:type="spellEnd"/>
            <w:r>
              <w:rPr>
                <w:rFonts w:ascii="Arial" w:hAnsi="Arial"/>
                <w:sz w:val="20"/>
              </w:rPr>
              <w:t xml:space="preserve"> </w:t>
            </w:r>
            <w:proofErr w:type="spellStart"/>
            <w:r>
              <w:rPr>
                <w:rFonts w:ascii="Arial" w:hAnsi="Arial"/>
                <w:sz w:val="20"/>
              </w:rPr>
              <w:t>Ninh</w:t>
            </w:r>
            <w:proofErr w:type="spellEnd"/>
            <w:r>
              <w:rPr>
                <w:rFonts w:ascii="Arial" w:hAnsi="Arial"/>
                <w:sz w:val="20"/>
              </w:rPr>
              <w:t xml:space="preserve"> Water Supply Joint Stock Company No. 2 owned by </w:t>
            </w:r>
            <w:proofErr w:type="spellStart"/>
            <w:r>
              <w:rPr>
                <w:rFonts w:ascii="Arial" w:hAnsi="Arial"/>
                <w:sz w:val="20"/>
              </w:rPr>
              <w:t>Bac</w:t>
            </w:r>
            <w:proofErr w:type="spellEnd"/>
            <w:r>
              <w:rPr>
                <w:rFonts w:ascii="Arial" w:hAnsi="Arial"/>
                <w:sz w:val="20"/>
              </w:rPr>
              <w:t xml:space="preserve"> </w:t>
            </w:r>
            <w:proofErr w:type="spellStart"/>
            <w:r>
              <w:rPr>
                <w:rFonts w:ascii="Arial" w:hAnsi="Arial"/>
                <w:sz w:val="20"/>
              </w:rPr>
              <w:t>Ninh</w:t>
            </w:r>
            <w:proofErr w:type="spellEnd"/>
            <w:r>
              <w:rPr>
                <w:rFonts w:ascii="Arial" w:hAnsi="Arial"/>
                <w:sz w:val="20"/>
              </w:rPr>
              <w:t xml:space="preserve"> Clean Water Joint Stock Company:</w:t>
            </w:r>
          </w:p>
          <w:p w14:paraId="61F0BF8C" w14:textId="77777777" w:rsidR="00095B05" w:rsidRDefault="00C3457D">
            <w:pPr>
              <w:numPr>
                <w:ilvl w:val="0"/>
                <w:numId w:val="5"/>
              </w:numPr>
              <w:pBdr>
                <w:top w:val="nil"/>
                <w:left w:val="nil"/>
                <w:bottom w:val="nil"/>
                <w:right w:val="nil"/>
                <w:between w:val="nil"/>
              </w:pBdr>
              <w:tabs>
                <w:tab w:val="left" w:pos="252"/>
                <w:tab w:val="left" w:pos="432"/>
              </w:tabs>
              <w:spacing w:after="120" w:line="360" w:lineRule="auto"/>
              <w:rPr>
                <w:rFonts w:ascii="Arial" w:eastAsia="Arial" w:hAnsi="Arial" w:cs="Arial"/>
                <w:sz w:val="20"/>
                <w:szCs w:val="20"/>
              </w:rPr>
            </w:pPr>
            <w:r>
              <w:rPr>
                <w:rFonts w:ascii="Arial" w:hAnsi="Arial"/>
                <w:sz w:val="20"/>
              </w:rPr>
              <w:t xml:space="preserve">Approve the appointment of the Deputy Manager of </w:t>
            </w:r>
            <w:proofErr w:type="spellStart"/>
            <w:r>
              <w:rPr>
                <w:rFonts w:ascii="Arial" w:hAnsi="Arial"/>
                <w:sz w:val="20"/>
              </w:rPr>
              <w:t>Gia</w:t>
            </w:r>
            <w:proofErr w:type="spellEnd"/>
            <w:r>
              <w:rPr>
                <w:rFonts w:ascii="Arial" w:hAnsi="Arial"/>
                <w:sz w:val="20"/>
              </w:rPr>
              <w:t xml:space="preserve"> </w:t>
            </w:r>
            <w:proofErr w:type="spellStart"/>
            <w:r>
              <w:rPr>
                <w:rFonts w:ascii="Arial" w:hAnsi="Arial"/>
                <w:sz w:val="20"/>
              </w:rPr>
              <w:t>Binh</w:t>
            </w:r>
            <w:proofErr w:type="spellEnd"/>
            <w:r>
              <w:rPr>
                <w:rFonts w:ascii="Arial" w:hAnsi="Arial"/>
                <w:sz w:val="20"/>
              </w:rPr>
              <w:t xml:space="preserve"> Water Supply Plant:</w:t>
            </w:r>
          </w:p>
          <w:p w14:paraId="6BF15631" w14:textId="77777777" w:rsidR="00095B05" w:rsidRDefault="00C3457D">
            <w:pPr>
              <w:numPr>
                <w:ilvl w:val="0"/>
                <w:numId w:val="5"/>
              </w:numPr>
              <w:pBdr>
                <w:top w:val="nil"/>
                <w:left w:val="nil"/>
                <w:bottom w:val="nil"/>
                <w:right w:val="nil"/>
                <w:between w:val="nil"/>
              </w:pBdr>
              <w:tabs>
                <w:tab w:val="left" w:pos="243"/>
                <w:tab w:val="left" w:pos="432"/>
              </w:tabs>
              <w:spacing w:after="120" w:line="360" w:lineRule="auto"/>
              <w:rPr>
                <w:rFonts w:ascii="Arial" w:eastAsia="Arial" w:hAnsi="Arial" w:cs="Arial"/>
                <w:sz w:val="20"/>
                <w:szCs w:val="20"/>
              </w:rPr>
            </w:pPr>
            <w:r>
              <w:rPr>
                <w:rFonts w:ascii="Arial" w:hAnsi="Arial"/>
                <w:sz w:val="20"/>
              </w:rPr>
              <w:t>Approve adjusting the investment policy of the Company's head office and service area construction investment project:</w:t>
            </w:r>
          </w:p>
          <w:p w14:paraId="24848B11" w14:textId="77777777" w:rsidR="00095B05" w:rsidRDefault="00C3457D">
            <w:pPr>
              <w:numPr>
                <w:ilvl w:val="0"/>
                <w:numId w:val="5"/>
              </w:numPr>
              <w:pBdr>
                <w:top w:val="nil"/>
                <w:left w:val="nil"/>
                <w:bottom w:val="nil"/>
                <w:right w:val="nil"/>
                <w:between w:val="nil"/>
              </w:pBdr>
              <w:tabs>
                <w:tab w:val="left" w:pos="234"/>
                <w:tab w:val="left" w:pos="432"/>
              </w:tabs>
              <w:spacing w:after="120" w:line="360" w:lineRule="auto"/>
              <w:rPr>
                <w:rFonts w:ascii="Arial" w:eastAsia="Arial" w:hAnsi="Arial" w:cs="Arial"/>
                <w:sz w:val="20"/>
                <w:szCs w:val="20"/>
              </w:rPr>
            </w:pPr>
            <w:r>
              <w:rPr>
                <w:rFonts w:ascii="Arial" w:hAnsi="Arial"/>
                <w:sz w:val="20"/>
              </w:rPr>
              <w:t xml:space="preserve">Approve adjusting the investment policy of </w:t>
            </w:r>
            <w:proofErr w:type="spellStart"/>
            <w:r>
              <w:rPr>
                <w:rFonts w:ascii="Arial" w:hAnsi="Arial"/>
                <w:sz w:val="20"/>
              </w:rPr>
              <w:t>Bac</w:t>
            </w:r>
            <w:proofErr w:type="spellEnd"/>
            <w:r>
              <w:rPr>
                <w:rFonts w:ascii="Arial" w:hAnsi="Arial"/>
                <w:sz w:val="20"/>
              </w:rPr>
              <w:t xml:space="preserve"> </w:t>
            </w:r>
            <w:proofErr w:type="spellStart"/>
            <w:r>
              <w:rPr>
                <w:rFonts w:ascii="Arial" w:hAnsi="Arial"/>
                <w:sz w:val="20"/>
              </w:rPr>
              <w:t>Ninh</w:t>
            </w:r>
            <w:proofErr w:type="spellEnd"/>
            <w:r>
              <w:rPr>
                <w:rFonts w:ascii="Arial" w:hAnsi="Arial"/>
                <w:sz w:val="20"/>
              </w:rPr>
              <w:t xml:space="preserve"> city surface water plant construction investment project (capacity </w:t>
            </w:r>
            <w:proofErr w:type="spellStart"/>
            <w:r>
              <w:rPr>
                <w:rFonts w:ascii="Arial" w:hAnsi="Arial"/>
                <w:sz w:val="20"/>
              </w:rPr>
              <w:t>45,000m3</w:t>
            </w:r>
            <w:proofErr w:type="spellEnd"/>
            <w:r>
              <w:rPr>
                <w:rFonts w:ascii="Arial" w:hAnsi="Arial"/>
                <w:sz w:val="20"/>
              </w:rPr>
              <w:t>/day) and transmission pipeline</w:t>
            </w:r>
          </w:p>
        </w:tc>
      </w:tr>
      <w:tr w:rsidR="00095B05" w14:paraId="36029497" w14:textId="77777777">
        <w:trPr>
          <w:trHeight w:val="1200"/>
        </w:trPr>
        <w:tc>
          <w:tcPr>
            <w:tcW w:w="747" w:type="dxa"/>
            <w:shd w:val="clear" w:color="auto" w:fill="FFFFFF"/>
          </w:tcPr>
          <w:p w14:paraId="70468C7D"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7</w:t>
            </w:r>
          </w:p>
        </w:tc>
        <w:tc>
          <w:tcPr>
            <w:tcW w:w="1955" w:type="dxa"/>
            <w:shd w:val="clear" w:color="auto" w:fill="FFFFFF"/>
            <w:vAlign w:val="bottom"/>
          </w:tcPr>
          <w:p w14:paraId="5D889DE8"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24/NQ/</w:t>
            </w:r>
            <w:proofErr w:type="spellStart"/>
            <w:r>
              <w:rPr>
                <w:rFonts w:ascii="Arial" w:hAnsi="Arial"/>
                <w:sz w:val="20"/>
              </w:rPr>
              <w:t>HDQT</w:t>
            </w:r>
            <w:proofErr w:type="spellEnd"/>
            <w:r>
              <w:rPr>
                <w:rFonts w:ascii="Arial" w:hAnsi="Arial"/>
                <w:sz w:val="20"/>
              </w:rPr>
              <w:t xml:space="preserve">- </w:t>
            </w:r>
            <w:proofErr w:type="spellStart"/>
            <w:r>
              <w:rPr>
                <w:rFonts w:ascii="Arial" w:hAnsi="Arial"/>
                <w:sz w:val="20"/>
              </w:rPr>
              <w:t>NSBN</w:t>
            </w:r>
            <w:proofErr w:type="spellEnd"/>
            <w:r>
              <w:rPr>
                <w:rFonts w:ascii="Arial" w:hAnsi="Arial"/>
                <w:sz w:val="20"/>
              </w:rPr>
              <w:t xml:space="preserve"> dated October 16, 2023 (collecting opinions)</w:t>
            </w:r>
          </w:p>
        </w:tc>
        <w:tc>
          <w:tcPr>
            <w:tcW w:w="6317" w:type="dxa"/>
            <w:shd w:val="clear" w:color="auto" w:fill="FFFFFF"/>
          </w:tcPr>
          <w:p w14:paraId="5D1EA8EB" w14:textId="77777777" w:rsidR="00095B05" w:rsidRDefault="00C3457D">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Approve the payment of additional land rent due to delay in putting land into use for the investment project to build a raw water pumping station and sedimentation records to serve the water supply plant in Cho town, Yen Phong district and the Company's head office and service area construction investment project:</w:t>
            </w:r>
          </w:p>
          <w:p w14:paraId="7C431ED4" w14:textId="77777777" w:rsidR="00095B05" w:rsidRDefault="00C3457D">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 xml:space="preserve">Approve the Decision on investment plans and construction investment projects: "Moving clean water pipes to serve land clearance project of construction investment to renovate and expand </w:t>
            </w:r>
            <w:proofErr w:type="spellStart"/>
            <w:r>
              <w:rPr>
                <w:rFonts w:ascii="Arial" w:hAnsi="Arial"/>
                <w:sz w:val="20"/>
              </w:rPr>
              <w:t>Nga</w:t>
            </w:r>
            <w:proofErr w:type="spellEnd"/>
            <w:r>
              <w:rPr>
                <w:rFonts w:ascii="Arial" w:hAnsi="Arial"/>
                <w:sz w:val="20"/>
              </w:rPr>
              <w:t xml:space="preserve"> </w:t>
            </w:r>
            <w:proofErr w:type="gramStart"/>
            <w:r>
              <w:rPr>
                <w:rFonts w:ascii="Arial" w:hAnsi="Arial"/>
                <w:sz w:val="20"/>
              </w:rPr>
              <w:t>bridge</w:t>
            </w:r>
            <w:proofErr w:type="gramEnd"/>
            <w:r>
              <w:rPr>
                <w:rFonts w:ascii="Arial" w:hAnsi="Arial"/>
                <w:sz w:val="20"/>
              </w:rPr>
              <w:t xml:space="preserve"> and access roads at both ends of the bridge".</w:t>
            </w:r>
          </w:p>
        </w:tc>
      </w:tr>
      <w:tr w:rsidR="00095B05" w14:paraId="4E59AD6D" w14:textId="77777777" w:rsidTr="009767AD">
        <w:trPr>
          <w:trHeight w:val="2528"/>
        </w:trPr>
        <w:tc>
          <w:tcPr>
            <w:tcW w:w="747" w:type="dxa"/>
            <w:shd w:val="clear" w:color="auto" w:fill="FFFFFF"/>
          </w:tcPr>
          <w:p w14:paraId="1C0B3C26"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8</w:t>
            </w:r>
          </w:p>
        </w:tc>
        <w:tc>
          <w:tcPr>
            <w:tcW w:w="1955" w:type="dxa"/>
            <w:shd w:val="clear" w:color="auto" w:fill="FFFFFF"/>
          </w:tcPr>
          <w:p w14:paraId="3FF3DE42" w14:textId="4BF5891F"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27/NQ/</w:t>
            </w:r>
            <w:proofErr w:type="spellStart"/>
            <w:r>
              <w:rPr>
                <w:rFonts w:ascii="Arial" w:hAnsi="Arial"/>
                <w:sz w:val="20"/>
              </w:rPr>
              <w:t>HDQT-NSBN</w:t>
            </w:r>
            <w:proofErr w:type="spellEnd"/>
            <w:r>
              <w:rPr>
                <w:rFonts w:ascii="Arial" w:hAnsi="Arial"/>
                <w:sz w:val="20"/>
              </w:rPr>
              <w:t xml:space="preserve"> dated December 29, 2023 (session 9)</w:t>
            </w:r>
          </w:p>
        </w:tc>
        <w:tc>
          <w:tcPr>
            <w:tcW w:w="6317" w:type="dxa"/>
            <w:shd w:val="clear" w:color="auto" w:fill="FFFFFF"/>
          </w:tcPr>
          <w:p w14:paraId="09A26159" w14:textId="77777777" w:rsidR="00095B05" w:rsidRDefault="00C3457D">
            <w:pPr>
              <w:numPr>
                <w:ilvl w:val="0"/>
                <w:numId w:val="6"/>
              </w:numPr>
              <w:pBdr>
                <w:top w:val="nil"/>
                <w:left w:val="nil"/>
                <w:bottom w:val="nil"/>
                <w:right w:val="nil"/>
                <w:between w:val="nil"/>
              </w:pBdr>
              <w:tabs>
                <w:tab w:val="left" w:pos="249"/>
                <w:tab w:val="left" w:pos="432"/>
              </w:tabs>
              <w:spacing w:after="120" w:line="360" w:lineRule="auto"/>
              <w:rPr>
                <w:rFonts w:ascii="Arial" w:eastAsia="Arial" w:hAnsi="Arial" w:cs="Arial"/>
                <w:sz w:val="20"/>
                <w:szCs w:val="20"/>
              </w:rPr>
            </w:pPr>
            <w:r>
              <w:rPr>
                <w:rFonts w:ascii="Arial" w:hAnsi="Arial"/>
                <w:sz w:val="20"/>
              </w:rPr>
              <w:t>Approve the Production and Business Plan for 2024: Approve the implementation estimate for 2023 and the production and business plan for 2024 (according to the attached Executive Board report).</w:t>
            </w:r>
          </w:p>
          <w:p w14:paraId="357D3EDE" w14:textId="77777777" w:rsidR="00095B05" w:rsidRDefault="00C3457D">
            <w:pPr>
              <w:numPr>
                <w:ilvl w:val="0"/>
                <w:numId w:val="6"/>
              </w:numPr>
              <w:pBdr>
                <w:top w:val="nil"/>
                <w:left w:val="nil"/>
                <w:bottom w:val="nil"/>
                <w:right w:val="nil"/>
                <w:between w:val="nil"/>
              </w:pBdr>
              <w:tabs>
                <w:tab w:val="left" w:pos="261"/>
                <w:tab w:val="left" w:pos="432"/>
              </w:tabs>
              <w:spacing w:after="120" w:line="360" w:lineRule="auto"/>
              <w:rPr>
                <w:rFonts w:ascii="Arial" w:eastAsia="Arial" w:hAnsi="Arial" w:cs="Arial"/>
                <w:sz w:val="20"/>
                <w:szCs w:val="20"/>
              </w:rPr>
            </w:pPr>
            <w:r>
              <w:rPr>
                <w:rFonts w:ascii="Arial" w:hAnsi="Arial"/>
                <w:sz w:val="20"/>
              </w:rPr>
              <w:t>Approve the salary plan for the Executive Board and employees in 2024:</w:t>
            </w:r>
          </w:p>
          <w:p w14:paraId="20E19295" w14:textId="77777777" w:rsidR="00095B05" w:rsidRDefault="00C3457D">
            <w:pPr>
              <w:numPr>
                <w:ilvl w:val="0"/>
                <w:numId w:val="6"/>
              </w:numPr>
              <w:pBdr>
                <w:top w:val="nil"/>
                <w:left w:val="nil"/>
                <w:bottom w:val="nil"/>
                <w:right w:val="nil"/>
                <w:between w:val="nil"/>
              </w:pBdr>
              <w:tabs>
                <w:tab w:val="left" w:pos="261"/>
                <w:tab w:val="left" w:pos="432"/>
              </w:tabs>
              <w:spacing w:after="120" w:line="360" w:lineRule="auto"/>
              <w:rPr>
                <w:rFonts w:ascii="Arial" w:eastAsia="Arial" w:hAnsi="Arial" w:cs="Arial"/>
                <w:sz w:val="20"/>
                <w:szCs w:val="20"/>
              </w:rPr>
            </w:pPr>
            <w:r>
              <w:rPr>
                <w:rFonts w:ascii="Arial" w:hAnsi="Arial"/>
                <w:sz w:val="20"/>
              </w:rPr>
              <w:t>Approve provisioning for bad debts:</w:t>
            </w:r>
          </w:p>
          <w:p w14:paraId="08C11FFF" w14:textId="77777777" w:rsidR="00095B05" w:rsidRDefault="00C3457D">
            <w:pPr>
              <w:numPr>
                <w:ilvl w:val="0"/>
                <w:numId w:val="6"/>
              </w:numPr>
              <w:pBdr>
                <w:top w:val="nil"/>
                <w:left w:val="nil"/>
                <w:bottom w:val="nil"/>
                <w:right w:val="nil"/>
                <w:between w:val="nil"/>
              </w:pBdr>
              <w:tabs>
                <w:tab w:val="left" w:pos="246"/>
                <w:tab w:val="left" w:pos="432"/>
              </w:tabs>
              <w:spacing w:after="120" w:line="360" w:lineRule="auto"/>
              <w:rPr>
                <w:rFonts w:ascii="Arial" w:eastAsia="Arial" w:hAnsi="Arial" w:cs="Arial"/>
                <w:sz w:val="20"/>
                <w:szCs w:val="20"/>
              </w:rPr>
            </w:pPr>
            <w:r>
              <w:rPr>
                <w:rFonts w:ascii="Arial" w:hAnsi="Arial"/>
                <w:sz w:val="20"/>
              </w:rPr>
              <w:t>Approve principle contracts for purchasing materials and chemicals for production and business in 2024:</w:t>
            </w:r>
          </w:p>
          <w:p w14:paraId="73F52026" w14:textId="77777777" w:rsidR="00095B05" w:rsidRDefault="00C3457D">
            <w:pPr>
              <w:numPr>
                <w:ilvl w:val="0"/>
                <w:numId w:val="6"/>
              </w:numPr>
              <w:pBdr>
                <w:top w:val="nil"/>
                <w:left w:val="nil"/>
                <w:bottom w:val="nil"/>
                <w:right w:val="nil"/>
                <w:between w:val="nil"/>
              </w:pBdr>
              <w:tabs>
                <w:tab w:val="left" w:pos="282"/>
                <w:tab w:val="left" w:pos="432"/>
              </w:tabs>
              <w:spacing w:after="120" w:line="360" w:lineRule="auto"/>
              <w:rPr>
                <w:rFonts w:ascii="Arial" w:eastAsia="Arial" w:hAnsi="Arial" w:cs="Arial"/>
                <w:sz w:val="20"/>
                <w:szCs w:val="20"/>
              </w:rPr>
            </w:pPr>
            <w:r>
              <w:rPr>
                <w:rFonts w:ascii="Arial" w:hAnsi="Arial"/>
                <w:sz w:val="20"/>
              </w:rPr>
              <w:t xml:space="preserve">Approve the decision to participate as an investor in the water supply pipeline network construction project for the remaining areas of Bang An, </w:t>
            </w:r>
            <w:proofErr w:type="spellStart"/>
            <w:r>
              <w:rPr>
                <w:rFonts w:ascii="Arial" w:hAnsi="Arial"/>
                <w:sz w:val="20"/>
              </w:rPr>
              <w:t>Que</w:t>
            </w:r>
            <w:proofErr w:type="spellEnd"/>
            <w:r>
              <w:rPr>
                <w:rFonts w:ascii="Arial" w:hAnsi="Arial"/>
                <w:sz w:val="20"/>
              </w:rPr>
              <w:t xml:space="preserve"> Tan, </w:t>
            </w:r>
            <w:proofErr w:type="spellStart"/>
            <w:r>
              <w:rPr>
                <w:rFonts w:ascii="Arial" w:hAnsi="Arial"/>
                <w:sz w:val="20"/>
              </w:rPr>
              <w:t>Phu</w:t>
            </w:r>
            <w:proofErr w:type="spellEnd"/>
            <w:r>
              <w:rPr>
                <w:rFonts w:ascii="Arial" w:hAnsi="Arial"/>
                <w:sz w:val="20"/>
              </w:rPr>
              <w:t xml:space="preserve"> Luong wards, </w:t>
            </w:r>
            <w:proofErr w:type="spellStart"/>
            <w:r>
              <w:rPr>
                <w:rFonts w:ascii="Arial" w:hAnsi="Arial"/>
                <w:sz w:val="20"/>
              </w:rPr>
              <w:t>Que</w:t>
            </w:r>
            <w:proofErr w:type="spellEnd"/>
            <w:r>
              <w:rPr>
                <w:rFonts w:ascii="Arial" w:hAnsi="Arial"/>
                <w:sz w:val="20"/>
              </w:rPr>
              <w:t xml:space="preserve"> Vo town:</w:t>
            </w:r>
          </w:p>
          <w:p w14:paraId="1DDF3995" w14:textId="77777777" w:rsidR="00095B05" w:rsidRDefault="00C3457D">
            <w:pPr>
              <w:numPr>
                <w:ilvl w:val="0"/>
                <w:numId w:val="6"/>
              </w:numPr>
              <w:pBdr>
                <w:top w:val="nil"/>
                <w:left w:val="nil"/>
                <w:bottom w:val="nil"/>
                <w:right w:val="nil"/>
                <w:between w:val="nil"/>
              </w:pBdr>
              <w:tabs>
                <w:tab w:val="left" w:pos="231"/>
                <w:tab w:val="left" w:pos="432"/>
              </w:tabs>
              <w:spacing w:after="120" w:line="360" w:lineRule="auto"/>
              <w:rPr>
                <w:rFonts w:ascii="Arial" w:eastAsia="Arial" w:hAnsi="Arial" w:cs="Arial"/>
                <w:sz w:val="20"/>
                <w:szCs w:val="20"/>
              </w:rPr>
            </w:pPr>
            <w:r>
              <w:rPr>
                <w:rFonts w:ascii="Arial" w:hAnsi="Arial"/>
                <w:sz w:val="20"/>
              </w:rPr>
              <w:t xml:space="preserve">Approve investment plan decisions and project investment assignment minutes: Moving water supply pipes to construct the technical infrastructure project of residential serviced housing area in Hap Linh ward, </w:t>
            </w:r>
            <w:proofErr w:type="spellStart"/>
            <w:r>
              <w:rPr>
                <w:rFonts w:ascii="Arial" w:hAnsi="Arial"/>
                <w:sz w:val="20"/>
              </w:rPr>
              <w:t>Bac</w:t>
            </w:r>
            <w:proofErr w:type="spellEnd"/>
            <w:r>
              <w:rPr>
                <w:rFonts w:ascii="Arial" w:hAnsi="Arial"/>
                <w:sz w:val="20"/>
              </w:rPr>
              <w:t xml:space="preserve"> </w:t>
            </w:r>
            <w:proofErr w:type="spellStart"/>
            <w:r>
              <w:rPr>
                <w:rFonts w:ascii="Arial" w:hAnsi="Arial"/>
                <w:sz w:val="20"/>
              </w:rPr>
              <w:t>Ninh</w:t>
            </w:r>
            <w:proofErr w:type="spellEnd"/>
            <w:r>
              <w:rPr>
                <w:rFonts w:ascii="Arial" w:hAnsi="Arial"/>
                <w:sz w:val="20"/>
              </w:rPr>
              <w:t xml:space="preserve"> city:</w:t>
            </w:r>
          </w:p>
          <w:p w14:paraId="17B0D2A3" w14:textId="77777777" w:rsidR="00095B05" w:rsidRDefault="00C3457D">
            <w:pPr>
              <w:numPr>
                <w:ilvl w:val="0"/>
                <w:numId w:val="6"/>
              </w:numPr>
              <w:pBdr>
                <w:top w:val="nil"/>
                <w:left w:val="nil"/>
                <w:bottom w:val="nil"/>
                <w:right w:val="nil"/>
                <w:between w:val="nil"/>
              </w:pBdr>
              <w:tabs>
                <w:tab w:val="left" w:pos="237"/>
                <w:tab w:val="left" w:pos="432"/>
              </w:tabs>
              <w:spacing w:after="120" w:line="360" w:lineRule="auto"/>
              <w:rPr>
                <w:rFonts w:ascii="Arial" w:eastAsia="Arial" w:hAnsi="Arial" w:cs="Arial"/>
                <w:sz w:val="20"/>
                <w:szCs w:val="20"/>
              </w:rPr>
            </w:pPr>
            <w:r>
              <w:rPr>
                <w:rFonts w:ascii="Arial" w:hAnsi="Arial"/>
                <w:sz w:val="20"/>
              </w:rPr>
              <w:lastRenderedPageBreak/>
              <w:t xml:space="preserve">Approve the loan contract and asset mortgage contract with </w:t>
            </w:r>
            <w:proofErr w:type="spellStart"/>
            <w:r>
              <w:rPr>
                <w:rFonts w:ascii="Arial" w:hAnsi="Arial"/>
                <w:sz w:val="20"/>
              </w:rPr>
              <w:t>BIDV</w:t>
            </w:r>
            <w:proofErr w:type="spellEnd"/>
            <w:r>
              <w:rPr>
                <w:rFonts w:ascii="Arial" w:hAnsi="Arial"/>
                <w:sz w:val="20"/>
              </w:rPr>
              <w:t xml:space="preserve"> </w:t>
            </w:r>
            <w:proofErr w:type="spellStart"/>
            <w:r>
              <w:rPr>
                <w:rFonts w:ascii="Arial" w:hAnsi="Arial"/>
                <w:sz w:val="20"/>
              </w:rPr>
              <w:t>Kinh</w:t>
            </w:r>
            <w:proofErr w:type="spellEnd"/>
            <w:r>
              <w:rPr>
                <w:rFonts w:ascii="Arial" w:hAnsi="Arial"/>
                <w:sz w:val="20"/>
              </w:rPr>
              <w:t xml:space="preserve"> </w:t>
            </w:r>
            <w:proofErr w:type="spellStart"/>
            <w:r>
              <w:rPr>
                <w:rFonts w:ascii="Arial" w:hAnsi="Arial"/>
                <w:sz w:val="20"/>
              </w:rPr>
              <w:t>Bac</w:t>
            </w:r>
            <w:proofErr w:type="spellEnd"/>
            <w:r>
              <w:rPr>
                <w:rFonts w:ascii="Arial" w:hAnsi="Arial"/>
                <w:sz w:val="20"/>
              </w:rPr>
              <w:t xml:space="preserve"> branch to implement the construction investment project of </w:t>
            </w:r>
            <w:proofErr w:type="spellStart"/>
            <w:r>
              <w:rPr>
                <w:rFonts w:ascii="Arial" w:hAnsi="Arial"/>
                <w:sz w:val="20"/>
              </w:rPr>
              <w:t>Bac</w:t>
            </w:r>
            <w:proofErr w:type="spellEnd"/>
            <w:r>
              <w:rPr>
                <w:rFonts w:ascii="Arial" w:hAnsi="Arial"/>
                <w:sz w:val="20"/>
              </w:rPr>
              <w:t xml:space="preserve"> </w:t>
            </w:r>
            <w:proofErr w:type="spellStart"/>
            <w:r>
              <w:rPr>
                <w:rFonts w:ascii="Arial" w:hAnsi="Arial"/>
                <w:sz w:val="20"/>
              </w:rPr>
              <w:t>Ninh</w:t>
            </w:r>
            <w:proofErr w:type="spellEnd"/>
            <w:r>
              <w:rPr>
                <w:rFonts w:ascii="Arial" w:hAnsi="Arial"/>
                <w:sz w:val="20"/>
              </w:rPr>
              <w:t xml:space="preserve"> City surface water plant (capacity 45,000 </w:t>
            </w:r>
            <w:proofErr w:type="spellStart"/>
            <w:r>
              <w:rPr>
                <w:rFonts w:ascii="Arial" w:hAnsi="Arial"/>
                <w:sz w:val="20"/>
              </w:rPr>
              <w:t>m3</w:t>
            </w:r>
            <w:proofErr w:type="spellEnd"/>
            <w:r>
              <w:rPr>
                <w:rFonts w:ascii="Arial" w:hAnsi="Arial"/>
                <w:sz w:val="20"/>
              </w:rPr>
              <w:t>/day) and transmission pipeline:</w:t>
            </w:r>
          </w:p>
          <w:p w14:paraId="758D71F5" w14:textId="77777777" w:rsidR="00095B05" w:rsidRDefault="00C3457D">
            <w:pPr>
              <w:numPr>
                <w:ilvl w:val="0"/>
                <w:numId w:val="6"/>
              </w:numPr>
              <w:pBdr>
                <w:top w:val="nil"/>
                <w:left w:val="nil"/>
                <w:bottom w:val="nil"/>
                <w:right w:val="nil"/>
                <w:between w:val="nil"/>
              </w:pBdr>
              <w:tabs>
                <w:tab w:val="left" w:pos="228"/>
                <w:tab w:val="left" w:pos="432"/>
              </w:tabs>
              <w:spacing w:after="120" w:line="360" w:lineRule="auto"/>
              <w:rPr>
                <w:rFonts w:ascii="Arial" w:eastAsia="Arial" w:hAnsi="Arial" w:cs="Arial"/>
                <w:sz w:val="20"/>
                <w:szCs w:val="20"/>
              </w:rPr>
            </w:pPr>
            <w:r>
              <w:rPr>
                <w:rFonts w:ascii="Arial" w:hAnsi="Arial"/>
                <w:sz w:val="20"/>
              </w:rPr>
              <w:t>Approve spending on gifts for Lunar New Year - Year of Dragon (2024) and administrative spending on Lunar New Year for water supply plants:</w:t>
            </w:r>
          </w:p>
        </w:tc>
      </w:tr>
    </w:tbl>
    <w:p w14:paraId="615F1E50" w14:textId="77777777" w:rsidR="00095B05" w:rsidRDefault="00C3457D" w:rsidP="009767AD">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lastRenderedPageBreak/>
        <w:t>The Supervisory Board</w:t>
      </w:r>
    </w:p>
    <w:p w14:paraId="191ADC99" w14:textId="77777777" w:rsidR="00095B05" w:rsidRDefault="00C3457D" w:rsidP="009767AD">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Information about members of the Supervisory Board</w:t>
      </w:r>
    </w:p>
    <w:tbl>
      <w:tblPr>
        <w:tblStyle w:val="a2"/>
        <w:tblW w:w="9019" w:type="dxa"/>
        <w:tblLayout w:type="fixed"/>
        <w:tblLook w:val="0400" w:firstRow="0" w:lastRow="0" w:firstColumn="0" w:lastColumn="0" w:noHBand="0" w:noVBand="1"/>
      </w:tblPr>
      <w:tblGrid>
        <w:gridCol w:w="527"/>
        <w:gridCol w:w="2790"/>
        <w:gridCol w:w="1719"/>
        <w:gridCol w:w="1865"/>
        <w:gridCol w:w="2118"/>
      </w:tblGrid>
      <w:tr w:rsidR="00095B05" w14:paraId="5E7E1607" w14:textId="77777777">
        <w:trPr>
          <w:trHeight w:val="924"/>
        </w:trPr>
        <w:tc>
          <w:tcPr>
            <w:tcW w:w="527" w:type="dxa"/>
            <w:tcBorders>
              <w:top w:val="single" w:sz="4" w:space="0" w:color="000000"/>
              <w:left w:val="single" w:sz="4" w:space="0" w:color="000000"/>
            </w:tcBorders>
            <w:shd w:val="clear" w:color="auto" w:fill="FFFFFF"/>
          </w:tcPr>
          <w:p w14:paraId="368DA4E3"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2790" w:type="dxa"/>
            <w:tcBorders>
              <w:top w:val="single" w:sz="4" w:space="0" w:color="000000"/>
              <w:left w:val="single" w:sz="4" w:space="0" w:color="000000"/>
            </w:tcBorders>
            <w:shd w:val="clear" w:color="auto" w:fill="FFFFFF"/>
          </w:tcPr>
          <w:p w14:paraId="72FB60FE"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Supervisory Board</w:t>
            </w:r>
          </w:p>
        </w:tc>
        <w:tc>
          <w:tcPr>
            <w:tcW w:w="1719" w:type="dxa"/>
            <w:tcBorders>
              <w:top w:val="single" w:sz="4" w:space="0" w:color="000000"/>
              <w:left w:val="single" w:sz="4" w:space="0" w:color="000000"/>
            </w:tcBorders>
            <w:shd w:val="clear" w:color="auto" w:fill="FFFFFF"/>
          </w:tcPr>
          <w:p w14:paraId="30C4E9E2"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Position</w:t>
            </w:r>
          </w:p>
        </w:tc>
        <w:tc>
          <w:tcPr>
            <w:tcW w:w="1865" w:type="dxa"/>
            <w:tcBorders>
              <w:top w:val="single" w:sz="4" w:space="0" w:color="000000"/>
              <w:left w:val="single" w:sz="4" w:space="0" w:color="000000"/>
            </w:tcBorders>
            <w:shd w:val="clear" w:color="auto" w:fill="FFFFFF"/>
            <w:vAlign w:val="bottom"/>
          </w:tcPr>
          <w:p w14:paraId="0D4D5574"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appointment/dismissal as member of the Supervisory Board</w:t>
            </w:r>
          </w:p>
        </w:tc>
        <w:tc>
          <w:tcPr>
            <w:tcW w:w="2118" w:type="dxa"/>
            <w:tcBorders>
              <w:top w:val="single" w:sz="4" w:space="0" w:color="000000"/>
              <w:left w:val="single" w:sz="4" w:space="0" w:color="000000"/>
              <w:right w:val="single" w:sz="4" w:space="0" w:color="000000"/>
            </w:tcBorders>
            <w:shd w:val="clear" w:color="auto" w:fill="FFFFFF"/>
          </w:tcPr>
          <w:p w14:paraId="6AD3E827"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Qualification</w:t>
            </w:r>
          </w:p>
        </w:tc>
      </w:tr>
      <w:tr w:rsidR="00095B05" w14:paraId="55031A9D" w14:textId="77777777">
        <w:trPr>
          <w:trHeight w:val="606"/>
        </w:trPr>
        <w:tc>
          <w:tcPr>
            <w:tcW w:w="527" w:type="dxa"/>
            <w:tcBorders>
              <w:top w:val="single" w:sz="4" w:space="0" w:color="000000"/>
              <w:left w:val="single" w:sz="4" w:space="0" w:color="000000"/>
            </w:tcBorders>
            <w:shd w:val="clear" w:color="auto" w:fill="FFFFFF"/>
            <w:vAlign w:val="center"/>
          </w:tcPr>
          <w:p w14:paraId="2620001B"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2790" w:type="dxa"/>
            <w:tcBorders>
              <w:top w:val="single" w:sz="4" w:space="0" w:color="000000"/>
              <w:left w:val="single" w:sz="4" w:space="0" w:color="000000"/>
            </w:tcBorders>
            <w:shd w:val="clear" w:color="auto" w:fill="FFFFFF"/>
            <w:vAlign w:val="center"/>
          </w:tcPr>
          <w:p w14:paraId="34B0E56D"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Ms. Tran Thi Huong</w:t>
            </w:r>
          </w:p>
        </w:tc>
        <w:tc>
          <w:tcPr>
            <w:tcW w:w="1719" w:type="dxa"/>
            <w:tcBorders>
              <w:top w:val="single" w:sz="4" w:space="0" w:color="000000"/>
              <w:left w:val="single" w:sz="4" w:space="0" w:color="000000"/>
            </w:tcBorders>
            <w:shd w:val="clear" w:color="auto" w:fill="FFFFFF"/>
            <w:vAlign w:val="center"/>
          </w:tcPr>
          <w:p w14:paraId="015E435E"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Chief of the Supervisory Board</w:t>
            </w:r>
          </w:p>
        </w:tc>
        <w:tc>
          <w:tcPr>
            <w:tcW w:w="1865" w:type="dxa"/>
            <w:tcBorders>
              <w:top w:val="single" w:sz="4" w:space="0" w:color="000000"/>
              <w:left w:val="single" w:sz="4" w:space="0" w:color="000000"/>
            </w:tcBorders>
            <w:shd w:val="clear" w:color="auto" w:fill="FFFFFF"/>
            <w:vAlign w:val="center"/>
          </w:tcPr>
          <w:p w14:paraId="184B2C8A"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2022</w:t>
            </w:r>
          </w:p>
        </w:tc>
        <w:tc>
          <w:tcPr>
            <w:tcW w:w="2118" w:type="dxa"/>
            <w:tcBorders>
              <w:top w:val="single" w:sz="4" w:space="0" w:color="000000"/>
              <w:left w:val="single" w:sz="4" w:space="0" w:color="000000"/>
              <w:right w:val="single" w:sz="4" w:space="0" w:color="000000"/>
            </w:tcBorders>
            <w:shd w:val="clear" w:color="auto" w:fill="FFFFFF"/>
            <w:vAlign w:val="bottom"/>
          </w:tcPr>
          <w:p w14:paraId="16F8773D"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of Accounting and Statistics</w:t>
            </w:r>
          </w:p>
        </w:tc>
      </w:tr>
      <w:tr w:rsidR="00095B05" w14:paraId="4265A64C" w14:textId="77777777">
        <w:trPr>
          <w:trHeight w:val="600"/>
        </w:trPr>
        <w:tc>
          <w:tcPr>
            <w:tcW w:w="527" w:type="dxa"/>
            <w:tcBorders>
              <w:top w:val="single" w:sz="4" w:space="0" w:color="000000"/>
              <w:left w:val="single" w:sz="4" w:space="0" w:color="000000"/>
            </w:tcBorders>
            <w:shd w:val="clear" w:color="auto" w:fill="FFFFFF"/>
            <w:vAlign w:val="center"/>
          </w:tcPr>
          <w:p w14:paraId="7320EB1C"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2790" w:type="dxa"/>
            <w:tcBorders>
              <w:top w:val="single" w:sz="4" w:space="0" w:color="000000"/>
              <w:left w:val="single" w:sz="4" w:space="0" w:color="000000"/>
            </w:tcBorders>
            <w:shd w:val="clear" w:color="auto" w:fill="FFFFFF"/>
            <w:vAlign w:val="center"/>
          </w:tcPr>
          <w:p w14:paraId="50E8933F"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Ms. Nguyen Thi Mai Lan</w:t>
            </w:r>
          </w:p>
        </w:tc>
        <w:tc>
          <w:tcPr>
            <w:tcW w:w="1719" w:type="dxa"/>
            <w:tcBorders>
              <w:top w:val="single" w:sz="4" w:space="0" w:color="000000"/>
              <w:left w:val="single" w:sz="4" w:space="0" w:color="000000"/>
            </w:tcBorders>
            <w:shd w:val="clear" w:color="auto" w:fill="FFFFFF"/>
            <w:vAlign w:val="bottom"/>
          </w:tcPr>
          <w:p w14:paraId="0565BE51"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Supervisory Board</w:t>
            </w:r>
          </w:p>
        </w:tc>
        <w:tc>
          <w:tcPr>
            <w:tcW w:w="1865" w:type="dxa"/>
            <w:tcBorders>
              <w:top w:val="single" w:sz="4" w:space="0" w:color="000000"/>
              <w:left w:val="single" w:sz="4" w:space="0" w:color="000000"/>
            </w:tcBorders>
            <w:shd w:val="clear" w:color="auto" w:fill="FFFFFF"/>
            <w:vAlign w:val="center"/>
          </w:tcPr>
          <w:p w14:paraId="2B42E884"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2022</w:t>
            </w:r>
          </w:p>
        </w:tc>
        <w:tc>
          <w:tcPr>
            <w:tcW w:w="2118" w:type="dxa"/>
            <w:tcBorders>
              <w:top w:val="single" w:sz="4" w:space="0" w:color="000000"/>
              <w:left w:val="single" w:sz="4" w:space="0" w:color="000000"/>
              <w:right w:val="single" w:sz="4" w:space="0" w:color="000000"/>
            </w:tcBorders>
            <w:shd w:val="clear" w:color="auto" w:fill="FFFFFF"/>
            <w:vAlign w:val="center"/>
          </w:tcPr>
          <w:p w14:paraId="40DEE78B"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of Accounting</w:t>
            </w:r>
          </w:p>
        </w:tc>
      </w:tr>
      <w:tr w:rsidR="00095B05" w14:paraId="512F274E" w14:textId="77777777">
        <w:trPr>
          <w:trHeight w:val="624"/>
        </w:trPr>
        <w:tc>
          <w:tcPr>
            <w:tcW w:w="527" w:type="dxa"/>
            <w:tcBorders>
              <w:top w:val="single" w:sz="4" w:space="0" w:color="000000"/>
              <w:left w:val="single" w:sz="4" w:space="0" w:color="000000"/>
              <w:bottom w:val="single" w:sz="4" w:space="0" w:color="000000"/>
            </w:tcBorders>
            <w:shd w:val="clear" w:color="auto" w:fill="FFFFFF"/>
            <w:vAlign w:val="center"/>
          </w:tcPr>
          <w:p w14:paraId="50A9938A"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2790" w:type="dxa"/>
            <w:tcBorders>
              <w:top w:val="single" w:sz="4" w:space="0" w:color="000000"/>
              <w:left w:val="single" w:sz="4" w:space="0" w:color="000000"/>
              <w:bottom w:val="single" w:sz="4" w:space="0" w:color="000000"/>
            </w:tcBorders>
            <w:shd w:val="clear" w:color="auto" w:fill="FFFFFF"/>
            <w:vAlign w:val="center"/>
          </w:tcPr>
          <w:p w14:paraId="148DFE7C"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Nguyen Van An</w:t>
            </w:r>
          </w:p>
        </w:tc>
        <w:tc>
          <w:tcPr>
            <w:tcW w:w="1719" w:type="dxa"/>
            <w:tcBorders>
              <w:top w:val="single" w:sz="4" w:space="0" w:color="000000"/>
              <w:left w:val="single" w:sz="4" w:space="0" w:color="000000"/>
              <w:bottom w:val="single" w:sz="4" w:space="0" w:color="000000"/>
            </w:tcBorders>
            <w:shd w:val="clear" w:color="auto" w:fill="FFFFFF"/>
          </w:tcPr>
          <w:p w14:paraId="1669A2BF" w14:textId="2D0AAA66" w:rsidR="00095B05" w:rsidRDefault="00C3457D" w:rsidP="00811BA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Supervisory Board</w:t>
            </w:r>
          </w:p>
        </w:tc>
        <w:tc>
          <w:tcPr>
            <w:tcW w:w="1865" w:type="dxa"/>
            <w:tcBorders>
              <w:top w:val="single" w:sz="4" w:space="0" w:color="000000"/>
              <w:left w:val="single" w:sz="4" w:space="0" w:color="000000"/>
              <w:bottom w:val="single" w:sz="4" w:space="0" w:color="000000"/>
            </w:tcBorders>
            <w:shd w:val="clear" w:color="auto" w:fill="FFFFFF"/>
            <w:vAlign w:val="center"/>
          </w:tcPr>
          <w:p w14:paraId="6D95486F"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2022</w:t>
            </w:r>
          </w:p>
        </w:tc>
        <w:tc>
          <w:tcPr>
            <w:tcW w:w="2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8BC5E"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of Laws</w:t>
            </w:r>
          </w:p>
        </w:tc>
      </w:tr>
    </w:tbl>
    <w:p w14:paraId="1903CE47" w14:textId="77777777" w:rsidR="00095B05" w:rsidRDefault="00C3457D">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The Executive Board</w:t>
      </w:r>
    </w:p>
    <w:tbl>
      <w:tblPr>
        <w:tblStyle w:val="a3"/>
        <w:tblW w:w="9019" w:type="dxa"/>
        <w:tblLayout w:type="fixed"/>
        <w:tblLook w:val="0400" w:firstRow="0" w:lastRow="0" w:firstColumn="0" w:lastColumn="0" w:noHBand="0" w:noVBand="1"/>
      </w:tblPr>
      <w:tblGrid>
        <w:gridCol w:w="508"/>
        <w:gridCol w:w="2551"/>
        <w:gridCol w:w="1519"/>
        <w:gridCol w:w="2150"/>
        <w:gridCol w:w="2291"/>
      </w:tblGrid>
      <w:tr w:rsidR="00095B05" w14:paraId="2CF27D20" w14:textId="77777777">
        <w:trPr>
          <w:trHeight w:val="834"/>
        </w:trPr>
        <w:tc>
          <w:tcPr>
            <w:tcW w:w="508" w:type="dxa"/>
            <w:tcBorders>
              <w:top w:val="single" w:sz="4" w:space="0" w:color="000000"/>
              <w:left w:val="single" w:sz="4" w:space="0" w:color="000000"/>
            </w:tcBorders>
            <w:shd w:val="clear" w:color="auto" w:fill="FFFFFF"/>
          </w:tcPr>
          <w:p w14:paraId="420D45B2"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2551" w:type="dxa"/>
            <w:tcBorders>
              <w:top w:val="single" w:sz="4" w:space="0" w:color="000000"/>
              <w:left w:val="single" w:sz="4" w:space="0" w:color="000000"/>
            </w:tcBorders>
            <w:shd w:val="clear" w:color="auto" w:fill="FFFFFF"/>
          </w:tcPr>
          <w:p w14:paraId="12379795"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Executive Board</w:t>
            </w:r>
          </w:p>
        </w:tc>
        <w:tc>
          <w:tcPr>
            <w:tcW w:w="1519" w:type="dxa"/>
            <w:tcBorders>
              <w:top w:val="single" w:sz="4" w:space="0" w:color="000000"/>
              <w:left w:val="single" w:sz="4" w:space="0" w:color="000000"/>
            </w:tcBorders>
            <w:shd w:val="clear" w:color="auto" w:fill="FFFFFF"/>
          </w:tcPr>
          <w:p w14:paraId="79BEE167"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birth</w:t>
            </w:r>
          </w:p>
        </w:tc>
        <w:tc>
          <w:tcPr>
            <w:tcW w:w="2150" w:type="dxa"/>
            <w:tcBorders>
              <w:top w:val="single" w:sz="4" w:space="0" w:color="000000"/>
              <w:left w:val="single" w:sz="4" w:space="0" w:color="000000"/>
            </w:tcBorders>
            <w:shd w:val="clear" w:color="auto" w:fill="FFFFFF"/>
          </w:tcPr>
          <w:p w14:paraId="2ADA280D"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Qualification</w:t>
            </w:r>
          </w:p>
        </w:tc>
        <w:tc>
          <w:tcPr>
            <w:tcW w:w="2291" w:type="dxa"/>
            <w:tcBorders>
              <w:top w:val="single" w:sz="4" w:space="0" w:color="000000"/>
              <w:left w:val="single" w:sz="4" w:space="0" w:color="000000"/>
              <w:right w:val="single" w:sz="4" w:space="0" w:color="000000"/>
            </w:tcBorders>
            <w:shd w:val="clear" w:color="auto" w:fill="FFFFFF"/>
          </w:tcPr>
          <w:p w14:paraId="0E3F497A"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Appointment date</w:t>
            </w:r>
          </w:p>
        </w:tc>
      </w:tr>
      <w:tr w:rsidR="00095B05" w14:paraId="032A949A" w14:textId="77777777">
        <w:trPr>
          <w:trHeight w:val="852"/>
        </w:trPr>
        <w:tc>
          <w:tcPr>
            <w:tcW w:w="508" w:type="dxa"/>
            <w:tcBorders>
              <w:top w:val="single" w:sz="4" w:space="0" w:color="000000"/>
              <w:left w:val="single" w:sz="4" w:space="0" w:color="000000"/>
            </w:tcBorders>
            <w:shd w:val="clear" w:color="auto" w:fill="FFFFFF"/>
          </w:tcPr>
          <w:p w14:paraId="6DB70A1E"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2551" w:type="dxa"/>
            <w:tcBorders>
              <w:top w:val="single" w:sz="4" w:space="0" w:color="000000"/>
              <w:left w:val="single" w:sz="4" w:space="0" w:color="000000"/>
            </w:tcBorders>
            <w:shd w:val="clear" w:color="auto" w:fill="FFFFFF"/>
          </w:tcPr>
          <w:p w14:paraId="220C0468"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Luu </w:t>
            </w:r>
            <w:proofErr w:type="spellStart"/>
            <w:r>
              <w:rPr>
                <w:rFonts w:ascii="Arial" w:hAnsi="Arial"/>
                <w:sz w:val="20"/>
              </w:rPr>
              <w:t>Xuan</w:t>
            </w:r>
            <w:proofErr w:type="spellEnd"/>
            <w:r>
              <w:rPr>
                <w:rFonts w:ascii="Arial" w:hAnsi="Arial"/>
                <w:sz w:val="20"/>
              </w:rPr>
              <w:t xml:space="preserve"> Tam - General Manager</w:t>
            </w:r>
          </w:p>
        </w:tc>
        <w:tc>
          <w:tcPr>
            <w:tcW w:w="1519" w:type="dxa"/>
            <w:tcBorders>
              <w:top w:val="single" w:sz="4" w:space="0" w:color="000000"/>
              <w:left w:val="single" w:sz="4" w:space="0" w:color="000000"/>
            </w:tcBorders>
            <w:shd w:val="clear" w:color="auto" w:fill="FFFFFF"/>
            <w:vAlign w:val="center"/>
          </w:tcPr>
          <w:p w14:paraId="4211C5A6"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October 5, 1970</w:t>
            </w:r>
          </w:p>
        </w:tc>
        <w:tc>
          <w:tcPr>
            <w:tcW w:w="2150" w:type="dxa"/>
            <w:tcBorders>
              <w:top w:val="single" w:sz="4" w:space="0" w:color="000000"/>
              <w:left w:val="single" w:sz="4" w:space="0" w:color="000000"/>
            </w:tcBorders>
            <w:shd w:val="clear" w:color="auto" w:fill="FFFFFF"/>
            <w:vAlign w:val="center"/>
          </w:tcPr>
          <w:p w14:paraId="3ED8502A"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Engineer</w:t>
            </w:r>
          </w:p>
        </w:tc>
        <w:tc>
          <w:tcPr>
            <w:tcW w:w="2291" w:type="dxa"/>
            <w:tcBorders>
              <w:top w:val="single" w:sz="4" w:space="0" w:color="000000"/>
              <w:left w:val="single" w:sz="4" w:space="0" w:color="000000"/>
              <w:right w:val="single" w:sz="4" w:space="0" w:color="000000"/>
            </w:tcBorders>
            <w:shd w:val="clear" w:color="auto" w:fill="FFFFFF"/>
            <w:vAlign w:val="center"/>
          </w:tcPr>
          <w:p w14:paraId="0B883374"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2021</w:t>
            </w:r>
          </w:p>
        </w:tc>
      </w:tr>
      <w:tr w:rsidR="00095B05" w14:paraId="632A9165" w14:textId="77777777">
        <w:trPr>
          <w:trHeight w:val="864"/>
        </w:trPr>
        <w:tc>
          <w:tcPr>
            <w:tcW w:w="508" w:type="dxa"/>
            <w:tcBorders>
              <w:top w:val="single" w:sz="4" w:space="0" w:color="000000"/>
              <w:left w:val="single" w:sz="4" w:space="0" w:color="000000"/>
              <w:bottom w:val="single" w:sz="4" w:space="0" w:color="000000"/>
            </w:tcBorders>
            <w:shd w:val="clear" w:color="auto" w:fill="FFFFFF"/>
          </w:tcPr>
          <w:p w14:paraId="139398E9"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2551" w:type="dxa"/>
            <w:tcBorders>
              <w:top w:val="single" w:sz="4" w:space="0" w:color="000000"/>
              <w:left w:val="single" w:sz="4" w:space="0" w:color="000000"/>
              <w:bottom w:val="single" w:sz="4" w:space="0" w:color="000000"/>
            </w:tcBorders>
            <w:shd w:val="clear" w:color="auto" w:fill="FFFFFF"/>
          </w:tcPr>
          <w:p w14:paraId="205DE8A2"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Nguyen Dinh Ton - Deputy General Manager</w:t>
            </w:r>
          </w:p>
        </w:tc>
        <w:tc>
          <w:tcPr>
            <w:tcW w:w="1519" w:type="dxa"/>
            <w:tcBorders>
              <w:top w:val="single" w:sz="4" w:space="0" w:color="000000"/>
              <w:left w:val="single" w:sz="4" w:space="0" w:color="000000"/>
              <w:bottom w:val="single" w:sz="4" w:space="0" w:color="000000"/>
            </w:tcBorders>
            <w:shd w:val="clear" w:color="auto" w:fill="FFFFFF"/>
            <w:vAlign w:val="center"/>
          </w:tcPr>
          <w:p w14:paraId="4DB24BFE"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22, 1975</w:t>
            </w:r>
          </w:p>
        </w:tc>
        <w:tc>
          <w:tcPr>
            <w:tcW w:w="2150" w:type="dxa"/>
            <w:tcBorders>
              <w:top w:val="single" w:sz="4" w:space="0" w:color="000000"/>
              <w:left w:val="single" w:sz="4" w:space="0" w:color="000000"/>
              <w:bottom w:val="single" w:sz="4" w:space="0" w:color="000000"/>
            </w:tcBorders>
            <w:shd w:val="clear" w:color="auto" w:fill="FFFFFF"/>
            <w:vAlign w:val="center"/>
          </w:tcPr>
          <w:p w14:paraId="4C1A3181"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Master</w:t>
            </w:r>
          </w:p>
        </w:tc>
        <w:tc>
          <w:tcPr>
            <w:tcW w:w="22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A00B9"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2020</w:t>
            </w:r>
          </w:p>
        </w:tc>
      </w:tr>
    </w:tbl>
    <w:p w14:paraId="7318C7E0" w14:textId="77777777" w:rsidR="00095B05" w:rsidRDefault="00C3457D">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The Chief Accountant</w:t>
      </w:r>
    </w:p>
    <w:tbl>
      <w:tblPr>
        <w:tblStyle w:val="a4"/>
        <w:tblW w:w="9019" w:type="dxa"/>
        <w:tblLayout w:type="fixed"/>
        <w:tblLook w:val="0400" w:firstRow="0" w:lastRow="0" w:firstColumn="0" w:lastColumn="0" w:noHBand="0" w:noVBand="1"/>
      </w:tblPr>
      <w:tblGrid>
        <w:gridCol w:w="2672"/>
        <w:gridCol w:w="1773"/>
        <w:gridCol w:w="2157"/>
        <w:gridCol w:w="2417"/>
      </w:tblGrid>
      <w:tr w:rsidR="00095B05" w14:paraId="57350839" w14:textId="77777777">
        <w:trPr>
          <w:trHeight w:val="708"/>
        </w:trPr>
        <w:tc>
          <w:tcPr>
            <w:tcW w:w="2672" w:type="dxa"/>
            <w:tcBorders>
              <w:top w:val="single" w:sz="4" w:space="0" w:color="000000"/>
              <w:left w:val="single" w:sz="4" w:space="0" w:color="000000"/>
            </w:tcBorders>
            <w:shd w:val="clear" w:color="auto" w:fill="FFFFFF"/>
          </w:tcPr>
          <w:p w14:paraId="18B8C3B4"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Full name</w:t>
            </w:r>
          </w:p>
        </w:tc>
        <w:tc>
          <w:tcPr>
            <w:tcW w:w="1773" w:type="dxa"/>
            <w:tcBorders>
              <w:top w:val="single" w:sz="4" w:space="0" w:color="000000"/>
              <w:left w:val="single" w:sz="4" w:space="0" w:color="000000"/>
            </w:tcBorders>
            <w:shd w:val="clear" w:color="auto" w:fill="FFFFFF"/>
          </w:tcPr>
          <w:p w14:paraId="03389674"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birth</w:t>
            </w:r>
          </w:p>
        </w:tc>
        <w:tc>
          <w:tcPr>
            <w:tcW w:w="2157" w:type="dxa"/>
            <w:tcBorders>
              <w:top w:val="single" w:sz="4" w:space="0" w:color="000000"/>
              <w:left w:val="single" w:sz="4" w:space="0" w:color="000000"/>
            </w:tcBorders>
            <w:shd w:val="clear" w:color="auto" w:fill="FFFFFF"/>
          </w:tcPr>
          <w:p w14:paraId="2CF08D40"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Qualification</w:t>
            </w:r>
          </w:p>
        </w:tc>
        <w:tc>
          <w:tcPr>
            <w:tcW w:w="2417" w:type="dxa"/>
            <w:tcBorders>
              <w:top w:val="single" w:sz="4" w:space="0" w:color="000000"/>
              <w:left w:val="single" w:sz="4" w:space="0" w:color="000000"/>
              <w:right w:val="single" w:sz="4" w:space="0" w:color="000000"/>
            </w:tcBorders>
            <w:shd w:val="clear" w:color="auto" w:fill="FFFFFF"/>
          </w:tcPr>
          <w:p w14:paraId="23679111"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Appointment date</w:t>
            </w:r>
          </w:p>
        </w:tc>
      </w:tr>
      <w:tr w:rsidR="00095B05" w14:paraId="4AA7DD2F" w14:textId="77777777">
        <w:trPr>
          <w:trHeight w:val="366"/>
        </w:trPr>
        <w:tc>
          <w:tcPr>
            <w:tcW w:w="2672" w:type="dxa"/>
            <w:tcBorders>
              <w:top w:val="single" w:sz="4" w:space="0" w:color="000000"/>
              <w:left w:val="single" w:sz="4" w:space="0" w:color="000000"/>
              <w:bottom w:val="single" w:sz="4" w:space="0" w:color="000000"/>
            </w:tcBorders>
            <w:shd w:val="clear" w:color="auto" w:fill="FFFFFF"/>
          </w:tcPr>
          <w:p w14:paraId="288964C0"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Ms. Nguyen Thi Phuong</w:t>
            </w:r>
          </w:p>
        </w:tc>
        <w:tc>
          <w:tcPr>
            <w:tcW w:w="1773" w:type="dxa"/>
            <w:tcBorders>
              <w:top w:val="single" w:sz="4" w:space="0" w:color="000000"/>
              <w:left w:val="single" w:sz="4" w:space="0" w:color="000000"/>
              <w:bottom w:val="single" w:sz="4" w:space="0" w:color="000000"/>
            </w:tcBorders>
            <w:shd w:val="clear" w:color="auto" w:fill="FFFFFF"/>
          </w:tcPr>
          <w:p w14:paraId="39EADEC2"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August 29, 1989</w:t>
            </w:r>
          </w:p>
        </w:tc>
        <w:tc>
          <w:tcPr>
            <w:tcW w:w="2157" w:type="dxa"/>
            <w:tcBorders>
              <w:top w:val="single" w:sz="4" w:space="0" w:color="000000"/>
              <w:left w:val="single" w:sz="4" w:space="0" w:color="000000"/>
              <w:bottom w:val="single" w:sz="4" w:space="0" w:color="000000"/>
            </w:tcBorders>
            <w:shd w:val="clear" w:color="auto" w:fill="FFFFFF"/>
          </w:tcPr>
          <w:p w14:paraId="02709D7C"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of Economics</w:t>
            </w:r>
          </w:p>
        </w:tc>
        <w:tc>
          <w:tcPr>
            <w:tcW w:w="2417" w:type="dxa"/>
            <w:tcBorders>
              <w:top w:val="single" w:sz="4" w:space="0" w:color="000000"/>
              <w:left w:val="single" w:sz="4" w:space="0" w:color="000000"/>
              <w:bottom w:val="single" w:sz="4" w:space="0" w:color="000000"/>
              <w:right w:val="single" w:sz="4" w:space="0" w:color="000000"/>
            </w:tcBorders>
            <w:shd w:val="clear" w:color="auto" w:fill="FFFFFF"/>
          </w:tcPr>
          <w:p w14:paraId="35564BD4" w14:textId="77777777" w:rsidR="00095B05" w:rsidRDefault="00C3457D">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2021</w:t>
            </w:r>
          </w:p>
        </w:tc>
      </w:tr>
    </w:tbl>
    <w:p w14:paraId="24DD2466" w14:textId="77777777" w:rsidR="00095B05" w:rsidRDefault="00C3457D">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Training on corporate governance</w:t>
      </w:r>
    </w:p>
    <w:p w14:paraId="52CA2C1A" w14:textId="77777777" w:rsidR="00095B05" w:rsidRDefault="00C3457D">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List of affiliated persons of the Public Company as prescribed in Clause 34, Article 6 of the Securities Law and transactions of affiliated persons of the Company with the Company itself:</w:t>
      </w:r>
    </w:p>
    <w:p w14:paraId="0760276C" w14:textId="684D578B" w:rsidR="00095B05" w:rsidRPr="00C3457D" w:rsidRDefault="00C3457D">
      <w:pPr>
        <w:numPr>
          <w:ilvl w:val="0"/>
          <w:numId w:val="8"/>
        </w:numPr>
        <w:pBdr>
          <w:top w:val="nil"/>
          <w:left w:val="nil"/>
          <w:bottom w:val="nil"/>
          <w:right w:val="nil"/>
          <w:between w:val="nil"/>
        </w:pBdr>
        <w:tabs>
          <w:tab w:val="left" w:pos="432"/>
          <w:tab w:val="left" w:pos="647"/>
        </w:tabs>
        <w:spacing w:after="120" w:line="360" w:lineRule="auto"/>
        <w:rPr>
          <w:rFonts w:ascii="Arial" w:eastAsia="Arial" w:hAnsi="Arial" w:cs="Arial"/>
          <w:sz w:val="20"/>
          <w:szCs w:val="20"/>
        </w:rPr>
      </w:pPr>
      <w:r>
        <w:rPr>
          <w:rFonts w:ascii="Arial" w:hAnsi="Arial"/>
          <w:sz w:val="20"/>
        </w:rPr>
        <w:t xml:space="preserve">Transactions between the Company and the affiliated person of the Company; or between the </w:t>
      </w:r>
      <w:r>
        <w:rPr>
          <w:rFonts w:ascii="Arial" w:hAnsi="Arial"/>
          <w:sz w:val="20"/>
        </w:rPr>
        <w:lastRenderedPageBreak/>
        <w:t xml:space="preserve">Company and major shareholders, </w:t>
      </w:r>
      <w:proofErr w:type="spellStart"/>
      <w:r>
        <w:rPr>
          <w:rFonts w:ascii="Arial" w:hAnsi="Arial"/>
          <w:sz w:val="20"/>
        </w:rPr>
        <w:t>PDMR</w:t>
      </w:r>
      <w:proofErr w:type="spellEnd"/>
      <w:r>
        <w:rPr>
          <w:rFonts w:ascii="Arial" w:hAnsi="Arial"/>
          <w:sz w:val="20"/>
        </w:rPr>
        <w:t xml:space="preserve"> and persons related to </w:t>
      </w:r>
      <w:proofErr w:type="spellStart"/>
      <w:r>
        <w:rPr>
          <w:rFonts w:ascii="Arial" w:hAnsi="Arial"/>
          <w:sz w:val="20"/>
        </w:rPr>
        <w:t>PDMR</w:t>
      </w:r>
      <w:proofErr w:type="spellEnd"/>
      <w:r>
        <w:rPr>
          <w:rFonts w:ascii="Arial" w:hAnsi="Arial"/>
          <w:sz w:val="20"/>
        </w:rPr>
        <w:t xml:space="preserve">: </w:t>
      </w:r>
    </w:p>
    <w:tbl>
      <w:tblPr>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
        <w:gridCol w:w="1123"/>
        <w:gridCol w:w="1206"/>
        <w:gridCol w:w="988"/>
        <w:gridCol w:w="1027"/>
        <w:gridCol w:w="1022"/>
        <w:gridCol w:w="1243"/>
        <w:gridCol w:w="1411"/>
        <w:gridCol w:w="576"/>
      </w:tblGrid>
      <w:tr w:rsidR="00C3457D" w14:paraId="45A0E29C" w14:textId="77777777" w:rsidTr="007027B8">
        <w:trPr>
          <w:trHeight w:val="2034"/>
        </w:trPr>
        <w:tc>
          <w:tcPr>
            <w:tcW w:w="423" w:type="dxa"/>
            <w:shd w:val="clear" w:color="auto" w:fill="FFFFFF"/>
          </w:tcPr>
          <w:p w14:paraId="6228DFD8" w14:textId="77777777" w:rsidR="00C3457D" w:rsidRDefault="00C3457D" w:rsidP="007027B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1123" w:type="dxa"/>
            <w:shd w:val="clear" w:color="auto" w:fill="FFFFFF"/>
          </w:tcPr>
          <w:p w14:paraId="55205861" w14:textId="77777777" w:rsidR="00C3457D" w:rsidRDefault="00C3457D" w:rsidP="007027B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Name of organization/individual</w:t>
            </w:r>
          </w:p>
        </w:tc>
        <w:tc>
          <w:tcPr>
            <w:tcW w:w="1206" w:type="dxa"/>
            <w:shd w:val="clear" w:color="auto" w:fill="FFFFFF"/>
          </w:tcPr>
          <w:p w14:paraId="54EB6531" w14:textId="77777777" w:rsidR="00C3457D" w:rsidRDefault="00C3457D" w:rsidP="007027B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Relations with the Company</w:t>
            </w:r>
          </w:p>
        </w:tc>
        <w:tc>
          <w:tcPr>
            <w:tcW w:w="988" w:type="dxa"/>
            <w:shd w:val="clear" w:color="auto" w:fill="FFFFFF"/>
          </w:tcPr>
          <w:p w14:paraId="6595EE7A" w14:textId="77777777" w:rsidR="00C3457D" w:rsidRDefault="00C3457D" w:rsidP="007027B8">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sz w:val="20"/>
              </w:rPr>
              <w:t>NSH</w:t>
            </w:r>
            <w:proofErr w:type="spellEnd"/>
            <w:r>
              <w:rPr>
                <w:rFonts w:ascii="Arial" w:hAnsi="Arial"/>
                <w:sz w:val="20"/>
              </w:rPr>
              <w:t>* No., Date of issue and Place of issue</w:t>
            </w:r>
          </w:p>
        </w:tc>
        <w:tc>
          <w:tcPr>
            <w:tcW w:w="1027" w:type="dxa"/>
            <w:shd w:val="clear" w:color="auto" w:fill="FFFFFF"/>
          </w:tcPr>
          <w:p w14:paraId="43EAAAD1" w14:textId="77777777" w:rsidR="00C3457D" w:rsidRDefault="00C3457D" w:rsidP="007027B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Head office address/Contact address</w:t>
            </w:r>
          </w:p>
        </w:tc>
        <w:tc>
          <w:tcPr>
            <w:tcW w:w="1022" w:type="dxa"/>
            <w:shd w:val="clear" w:color="auto" w:fill="FFFFFF"/>
          </w:tcPr>
          <w:p w14:paraId="1CA7EE5E" w14:textId="77777777" w:rsidR="00C3457D" w:rsidRDefault="00C3457D" w:rsidP="007027B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Time of transaction with the Company</w:t>
            </w:r>
          </w:p>
        </w:tc>
        <w:tc>
          <w:tcPr>
            <w:tcW w:w="1243" w:type="dxa"/>
            <w:shd w:val="clear" w:color="auto" w:fill="FFFFFF"/>
            <w:vAlign w:val="center"/>
          </w:tcPr>
          <w:p w14:paraId="717048D6" w14:textId="77777777" w:rsidR="00C3457D" w:rsidRDefault="00C3457D" w:rsidP="007027B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Approved General Mandate/Decision No. of the General Meeting of Shareholders and Board Resolutions/Decisions (including promulgation date if any)</w:t>
            </w:r>
          </w:p>
        </w:tc>
        <w:tc>
          <w:tcPr>
            <w:tcW w:w="1411" w:type="dxa"/>
            <w:shd w:val="clear" w:color="auto" w:fill="FFFFFF"/>
          </w:tcPr>
          <w:p w14:paraId="7BA73EE3" w14:textId="77777777" w:rsidR="00C3457D" w:rsidRDefault="00C3457D" w:rsidP="007027B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Content, quantity, total value of transaction</w:t>
            </w:r>
          </w:p>
        </w:tc>
        <w:tc>
          <w:tcPr>
            <w:tcW w:w="576" w:type="dxa"/>
            <w:shd w:val="clear" w:color="auto" w:fill="FFFFFF"/>
          </w:tcPr>
          <w:p w14:paraId="5A248220" w14:textId="77777777" w:rsidR="00C3457D" w:rsidRDefault="00C3457D" w:rsidP="007027B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Note</w:t>
            </w:r>
          </w:p>
        </w:tc>
      </w:tr>
      <w:tr w:rsidR="00C3457D" w14:paraId="511DD21B" w14:textId="77777777" w:rsidTr="007027B8">
        <w:trPr>
          <w:trHeight w:val="1884"/>
        </w:trPr>
        <w:tc>
          <w:tcPr>
            <w:tcW w:w="423" w:type="dxa"/>
            <w:shd w:val="clear" w:color="auto" w:fill="FFFFFF"/>
          </w:tcPr>
          <w:p w14:paraId="48226478" w14:textId="77777777" w:rsidR="00C3457D" w:rsidRDefault="00C3457D" w:rsidP="007027B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1123" w:type="dxa"/>
            <w:shd w:val="clear" w:color="auto" w:fill="FFFFFF"/>
          </w:tcPr>
          <w:p w14:paraId="6A753BB7" w14:textId="77777777" w:rsidR="00C3457D" w:rsidRDefault="00C3457D" w:rsidP="007027B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Long Phuong Group Joint Stock Company</w:t>
            </w:r>
          </w:p>
        </w:tc>
        <w:tc>
          <w:tcPr>
            <w:tcW w:w="1206" w:type="dxa"/>
            <w:shd w:val="clear" w:color="auto" w:fill="FFFFFF"/>
          </w:tcPr>
          <w:p w14:paraId="2E80B971" w14:textId="77777777" w:rsidR="00C3457D" w:rsidRDefault="00C3457D" w:rsidP="007027B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Major shareholder, related to the Chair of the Board of Directors</w:t>
            </w:r>
          </w:p>
        </w:tc>
        <w:tc>
          <w:tcPr>
            <w:tcW w:w="988" w:type="dxa"/>
            <w:shd w:val="clear" w:color="auto" w:fill="FFFFFF"/>
          </w:tcPr>
          <w:p w14:paraId="1B56F55A" w14:textId="77777777" w:rsidR="00C3457D" w:rsidRDefault="00C3457D" w:rsidP="007027B8">
            <w:pPr>
              <w:tabs>
                <w:tab w:val="left" w:pos="432"/>
              </w:tabs>
              <w:spacing w:after="120" w:line="360" w:lineRule="auto"/>
              <w:rPr>
                <w:rFonts w:ascii="Arial" w:eastAsia="Arial" w:hAnsi="Arial" w:cs="Arial"/>
                <w:sz w:val="20"/>
                <w:szCs w:val="20"/>
              </w:rPr>
            </w:pPr>
          </w:p>
        </w:tc>
        <w:tc>
          <w:tcPr>
            <w:tcW w:w="1027" w:type="dxa"/>
            <w:shd w:val="clear" w:color="auto" w:fill="FFFFFF"/>
          </w:tcPr>
          <w:p w14:paraId="720F343E" w14:textId="77777777" w:rsidR="00C3457D" w:rsidRDefault="00C3457D" w:rsidP="007027B8">
            <w:pPr>
              <w:tabs>
                <w:tab w:val="left" w:pos="432"/>
              </w:tabs>
              <w:spacing w:after="120" w:line="360" w:lineRule="auto"/>
              <w:rPr>
                <w:rFonts w:ascii="Arial" w:eastAsia="Arial" w:hAnsi="Arial" w:cs="Arial"/>
                <w:sz w:val="20"/>
                <w:szCs w:val="20"/>
              </w:rPr>
            </w:pPr>
          </w:p>
        </w:tc>
        <w:tc>
          <w:tcPr>
            <w:tcW w:w="1022" w:type="dxa"/>
            <w:shd w:val="clear" w:color="auto" w:fill="FFFFFF"/>
          </w:tcPr>
          <w:p w14:paraId="4C54115A" w14:textId="77777777" w:rsidR="00C3457D" w:rsidRDefault="00C3457D" w:rsidP="007027B8">
            <w:pPr>
              <w:tabs>
                <w:tab w:val="left" w:pos="432"/>
              </w:tabs>
              <w:spacing w:after="120" w:line="360" w:lineRule="auto"/>
              <w:rPr>
                <w:rFonts w:ascii="Arial" w:eastAsia="Arial" w:hAnsi="Arial" w:cs="Arial"/>
                <w:sz w:val="20"/>
                <w:szCs w:val="20"/>
              </w:rPr>
            </w:pPr>
          </w:p>
        </w:tc>
        <w:tc>
          <w:tcPr>
            <w:tcW w:w="1243" w:type="dxa"/>
            <w:shd w:val="clear" w:color="auto" w:fill="FFFFFF"/>
          </w:tcPr>
          <w:p w14:paraId="502A9A03" w14:textId="77777777" w:rsidR="00C3457D" w:rsidRDefault="00C3457D" w:rsidP="007027B8">
            <w:pPr>
              <w:tabs>
                <w:tab w:val="left" w:pos="432"/>
              </w:tabs>
              <w:spacing w:after="120" w:line="360" w:lineRule="auto"/>
              <w:rPr>
                <w:rFonts w:ascii="Arial" w:eastAsia="Arial" w:hAnsi="Arial" w:cs="Arial"/>
                <w:sz w:val="20"/>
                <w:szCs w:val="20"/>
              </w:rPr>
            </w:pPr>
          </w:p>
        </w:tc>
        <w:tc>
          <w:tcPr>
            <w:tcW w:w="1411" w:type="dxa"/>
            <w:shd w:val="clear" w:color="auto" w:fill="FFFFFF"/>
          </w:tcPr>
          <w:p w14:paraId="0D6349A6" w14:textId="77777777" w:rsidR="00C3457D" w:rsidRDefault="00C3457D" w:rsidP="007027B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Buy GT goods and services: </w:t>
            </w:r>
            <w:proofErr w:type="spellStart"/>
            <w:r>
              <w:rPr>
                <w:rFonts w:ascii="Arial" w:hAnsi="Arial"/>
                <w:sz w:val="20"/>
              </w:rPr>
              <w:t>VND</w:t>
            </w:r>
            <w:proofErr w:type="spellEnd"/>
            <w:r>
              <w:rPr>
                <w:rFonts w:ascii="Arial" w:hAnsi="Arial"/>
                <w:sz w:val="20"/>
              </w:rPr>
              <w:t xml:space="preserve"> 41,632,097,912</w:t>
            </w:r>
          </w:p>
        </w:tc>
        <w:tc>
          <w:tcPr>
            <w:tcW w:w="576" w:type="dxa"/>
            <w:shd w:val="clear" w:color="auto" w:fill="FFFFFF"/>
          </w:tcPr>
          <w:p w14:paraId="350D0FA4" w14:textId="77777777" w:rsidR="00C3457D" w:rsidRDefault="00C3457D" w:rsidP="007027B8">
            <w:pPr>
              <w:tabs>
                <w:tab w:val="left" w:pos="432"/>
              </w:tabs>
              <w:spacing w:after="120" w:line="360" w:lineRule="auto"/>
              <w:rPr>
                <w:rFonts w:ascii="Arial" w:eastAsia="Arial" w:hAnsi="Arial" w:cs="Arial"/>
                <w:sz w:val="20"/>
                <w:szCs w:val="20"/>
              </w:rPr>
            </w:pPr>
          </w:p>
        </w:tc>
      </w:tr>
      <w:tr w:rsidR="00C3457D" w14:paraId="7BE31BA8" w14:textId="77777777" w:rsidTr="007027B8">
        <w:trPr>
          <w:trHeight w:val="1272"/>
        </w:trPr>
        <w:tc>
          <w:tcPr>
            <w:tcW w:w="423" w:type="dxa"/>
            <w:shd w:val="clear" w:color="auto" w:fill="FFFFFF"/>
          </w:tcPr>
          <w:p w14:paraId="00123340" w14:textId="77777777" w:rsidR="00C3457D" w:rsidRDefault="00C3457D" w:rsidP="007027B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1123" w:type="dxa"/>
            <w:shd w:val="clear" w:color="auto" w:fill="FFFFFF"/>
          </w:tcPr>
          <w:p w14:paraId="5544BEC5" w14:textId="77777777" w:rsidR="00C3457D" w:rsidRDefault="00C3457D" w:rsidP="007027B8">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sz w:val="20"/>
              </w:rPr>
              <w:t>Bac</w:t>
            </w:r>
            <w:proofErr w:type="spellEnd"/>
            <w:r>
              <w:rPr>
                <w:rFonts w:ascii="Arial" w:hAnsi="Arial"/>
                <w:sz w:val="20"/>
              </w:rPr>
              <w:t xml:space="preserve"> </w:t>
            </w:r>
            <w:proofErr w:type="spellStart"/>
            <w:r>
              <w:rPr>
                <w:rFonts w:ascii="Arial" w:hAnsi="Arial"/>
                <w:sz w:val="20"/>
              </w:rPr>
              <w:t>Ninh</w:t>
            </w:r>
            <w:proofErr w:type="spellEnd"/>
            <w:r>
              <w:rPr>
                <w:rFonts w:ascii="Arial" w:hAnsi="Arial"/>
                <w:sz w:val="20"/>
              </w:rPr>
              <w:t xml:space="preserve"> Clean Water Joint Stock Company </w:t>
            </w:r>
            <w:proofErr w:type="spellStart"/>
            <w:r>
              <w:rPr>
                <w:rFonts w:ascii="Arial" w:hAnsi="Arial"/>
                <w:sz w:val="20"/>
              </w:rPr>
              <w:t>No.2</w:t>
            </w:r>
            <w:proofErr w:type="spellEnd"/>
          </w:p>
        </w:tc>
        <w:tc>
          <w:tcPr>
            <w:tcW w:w="1206" w:type="dxa"/>
            <w:shd w:val="clear" w:color="auto" w:fill="FFFFFF"/>
          </w:tcPr>
          <w:p w14:paraId="49575EF6" w14:textId="77777777" w:rsidR="00C3457D" w:rsidRDefault="00C3457D" w:rsidP="007027B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Affiliated company</w:t>
            </w:r>
          </w:p>
        </w:tc>
        <w:tc>
          <w:tcPr>
            <w:tcW w:w="988" w:type="dxa"/>
            <w:shd w:val="clear" w:color="auto" w:fill="FFFFFF"/>
          </w:tcPr>
          <w:p w14:paraId="37E2F136" w14:textId="77777777" w:rsidR="00C3457D" w:rsidRDefault="00C3457D" w:rsidP="007027B8">
            <w:pPr>
              <w:tabs>
                <w:tab w:val="left" w:pos="432"/>
              </w:tabs>
              <w:spacing w:after="120" w:line="360" w:lineRule="auto"/>
              <w:rPr>
                <w:rFonts w:ascii="Arial" w:eastAsia="Arial" w:hAnsi="Arial" w:cs="Arial"/>
                <w:sz w:val="20"/>
                <w:szCs w:val="20"/>
              </w:rPr>
            </w:pPr>
          </w:p>
        </w:tc>
        <w:tc>
          <w:tcPr>
            <w:tcW w:w="1027" w:type="dxa"/>
            <w:shd w:val="clear" w:color="auto" w:fill="FFFFFF"/>
          </w:tcPr>
          <w:p w14:paraId="184C8966" w14:textId="77777777" w:rsidR="00C3457D" w:rsidRDefault="00C3457D" w:rsidP="007027B8">
            <w:pPr>
              <w:tabs>
                <w:tab w:val="left" w:pos="432"/>
              </w:tabs>
              <w:spacing w:after="120" w:line="360" w:lineRule="auto"/>
              <w:rPr>
                <w:rFonts w:ascii="Arial" w:eastAsia="Arial" w:hAnsi="Arial" w:cs="Arial"/>
                <w:sz w:val="20"/>
                <w:szCs w:val="20"/>
              </w:rPr>
            </w:pPr>
          </w:p>
        </w:tc>
        <w:tc>
          <w:tcPr>
            <w:tcW w:w="1022" w:type="dxa"/>
            <w:shd w:val="clear" w:color="auto" w:fill="FFFFFF"/>
          </w:tcPr>
          <w:p w14:paraId="4B3FCD4B" w14:textId="77777777" w:rsidR="00C3457D" w:rsidRDefault="00C3457D" w:rsidP="007027B8">
            <w:pPr>
              <w:tabs>
                <w:tab w:val="left" w:pos="432"/>
              </w:tabs>
              <w:spacing w:after="120" w:line="360" w:lineRule="auto"/>
              <w:rPr>
                <w:rFonts w:ascii="Arial" w:eastAsia="Arial" w:hAnsi="Arial" w:cs="Arial"/>
                <w:sz w:val="20"/>
                <w:szCs w:val="20"/>
              </w:rPr>
            </w:pPr>
          </w:p>
        </w:tc>
        <w:tc>
          <w:tcPr>
            <w:tcW w:w="1243" w:type="dxa"/>
            <w:shd w:val="clear" w:color="auto" w:fill="FFFFFF"/>
          </w:tcPr>
          <w:p w14:paraId="69B39BC6" w14:textId="77777777" w:rsidR="00C3457D" w:rsidRDefault="00C3457D" w:rsidP="007027B8">
            <w:pPr>
              <w:tabs>
                <w:tab w:val="left" w:pos="432"/>
              </w:tabs>
              <w:spacing w:after="120" w:line="360" w:lineRule="auto"/>
              <w:rPr>
                <w:rFonts w:ascii="Arial" w:eastAsia="Arial" w:hAnsi="Arial" w:cs="Arial"/>
                <w:sz w:val="20"/>
                <w:szCs w:val="20"/>
              </w:rPr>
            </w:pPr>
          </w:p>
        </w:tc>
        <w:tc>
          <w:tcPr>
            <w:tcW w:w="1411" w:type="dxa"/>
            <w:shd w:val="clear" w:color="auto" w:fill="FFFFFF"/>
            <w:vAlign w:val="center"/>
          </w:tcPr>
          <w:p w14:paraId="2A6BD97E" w14:textId="77777777" w:rsidR="00C3457D" w:rsidRDefault="00C3457D" w:rsidP="007027B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Sell and provide services: </w:t>
            </w:r>
            <w:proofErr w:type="spellStart"/>
            <w:r>
              <w:rPr>
                <w:rFonts w:ascii="Arial" w:hAnsi="Arial"/>
                <w:sz w:val="20"/>
              </w:rPr>
              <w:t>VND</w:t>
            </w:r>
            <w:proofErr w:type="spellEnd"/>
            <w:r>
              <w:rPr>
                <w:rFonts w:ascii="Arial" w:hAnsi="Arial"/>
                <w:sz w:val="20"/>
              </w:rPr>
              <w:t xml:space="preserve"> 722,942,124</w:t>
            </w:r>
          </w:p>
        </w:tc>
        <w:tc>
          <w:tcPr>
            <w:tcW w:w="576" w:type="dxa"/>
            <w:shd w:val="clear" w:color="auto" w:fill="FFFFFF"/>
          </w:tcPr>
          <w:p w14:paraId="06837318" w14:textId="77777777" w:rsidR="00C3457D" w:rsidRDefault="00C3457D" w:rsidP="007027B8">
            <w:pPr>
              <w:tabs>
                <w:tab w:val="left" w:pos="432"/>
              </w:tabs>
              <w:spacing w:after="120" w:line="360" w:lineRule="auto"/>
              <w:rPr>
                <w:rFonts w:ascii="Arial" w:eastAsia="Arial" w:hAnsi="Arial" w:cs="Arial"/>
                <w:sz w:val="20"/>
                <w:szCs w:val="20"/>
              </w:rPr>
            </w:pPr>
          </w:p>
        </w:tc>
      </w:tr>
    </w:tbl>
    <w:p w14:paraId="0ED518E1" w14:textId="0DFB543C" w:rsidR="00095B05" w:rsidRDefault="00C3457D">
      <w:pPr>
        <w:numPr>
          <w:ilvl w:val="0"/>
          <w:numId w:val="8"/>
        </w:numPr>
        <w:pBdr>
          <w:top w:val="nil"/>
          <w:left w:val="nil"/>
          <w:bottom w:val="nil"/>
          <w:right w:val="nil"/>
          <w:between w:val="nil"/>
        </w:pBdr>
        <w:tabs>
          <w:tab w:val="left" w:pos="432"/>
          <w:tab w:val="left" w:pos="647"/>
        </w:tabs>
        <w:spacing w:after="120" w:line="360" w:lineRule="auto"/>
        <w:rPr>
          <w:rFonts w:ascii="Arial" w:eastAsia="Arial" w:hAnsi="Arial" w:cs="Arial"/>
          <w:sz w:val="20"/>
          <w:szCs w:val="20"/>
        </w:rPr>
      </w:pPr>
      <w:r>
        <w:rPr>
          <w:rFonts w:ascii="Arial" w:hAnsi="Arial"/>
          <w:sz w:val="20"/>
        </w:rPr>
        <w:t xml:space="preserve">Transactions between </w:t>
      </w:r>
      <w:proofErr w:type="spellStart"/>
      <w:r>
        <w:rPr>
          <w:rFonts w:ascii="Arial" w:hAnsi="Arial"/>
          <w:sz w:val="20"/>
        </w:rPr>
        <w:t>PDMR</w:t>
      </w:r>
      <w:proofErr w:type="spellEnd"/>
      <w:r>
        <w:rPr>
          <w:rFonts w:ascii="Arial" w:hAnsi="Arial"/>
          <w:sz w:val="20"/>
        </w:rPr>
        <w:t xml:space="preserve"> of the Public Company, affiliated persons of </w:t>
      </w:r>
      <w:proofErr w:type="spellStart"/>
      <w:r>
        <w:rPr>
          <w:rFonts w:ascii="Arial" w:hAnsi="Arial"/>
          <w:sz w:val="20"/>
        </w:rPr>
        <w:t>PDMR</w:t>
      </w:r>
      <w:proofErr w:type="spellEnd"/>
      <w:r>
        <w:rPr>
          <w:rFonts w:ascii="Arial" w:hAnsi="Arial"/>
          <w:sz w:val="20"/>
        </w:rPr>
        <w:t xml:space="preserve"> and subsidiaries, companies under the authority of the Public Company: None.</w:t>
      </w:r>
    </w:p>
    <w:p w14:paraId="20281D86" w14:textId="77777777" w:rsidR="00095B05" w:rsidRDefault="00C3457D">
      <w:pPr>
        <w:numPr>
          <w:ilvl w:val="0"/>
          <w:numId w:val="8"/>
        </w:numPr>
        <w:pBdr>
          <w:top w:val="nil"/>
          <w:left w:val="nil"/>
          <w:bottom w:val="nil"/>
          <w:right w:val="nil"/>
          <w:between w:val="nil"/>
        </w:pBdr>
        <w:tabs>
          <w:tab w:val="left" w:pos="432"/>
          <w:tab w:val="left" w:pos="647"/>
        </w:tabs>
        <w:spacing w:after="120" w:line="360" w:lineRule="auto"/>
        <w:rPr>
          <w:rFonts w:ascii="Arial" w:eastAsia="Arial" w:hAnsi="Arial" w:cs="Arial"/>
          <w:sz w:val="20"/>
          <w:szCs w:val="20"/>
        </w:rPr>
      </w:pPr>
      <w:r>
        <w:rPr>
          <w:rFonts w:ascii="Arial" w:hAnsi="Arial"/>
          <w:sz w:val="20"/>
        </w:rPr>
        <w:t>Transactions between the Company and other entities:</w:t>
      </w:r>
    </w:p>
    <w:p w14:paraId="3E01507B" w14:textId="77777777" w:rsidR="00095B05" w:rsidRDefault="00C3457D">
      <w:pPr>
        <w:numPr>
          <w:ilvl w:val="1"/>
          <w:numId w:val="8"/>
        </w:numPr>
        <w:pBdr>
          <w:top w:val="nil"/>
          <w:left w:val="nil"/>
          <w:bottom w:val="nil"/>
          <w:right w:val="nil"/>
          <w:between w:val="nil"/>
        </w:pBdr>
        <w:tabs>
          <w:tab w:val="left" w:pos="432"/>
          <w:tab w:val="left" w:pos="1259"/>
        </w:tabs>
        <w:spacing w:after="120" w:line="360" w:lineRule="auto"/>
        <w:rPr>
          <w:rFonts w:ascii="Arial" w:eastAsia="Arial" w:hAnsi="Arial" w:cs="Arial"/>
          <w:sz w:val="20"/>
          <w:szCs w:val="20"/>
        </w:rPr>
      </w:pPr>
      <w:r>
        <w:rPr>
          <w:rFonts w:ascii="Arial" w:hAnsi="Arial"/>
          <w:sz w:val="20"/>
        </w:rPr>
        <w:t xml:space="preserve">Transactions between the Company and the companies where members of the Board of Directors, members of the Supervisory Board, the General Manager and other managers have been founding members or members of the Board of Directors, the Executive General Manager for the past </w:t>
      </w:r>
      <w:r>
        <w:rPr>
          <w:rFonts w:ascii="Arial" w:hAnsi="Arial"/>
          <w:sz w:val="20"/>
        </w:rPr>
        <w:lastRenderedPageBreak/>
        <w:t>three (03) years (as at the time of reporting) None.</w:t>
      </w:r>
    </w:p>
    <w:p w14:paraId="53795E5E" w14:textId="77777777" w:rsidR="00095B05" w:rsidRDefault="00C3457D">
      <w:pPr>
        <w:numPr>
          <w:ilvl w:val="1"/>
          <w:numId w:val="8"/>
        </w:numPr>
        <w:pBdr>
          <w:top w:val="nil"/>
          <w:left w:val="nil"/>
          <w:bottom w:val="nil"/>
          <w:right w:val="nil"/>
          <w:between w:val="nil"/>
        </w:pBdr>
        <w:tabs>
          <w:tab w:val="left" w:pos="432"/>
          <w:tab w:val="left" w:pos="1259"/>
        </w:tabs>
        <w:spacing w:after="120" w:line="360" w:lineRule="auto"/>
        <w:rPr>
          <w:rFonts w:ascii="Arial" w:eastAsia="Arial" w:hAnsi="Arial" w:cs="Arial"/>
          <w:sz w:val="20"/>
          <w:szCs w:val="20"/>
        </w:rPr>
      </w:pPr>
      <w:r>
        <w:rPr>
          <w:rFonts w:ascii="Arial" w:hAnsi="Arial"/>
          <w:sz w:val="20"/>
        </w:rPr>
        <w:t>Transactions between the Company and companies where affiliated persons of members of the Board of Directors, members of the Supervisory Board, the General Manager and other managers are members of the Board of Directors, the Executive General Manager: None.</w:t>
      </w:r>
    </w:p>
    <w:p w14:paraId="72261443" w14:textId="77777777" w:rsidR="00095B05" w:rsidRDefault="00C3457D">
      <w:pPr>
        <w:numPr>
          <w:ilvl w:val="1"/>
          <w:numId w:val="8"/>
        </w:numPr>
        <w:pBdr>
          <w:top w:val="nil"/>
          <w:left w:val="nil"/>
          <w:bottom w:val="nil"/>
          <w:right w:val="nil"/>
          <w:between w:val="nil"/>
        </w:pBdr>
        <w:tabs>
          <w:tab w:val="left" w:pos="432"/>
          <w:tab w:val="left" w:pos="1262"/>
        </w:tabs>
        <w:spacing w:after="120" w:line="360" w:lineRule="auto"/>
        <w:rPr>
          <w:rFonts w:ascii="Arial" w:eastAsia="Arial" w:hAnsi="Arial" w:cs="Arial"/>
          <w:sz w:val="20"/>
          <w:szCs w:val="20"/>
        </w:rPr>
      </w:pPr>
      <w:r>
        <w:rPr>
          <w:rFonts w:ascii="Arial" w:hAnsi="Arial"/>
          <w:sz w:val="20"/>
        </w:rPr>
        <w:t>Other transactions of the Company (if any) which can bring material or non-material benefits to members of the Board of Directors, members of the Supervisory Board, the General Manager and other managers: None.</w:t>
      </w:r>
    </w:p>
    <w:p w14:paraId="39E43F8F" w14:textId="77777777" w:rsidR="00095B05" w:rsidRDefault="00C3457D">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 xml:space="preserve">Share transactions between </w:t>
      </w:r>
      <w:proofErr w:type="spellStart"/>
      <w:r>
        <w:rPr>
          <w:rFonts w:ascii="Arial" w:hAnsi="Arial"/>
          <w:sz w:val="20"/>
        </w:rPr>
        <w:t>PDMR</w:t>
      </w:r>
      <w:proofErr w:type="spellEnd"/>
      <w:r>
        <w:rPr>
          <w:rFonts w:ascii="Arial" w:hAnsi="Arial"/>
          <w:sz w:val="20"/>
        </w:rPr>
        <w:t xml:space="preserve"> and affiliated persons of </w:t>
      </w:r>
      <w:proofErr w:type="spellStart"/>
      <w:r>
        <w:rPr>
          <w:rFonts w:ascii="Arial" w:hAnsi="Arial"/>
          <w:sz w:val="20"/>
        </w:rPr>
        <w:t>PDMR</w:t>
      </w:r>
      <w:proofErr w:type="spellEnd"/>
      <w:r>
        <w:rPr>
          <w:rFonts w:ascii="Arial" w:hAnsi="Arial"/>
          <w:sz w:val="20"/>
        </w:rPr>
        <w:t>:</w:t>
      </w:r>
    </w:p>
    <w:p w14:paraId="01C7FCC1" w14:textId="7DDB3D23" w:rsidR="00095B05" w:rsidRPr="00C3457D" w:rsidRDefault="00C3457D">
      <w:pPr>
        <w:numPr>
          <w:ilvl w:val="0"/>
          <w:numId w:val="9"/>
        </w:numPr>
        <w:pBdr>
          <w:top w:val="nil"/>
          <w:left w:val="nil"/>
          <w:bottom w:val="nil"/>
          <w:right w:val="nil"/>
          <w:between w:val="nil"/>
        </w:pBdr>
        <w:tabs>
          <w:tab w:val="left" w:pos="432"/>
          <w:tab w:val="left" w:pos="573"/>
        </w:tabs>
        <w:spacing w:after="120" w:line="360" w:lineRule="auto"/>
        <w:rPr>
          <w:rFonts w:ascii="Arial" w:eastAsia="Arial" w:hAnsi="Arial" w:cs="Arial"/>
          <w:sz w:val="20"/>
          <w:szCs w:val="20"/>
        </w:rPr>
      </w:pPr>
      <w:r>
        <w:rPr>
          <w:rFonts w:ascii="Arial" w:hAnsi="Arial"/>
          <w:sz w:val="20"/>
        </w:rPr>
        <w:t xml:space="preserve">Company’s shares transactions between </w:t>
      </w:r>
      <w:proofErr w:type="spellStart"/>
      <w:r>
        <w:rPr>
          <w:rFonts w:ascii="Arial" w:hAnsi="Arial"/>
          <w:sz w:val="20"/>
        </w:rPr>
        <w:t>PDMR</w:t>
      </w:r>
      <w:proofErr w:type="spellEnd"/>
      <w:r>
        <w:rPr>
          <w:rFonts w:ascii="Arial" w:hAnsi="Arial"/>
          <w:sz w:val="20"/>
        </w:rPr>
        <w:t xml:space="preserve"> and affiliated persons: None.</w:t>
      </w:r>
    </w:p>
    <w:tbl>
      <w:tblPr>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1500"/>
        <w:gridCol w:w="1155"/>
        <w:gridCol w:w="1125"/>
        <w:gridCol w:w="1065"/>
        <w:gridCol w:w="1110"/>
        <w:gridCol w:w="1050"/>
        <w:gridCol w:w="1365"/>
      </w:tblGrid>
      <w:tr w:rsidR="00C3457D" w14:paraId="025F5661" w14:textId="77777777" w:rsidTr="007027B8">
        <w:trPr>
          <w:trHeight w:val="396"/>
        </w:trPr>
        <w:tc>
          <w:tcPr>
            <w:tcW w:w="630" w:type="dxa"/>
            <w:vMerge w:val="restart"/>
            <w:shd w:val="clear" w:color="auto" w:fill="FFFFFF"/>
            <w:vAlign w:val="center"/>
          </w:tcPr>
          <w:p w14:paraId="55617D6E" w14:textId="77777777" w:rsidR="00C3457D" w:rsidRDefault="00C3457D" w:rsidP="007027B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1500" w:type="dxa"/>
            <w:vMerge w:val="restart"/>
            <w:shd w:val="clear" w:color="auto" w:fill="FFFFFF"/>
            <w:vAlign w:val="center"/>
          </w:tcPr>
          <w:p w14:paraId="1815BB22" w14:textId="77777777" w:rsidR="00C3457D" w:rsidRDefault="00C3457D" w:rsidP="007027B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Transaction conductor</w:t>
            </w:r>
          </w:p>
        </w:tc>
        <w:tc>
          <w:tcPr>
            <w:tcW w:w="1155" w:type="dxa"/>
            <w:vMerge w:val="restart"/>
            <w:shd w:val="clear" w:color="auto" w:fill="FFFFFF"/>
            <w:vAlign w:val="center"/>
          </w:tcPr>
          <w:p w14:paraId="14B8B67C" w14:textId="77777777" w:rsidR="00C3457D" w:rsidRDefault="00C3457D" w:rsidP="007027B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Relations with </w:t>
            </w:r>
            <w:proofErr w:type="spellStart"/>
            <w:r>
              <w:rPr>
                <w:rFonts w:ascii="Arial" w:hAnsi="Arial"/>
                <w:sz w:val="20"/>
              </w:rPr>
              <w:t>PMDR</w:t>
            </w:r>
            <w:proofErr w:type="spellEnd"/>
          </w:p>
        </w:tc>
        <w:tc>
          <w:tcPr>
            <w:tcW w:w="2190" w:type="dxa"/>
            <w:gridSpan w:val="2"/>
            <w:shd w:val="clear" w:color="auto" w:fill="FFFFFF"/>
            <w:vAlign w:val="bottom"/>
          </w:tcPr>
          <w:p w14:paraId="0D3D7031" w14:textId="77777777" w:rsidR="00C3457D" w:rsidRDefault="00C3457D" w:rsidP="007027B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Number of shares owned at the beginning of the period</w:t>
            </w:r>
          </w:p>
        </w:tc>
        <w:tc>
          <w:tcPr>
            <w:tcW w:w="2160" w:type="dxa"/>
            <w:gridSpan w:val="2"/>
            <w:shd w:val="clear" w:color="auto" w:fill="FFFFFF"/>
            <w:vAlign w:val="bottom"/>
          </w:tcPr>
          <w:p w14:paraId="0905C3AC" w14:textId="77777777" w:rsidR="00C3457D" w:rsidRDefault="00C3457D" w:rsidP="007027B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Number of shares owned at the end of the period</w:t>
            </w:r>
          </w:p>
        </w:tc>
        <w:tc>
          <w:tcPr>
            <w:tcW w:w="1365" w:type="dxa"/>
            <w:vMerge w:val="restart"/>
            <w:shd w:val="clear" w:color="auto" w:fill="FFFFFF"/>
            <w:vAlign w:val="bottom"/>
          </w:tcPr>
          <w:p w14:paraId="3D3055FB" w14:textId="77777777" w:rsidR="00C3457D" w:rsidRDefault="00C3457D" w:rsidP="007027B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Reasons for increase or decrease (buy, sell, convert, reward, ...)</w:t>
            </w:r>
          </w:p>
        </w:tc>
      </w:tr>
      <w:tr w:rsidR="00C3457D" w14:paraId="0C4376D0" w14:textId="77777777" w:rsidTr="007027B8">
        <w:trPr>
          <w:trHeight w:val="576"/>
        </w:trPr>
        <w:tc>
          <w:tcPr>
            <w:tcW w:w="630" w:type="dxa"/>
            <w:vMerge/>
            <w:shd w:val="clear" w:color="auto" w:fill="FFFFFF"/>
            <w:vAlign w:val="center"/>
          </w:tcPr>
          <w:p w14:paraId="1E8172B3" w14:textId="77777777" w:rsidR="00C3457D" w:rsidRDefault="00C3457D" w:rsidP="007027B8">
            <w:pPr>
              <w:pBdr>
                <w:top w:val="nil"/>
                <w:left w:val="nil"/>
                <w:bottom w:val="nil"/>
                <w:right w:val="nil"/>
                <w:between w:val="nil"/>
              </w:pBdr>
              <w:spacing w:line="276" w:lineRule="auto"/>
              <w:rPr>
                <w:rFonts w:ascii="Arial" w:eastAsia="Arial" w:hAnsi="Arial" w:cs="Arial"/>
                <w:sz w:val="20"/>
                <w:szCs w:val="20"/>
              </w:rPr>
            </w:pPr>
          </w:p>
        </w:tc>
        <w:tc>
          <w:tcPr>
            <w:tcW w:w="1500" w:type="dxa"/>
            <w:vMerge/>
            <w:shd w:val="clear" w:color="auto" w:fill="FFFFFF"/>
            <w:vAlign w:val="center"/>
          </w:tcPr>
          <w:p w14:paraId="6719FDFE" w14:textId="77777777" w:rsidR="00C3457D" w:rsidRDefault="00C3457D" w:rsidP="007027B8">
            <w:pPr>
              <w:pBdr>
                <w:top w:val="nil"/>
                <w:left w:val="nil"/>
                <w:bottom w:val="nil"/>
                <w:right w:val="nil"/>
                <w:between w:val="nil"/>
              </w:pBdr>
              <w:spacing w:line="276" w:lineRule="auto"/>
              <w:rPr>
                <w:rFonts w:ascii="Arial" w:eastAsia="Arial" w:hAnsi="Arial" w:cs="Arial"/>
                <w:sz w:val="20"/>
                <w:szCs w:val="20"/>
              </w:rPr>
            </w:pPr>
          </w:p>
        </w:tc>
        <w:tc>
          <w:tcPr>
            <w:tcW w:w="1155" w:type="dxa"/>
            <w:vMerge/>
            <w:shd w:val="clear" w:color="auto" w:fill="FFFFFF"/>
            <w:vAlign w:val="center"/>
          </w:tcPr>
          <w:p w14:paraId="6B31D642" w14:textId="77777777" w:rsidR="00C3457D" w:rsidRDefault="00C3457D" w:rsidP="007027B8">
            <w:pPr>
              <w:pBdr>
                <w:top w:val="nil"/>
                <w:left w:val="nil"/>
                <w:bottom w:val="nil"/>
                <w:right w:val="nil"/>
                <w:between w:val="nil"/>
              </w:pBdr>
              <w:spacing w:line="276" w:lineRule="auto"/>
              <w:rPr>
                <w:rFonts w:ascii="Arial" w:eastAsia="Arial" w:hAnsi="Arial" w:cs="Arial"/>
                <w:sz w:val="20"/>
                <w:szCs w:val="20"/>
              </w:rPr>
            </w:pPr>
          </w:p>
        </w:tc>
        <w:tc>
          <w:tcPr>
            <w:tcW w:w="1125" w:type="dxa"/>
            <w:shd w:val="clear" w:color="auto" w:fill="FFFFFF"/>
            <w:vAlign w:val="center"/>
          </w:tcPr>
          <w:p w14:paraId="71F58BC6" w14:textId="77777777" w:rsidR="00C3457D" w:rsidRDefault="00C3457D" w:rsidP="007027B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Number of shares</w:t>
            </w:r>
          </w:p>
        </w:tc>
        <w:tc>
          <w:tcPr>
            <w:tcW w:w="1065" w:type="dxa"/>
            <w:shd w:val="clear" w:color="auto" w:fill="FFFFFF"/>
          </w:tcPr>
          <w:p w14:paraId="7400170C" w14:textId="77777777" w:rsidR="00C3457D" w:rsidRDefault="00C3457D" w:rsidP="007027B8">
            <w:pPr>
              <w:tabs>
                <w:tab w:val="left" w:pos="432"/>
              </w:tabs>
              <w:spacing w:after="120" w:line="360" w:lineRule="auto"/>
              <w:rPr>
                <w:rFonts w:ascii="Arial" w:eastAsia="Arial" w:hAnsi="Arial" w:cs="Arial"/>
                <w:sz w:val="20"/>
                <w:szCs w:val="20"/>
              </w:rPr>
            </w:pPr>
            <w:r>
              <w:rPr>
                <w:rFonts w:ascii="Arial" w:hAnsi="Arial"/>
                <w:sz w:val="20"/>
              </w:rPr>
              <w:t>Rate</w:t>
            </w:r>
          </w:p>
        </w:tc>
        <w:tc>
          <w:tcPr>
            <w:tcW w:w="1110" w:type="dxa"/>
            <w:shd w:val="clear" w:color="auto" w:fill="FFFFFF"/>
            <w:vAlign w:val="center"/>
          </w:tcPr>
          <w:p w14:paraId="42812BC2" w14:textId="77777777" w:rsidR="00C3457D" w:rsidRDefault="00C3457D" w:rsidP="007027B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Number of shares</w:t>
            </w:r>
          </w:p>
        </w:tc>
        <w:tc>
          <w:tcPr>
            <w:tcW w:w="1050" w:type="dxa"/>
            <w:shd w:val="clear" w:color="auto" w:fill="FFFFFF"/>
            <w:vAlign w:val="center"/>
          </w:tcPr>
          <w:p w14:paraId="707889D0" w14:textId="77777777" w:rsidR="00C3457D" w:rsidRDefault="00C3457D" w:rsidP="007027B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Rate</w:t>
            </w:r>
          </w:p>
        </w:tc>
        <w:tc>
          <w:tcPr>
            <w:tcW w:w="1365" w:type="dxa"/>
            <w:vMerge/>
            <w:shd w:val="clear" w:color="auto" w:fill="FFFFFF"/>
            <w:vAlign w:val="bottom"/>
          </w:tcPr>
          <w:p w14:paraId="5B4BF6AF" w14:textId="77777777" w:rsidR="00C3457D" w:rsidRDefault="00C3457D" w:rsidP="007027B8">
            <w:pPr>
              <w:pBdr>
                <w:top w:val="nil"/>
                <w:left w:val="nil"/>
                <w:bottom w:val="nil"/>
                <w:right w:val="nil"/>
                <w:between w:val="nil"/>
              </w:pBdr>
              <w:spacing w:line="276" w:lineRule="auto"/>
              <w:rPr>
                <w:rFonts w:ascii="Arial" w:eastAsia="Arial" w:hAnsi="Arial" w:cs="Arial"/>
                <w:sz w:val="20"/>
                <w:szCs w:val="20"/>
              </w:rPr>
            </w:pPr>
          </w:p>
        </w:tc>
      </w:tr>
      <w:tr w:rsidR="00C3457D" w14:paraId="5BDBC824" w14:textId="77777777" w:rsidTr="007027B8">
        <w:trPr>
          <w:trHeight w:val="678"/>
        </w:trPr>
        <w:tc>
          <w:tcPr>
            <w:tcW w:w="630" w:type="dxa"/>
            <w:shd w:val="clear" w:color="auto" w:fill="FFFFFF"/>
            <w:vAlign w:val="center"/>
          </w:tcPr>
          <w:p w14:paraId="1331B7DF" w14:textId="77777777" w:rsidR="00C3457D" w:rsidRDefault="00C3457D" w:rsidP="007027B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1500" w:type="dxa"/>
            <w:shd w:val="clear" w:color="auto" w:fill="FFFFFF"/>
            <w:vAlign w:val="center"/>
          </w:tcPr>
          <w:p w14:paraId="7567A33A" w14:textId="77777777" w:rsidR="00C3457D" w:rsidRDefault="00C3457D" w:rsidP="007027B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Vu Thi </w:t>
            </w:r>
            <w:proofErr w:type="spellStart"/>
            <w:r>
              <w:rPr>
                <w:rFonts w:ascii="Arial" w:hAnsi="Arial"/>
                <w:sz w:val="20"/>
              </w:rPr>
              <w:t>Chuyen</w:t>
            </w:r>
            <w:proofErr w:type="spellEnd"/>
          </w:p>
        </w:tc>
        <w:tc>
          <w:tcPr>
            <w:tcW w:w="1155" w:type="dxa"/>
            <w:shd w:val="clear" w:color="auto" w:fill="FFFFFF"/>
          </w:tcPr>
          <w:p w14:paraId="23EDD146" w14:textId="77777777" w:rsidR="00C3457D" w:rsidRDefault="00C3457D" w:rsidP="007027B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125" w:type="dxa"/>
            <w:shd w:val="clear" w:color="auto" w:fill="FFFFFF"/>
            <w:vAlign w:val="center"/>
          </w:tcPr>
          <w:p w14:paraId="75821ECD" w14:textId="77777777" w:rsidR="00C3457D" w:rsidRDefault="00C3457D" w:rsidP="007027B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1,951,661</w:t>
            </w:r>
          </w:p>
        </w:tc>
        <w:tc>
          <w:tcPr>
            <w:tcW w:w="1065" w:type="dxa"/>
            <w:shd w:val="clear" w:color="auto" w:fill="FFFFFF"/>
            <w:vAlign w:val="center"/>
          </w:tcPr>
          <w:p w14:paraId="1BE49D67" w14:textId="77777777" w:rsidR="00C3457D" w:rsidRDefault="00C3457D" w:rsidP="007027B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5.20%</w:t>
            </w:r>
          </w:p>
        </w:tc>
        <w:tc>
          <w:tcPr>
            <w:tcW w:w="1110" w:type="dxa"/>
            <w:shd w:val="clear" w:color="auto" w:fill="FFFFFF"/>
            <w:vAlign w:val="center"/>
          </w:tcPr>
          <w:p w14:paraId="2C7746DF" w14:textId="77777777" w:rsidR="00C3457D" w:rsidRDefault="00C3457D" w:rsidP="007027B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1,980,261</w:t>
            </w:r>
          </w:p>
        </w:tc>
        <w:tc>
          <w:tcPr>
            <w:tcW w:w="1050" w:type="dxa"/>
            <w:shd w:val="clear" w:color="auto" w:fill="FFFFFF"/>
            <w:vAlign w:val="center"/>
          </w:tcPr>
          <w:p w14:paraId="76E6934E" w14:textId="77777777" w:rsidR="00C3457D" w:rsidRDefault="00C3457D" w:rsidP="007027B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5.27%</w:t>
            </w:r>
          </w:p>
        </w:tc>
        <w:tc>
          <w:tcPr>
            <w:tcW w:w="1365" w:type="dxa"/>
            <w:shd w:val="clear" w:color="auto" w:fill="FFFFFF"/>
            <w:vAlign w:val="center"/>
          </w:tcPr>
          <w:p w14:paraId="06ADFD51" w14:textId="77777777" w:rsidR="00C3457D" w:rsidRDefault="00C3457D" w:rsidP="007027B8">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Buy</w:t>
            </w:r>
          </w:p>
        </w:tc>
      </w:tr>
    </w:tbl>
    <w:p w14:paraId="70381DA6" w14:textId="77777777" w:rsidR="00095B05" w:rsidRDefault="00C3457D">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Other significant issues: None.</w:t>
      </w:r>
    </w:p>
    <w:p w14:paraId="08339A40" w14:textId="77777777" w:rsidR="00095B05" w:rsidRDefault="00095B05">
      <w:pPr>
        <w:tabs>
          <w:tab w:val="left" w:pos="432"/>
        </w:tabs>
        <w:spacing w:after="120" w:line="360" w:lineRule="auto"/>
        <w:rPr>
          <w:rFonts w:ascii="Arial" w:eastAsia="Arial" w:hAnsi="Arial" w:cs="Arial"/>
          <w:sz w:val="20"/>
          <w:szCs w:val="20"/>
        </w:rPr>
      </w:pPr>
    </w:p>
    <w:sectPr w:rsidR="00095B05">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06E62"/>
    <w:multiLevelType w:val="multilevel"/>
    <w:tmpl w:val="F8A21F5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3943746"/>
    <w:multiLevelType w:val="multilevel"/>
    <w:tmpl w:val="49C0E30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63E7630"/>
    <w:multiLevelType w:val="multilevel"/>
    <w:tmpl w:val="B57C04E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DEC1FBB"/>
    <w:multiLevelType w:val="multilevel"/>
    <w:tmpl w:val="12B04C4C"/>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FA4AA6"/>
    <w:multiLevelType w:val="multilevel"/>
    <w:tmpl w:val="113A350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5D350C1"/>
    <w:multiLevelType w:val="multilevel"/>
    <w:tmpl w:val="6BFCF9A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97E7211"/>
    <w:multiLevelType w:val="multilevel"/>
    <w:tmpl w:val="9E2C6ED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E390888"/>
    <w:multiLevelType w:val="multilevel"/>
    <w:tmpl w:val="DB8E6986"/>
    <w:lvl w:ilvl="0">
      <w:start w:val="5"/>
      <w:numFmt w:val="decimal"/>
      <w:lvlText w:val="%1."/>
      <w:lvlJc w:val="left"/>
      <w:pPr>
        <w:ind w:left="1080" w:hanging="360"/>
      </w:pPr>
      <w:rPr>
        <w:rFonts w:ascii="Arial" w:eastAsia="Arial" w:hAnsi="Arial" w:cs="Arial"/>
        <w:b w:val="0"/>
        <w:i w:val="0"/>
        <w:sz w:val="20"/>
        <w:szCs w:val="20"/>
        <w:u w:val="none"/>
      </w:rPr>
    </w:lvl>
    <w:lvl w:ilvl="1">
      <w:start w:val="1"/>
      <w:numFmt w:val="lowerLetter"/>
      <w:lvlText w:val="%2."/>
      <w:lvlJc w:val="left"/>
      <w:pPr>
        <w:ind w:left="1800" w:hanging="360"/>
      </w:pPr>
      <w:rPr>
        <w:rFonts w:ascii="Arial" w:eastAsia="Arial" w:hAnsi="Arial" w:cs="Arial"/>
        <w:b w:val="0"/>
        <w:i w:val="0"/>
        <w:sz w:val="20"/>
        <w:szCs w:val="20"/>
      </w:rPr>
    </w:lvl>
    <w:lvl w:ilvl="2">
      <w:start w:val="1"/>
      <w:numFmt w:val="lowerRoman"/>
      <w:lvlText w:val="%3."/>
      <w:lvlJc w:val="right"/>
      <w:pPr>
        <w:ind w:left="2520" w:hanging="180"/>
      </w:pPr>
      <w:rPr>
        <w:rFonts w:ascii="Arial" w:eastAsia="Arial" w:hAnsi="Arial" w:cs="Arial"/>
        <w:b w:val="0"/>
        <w:i w:val="0"/>
        <w:sz w:val="20"/>
        <w:szCs w:val="2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397F6D07"/>
    <w:multiLevelType w:val="multilevel"/>
    <w:tmpl w:val="C8AE303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2C23E7D"/>
    <w:multiLevelType w:val="multilevel"/>
    <w:tmpl w:val="00983E8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CD7063F"/>
    <w:multiLevelType w:val="multilevel"/>
    <w:tmpl w:val="98DA7CD8"/>
    <w:lvl w:ilvl="0">
      <w:start w:val="1"/>
      <w:numFmt w:val="upperRoman"/>
      <w:lvlText w:val="%1."/>
      <w:lvlJc w:val="left"/>
      <w:pPr>
        <w:ind w:left="739" w:hanging="720"/>
      </w:pPr>
      <w:rPr>
        <w:rFonts w:ascii="Arial" w:eastAsia="Arial" w:hAnsi="Arial" w:cs="Arial"/>
        <w:b w:val="0"/>
        <w:i w:val="0"/>
        <w:sz w:val="20"/>
        <w:szCs w:val="20"/>
        <w:u w:val="none"/>
      </w:rPr>
    </w:lvl>
    <w:lvl w:ilvl="1">
      <w:start w:val="1"/>
      <w:numFmt w:val="lowerLetter"/>
      <w:lvlText w:val="%2."/>
      <w:lvlJc w:val="left"/>
      <w:pPr>
        <w:ind w:left="1099" w:hanging="360"/>
      </w:pPr>
      <w:rPr>
        <w:rFonts w:ascii="Arial" w:eastAsia="Arial" w:hAnsi="Arial" w:cs="Arial"/>
        <w:b w:val="0"/>
        <w:i w:val="0"/>
        <w:sz w:val="20"/>
        <w:szCs w:val="20"/>
      </w:rPr>
    </w:lvl>
    <w:lvl w:ilvl="2">
      <w:start w:val="1"/>
      <w:numFmt w:val="lowerRoman"/>
      <w:lvlText w:val="%3."/>
      <w:lvlJc w:val="right"/>
      <w:pPr>
        <w:ind w:left="1819" w:hanging="180"/>
      </w:pPr>
      <w:rPr>
        <w:rFonts w:ascii="Arial" w:eastAsia="Arial" w:hAnsi="Arial" w:cs="Arial"/>
        <w:b w:val="0"/>
        <w:i w:val="0"/>
        <w:sz w:val="20"/>
        <w:szCs w:val="20"/>
      </w:rPr>
    </w:lvl>
    <w:lvl w:ilvl="3">
      <w:start w:val="1"/>
      <w:numFmt w:val="decimal"/>
      <w:lvlText w:val="%4."/>
      <w:lvlJc w:val="left"/>
      <w:pPr>
        <w:ind w:left="2539" w:hanging="360"/>
      </w:pPr>
    </w:lvl>
    <w:lvl w:ilvl="4">
      <w:start w:val="1"/>
      <w:numFmt w:val="lowerLetter"/>
      <w:lvlText w:val="%5."/>
      <w:lvlJc w:val="left"/>
      <w:pPr>
        <w:ind w:left="3259" w:hanging="360"/>
      </w:pPr>
    </w:lvl>
    <w:lvl w:ilvl="5">
      <w:start w:val="1"/>
      <w:numFmt w:val="lowerRoman"/>
      <w:lvlText w:val="%6."/>
      <w:lvlJc w:val="right"/>
      <w:pPr>
        <w:ind w:left="3979" w:hanging="180"/>
      </w:pPr>
    </w:lvl>
    <w:lvl w:ilvl="6">
      <w:start w:val="1"/>
      <w:numFmt w:val="decimal"/>
      <w:lvlText w:val="%7."/>
      <w:lvlJc w:val="left"/>
      <w:pPr>
        <w:ind w:left="4699" w:hanging="360"/>
      </w:pPr>
    </w:lvl>
    <w:lvl w:ilvl="7">
      <w:start w:val="1"/>
      <w:numFmt w:val="lowerLetter"/>
      <w:lvlText w:val="%8."/>
      <w:lvlJc w:val="left"/>
      <w:pPr>
        <w:ind w:left="5419" w:hanging="360"/>
      </w:pPr>
    </w:lvl>
    <w:lvl w:ilvl="8">
      <w:start w:val="1"/>
      <w:numFmt w:val="lowerRoman"/>
      <w:lvlText w:val="%9."/>
      <w:lvlJc w:val="right"/>
      <w:pPr>
        <w:ind w:left="6139" w:hanging="180"/>
      </w:pPr>
    </w:lvl>
  </w:abstractNum>
  <w:abstractNum w:abstractNumId="11">
    <w:nsid w:val="4EE912A2"/>
    <w:multiLevelType w:val="multilevel"/>
    <w:tmpl w:val="0696116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7EB0B2F"/>
    <w:multiLevelType w:val="multilevel"/>
    <w:tmpl w:val="6482550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7F93525"/>
    <w:multiLevelType w:val="multilevel"/>
    <w:tmpl w:val="1CB4A4D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E24101E"/>
    <w:multiLevelType w:val="multilevel"/>
    <w:tmpl w:val="0A4680B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1"/>
  </w:num>
  <w:num w:numId="3">
    <w:abstractNumId w:val="11"/>
  </w:num>
  <w:num w:numId="4">
    <w:abstractNumId w:val="2"/>
  </w:num>
  <w:num w:numId="5">
    <w:abstractNumId w:val="6"/>
  </w:num>
  <w:num w:numId="6">
    <w:abstractNumId w:val="13"/>
  </w:num>
  <w:num w:numId="7">
    <w:abstractNumId w:val="8"/>
  </w:num>
  <w:num w:numId="8">
    <w:abstractNumId w:val="12"/>
  </w:num>
  <w:num w:numId="9">
    <w:abstractNumId w:val="0"/>
  </w:num>
  <w:num w:numId="10">
    <w:abstractNumId w:val="5"/>
  </w:num>
  <w:num w:numId="11">
    <w:abstractNumId w:val="14"/>
  </w:num>
  <w:num w:numId="12">
    <w:abstractNumId w:val="10"/>
  </w:num>
  <w:num w:numId="13">
    <w:abstractNumId w:val="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05"/>
    <w:rsid w:val="00095B05"/>
    <w:rsid w:val="000A512B"/>
    <w:rsid w:val="00532B1E"/>
    <w:rsid w:val="007603A5"/>
    <w:rsid w:val="007D67D7"/>
    <w:rsid w:val="00811BA9"/>
    <w:rsid w:val="009767AD"/>
    <w:rsid w:val="00C3457D"/>
    <w:rsid w:val="00F60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485E3"/>
  <w15:docId w15:val="{233E46B0-AC75-46BF-9750-DC882165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8"/>
      <w:szCs w:val="2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6"/>
      <w:szCs w:val="16"/>
      <w:u w:val="none"/>
      <w:shd w:val="clear" w:color="auto" w:fill="auto"/>
    </w:rPr>
  </w:style>
  <w:style w:type="paragraph" w:styleId="BodyText">
    <w:name w:val="Body Text"/>
    <w:basedOn w:val="Normal"/>
    <w:link w:val="BodyTextChar"/>
    <w:qFormat/>
    <w:pPr>
      <w:spacing w:line="295" w:lineRule="auto"/>
    </w:pP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i/>
      <w:iCs/>
      <w:sz w:val="28"/>
      <w:szCs w:val="28"/>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2"/>
      <w:szCs w:val="32"/>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Bodytext40">
    <w:name w:val="Body text (4)"/>
    <w:basedOn w:val="Normal"/>
    <w:link w:val="Bodytext4"/>
    <w:rPr>
      <w:rFonts w:ascii="Times New Roman" w:eastAsia="Times New Roman" w:hAnsi="Times New Roman" w:cs="Times New Roman"/>
      <w:color w:val="FF0000"/>
      <w:sz w:val="10"/>
      <w:szCs w:val="10"/>
    </w:rPr>
  </w:style>
  <w:style w:type="paragraph" w:customStyle="1" w:styleId="Bodytext20">
    <w:name w:val="Body text (2)"/>
    <w:basedOn w:val="Normal"/>
    <w:link w:val="Bodytext2"/>
    <w:rPr>
      <w:rFonts w:ascii="Times New Roman" w:eastAsia="Times New Roman" w:hAnsi="Times New Roman" w:cs="Times New Roman"/>
      <w:color w:val="FF0000"/>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976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TteqHCYGTsRb0K5rf1l6+tHx2A==">CgMxLjA4AHIhMVpMNTZDTTNvbFFMdndxdXJ1QjBLN2laMWV3NFExNExN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2103</Words>
  <Characters>11991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2024-02-21T01:28:00Z</dcterms:created>
  <dcterms:modified xsi:type="dcterms:W3CDTF">2024-02-21T01:28:00Z</dcterms:modified>
</cp:coreProperties>
</file>