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29EF" w:rsidRPr="001021B0" w:rsidRDefault="00025210" w:rsidP="000252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1021B0">
        <w:rPr>
          <w:rFonts w:ascii="Arial" w:hAnsi="Arial" w:cs="Arial"/>
          <w:b/>
          <w:color w:val="010000"/>
          <w:sz w:val="20"/>
        </w:rPr>
        <w:t>DVW</w:t>
      </w:r>
      <w:proofErr w:type="spellEnd"/>
      <w:r w:rsidRPr="001021B0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4C115397" w:rsidR="00FF29EF" w:rsidRPr="001021B0" w:rsidRDefault="00025210" w:rsidP="000252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 xml:space="preserve">On February 7, 2024, Dong </w:t>
      </w:r>
      <w:proofErr w:type="spellStart"/>
      <w:r w:rsidRPr="001021B0">
        <w:rPr>
          <w:rFonts w:ascii="Arial" w:hAnsi="Arial" w:cs="Arial"/>
          <w:color w:val="010000"/>
          <w:sz w:val="20"/>
        </w:rPr>
        <w:t>Nai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Water Supply Construction and Services Joint - Stock Company announced Resolution No. 03/2024/NQ-</w:t>
      </w:r>
      <w:proofErr w:type="spellStart"/>
      <w:r w:rsidRPr="001021B0">
        <w:rPr>
          <w:rFonts w:ascii="Arial" w:hAnsi="Arial" w:cs="Arial"/>
          <w:color w:val="010000"/>
          <w:sz w:val="20"/>
        </w:rPr>
        <w:t>HDQT</w:t>
      </w:r>
      <w:proofErr w:type="spellEnd"/>
      <w:r w:rsidRPr="001021B0">
        <w:rPr>
          <w:rFonts w:ascii="Arial" w:hAnsi="Arial" w:cs="Arial"/>
          <w:color w:val="010000"/>
          <w:sz w:val="20"/>
        </w:rPr>
        <w:t>-</w:t>
      </w:r>
      <w:proofErr w:type="spellStart"/>
      <w:r w:rsidRPr="001021B0">
        <w:rPr>
          <w:rFonts w:ascii="Arial" w:hAnsi="Arial" w:cs="Arial"/>
          <w:color w:val="010000"/>
          <w:sz w:val="20"/>
        </w:rPr>
        <w:t>DVW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on recording </w:t>
      </w:r>
      <w:r w:rsidR="001021B0" w:rsidRPr="001021B0">
        <w:rPr>
          <w:rFonts w:ascii="Arial" w:hAnsi="Arial" w:cs="Arial"/>
          <w:color w:val="010000"/>
          <w:sz w:val="20"/>
        </w:rPr>
        <w:t xml:space="preserve">the </w:t>
      </w:r>
      <w:r w:rsidRPr="001021B0">
        <w:rPr>
          <w:rFonts w:ascii="Arial" w:hAnsi="Arial" w:cs="Arial"/>
          <w:color w:val="010000"/>
          <w:sz w:val="20"/>
        </w:rPr>
        <w:t xml:space="preserve">date to make a list of shareholders entitled to attend the Annual General Meeting of Shareholders 2024 as follows: </w:t>
      </w:r>
    </w:p>
    <w:p w14:paraId="00000003" w14:textId="77777777" w:rsidR="00FF29EF" w:rsidRPr="001021B0" w:rsidRDefault="00025210" w:rsidP="000252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>Article 1: Approve recording the date to make a list of shareholders entitled to attend the Annual General Meeting of Shareholders 2024 as follows:</w:t>
      </w:r>
    </w:p>
    <w:p w14:paraId="00000004" w14:textId="4FC0B21A" w:rsidR="00FF29EF" w:rsidRPr="001021B0" w:rsidRDefault="00025210" w:rsidP="0002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>Record date: March 8, 2024</w:t>
      </w:r>
    </w:p>
    <w:p w14:paraId="00000005" w14:textId="2E7D7F04" w:rsidR="00FF29EF" w:rsidRPr="001021B0" w:rsidRDefault="00025210" w:rsidP="0002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>Expected time to organize the General Meeting of Shareholders: April 9, 2024.</w:t>
      </w:r>
    </w:p>
    <w:p w14:paraId="00000006" w14:textId="77777777" w:rsidR="00FF29EF" w:rsidRPr="001021B0" w:rsidRDefault="00025210" w:rsidP="0002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 xml:space="preserve">Venue: Hall of Dong </w:t>
      </w:r>
      <w:proofErr w:type="spellStart"/>
      <w:r w:rsidRPr="001021B0">
        <w:rPr>
          <w:rFonts w:ascii="Arial" w:hAnsi="Arial" w:cs="Arial"/>
          <w:color w:val="010000"/>
          <w:sz w:val="20"/>
        </w:rPr>
        <w:t>Nai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Water Supply Construction and Services Joint - Stock Company at No. 52, </w:t>
      </w:r>
      <w:proofErr w:type="spellStart"/>
      <w:r w:rsidRPr="001021B0">
        <w:rPr>
          <w:rFonts w:ascii="Arial" w:hAnsi="Arial" w:cs="Arial"/>
          <w:color w:val="010000"/>
          <w:sz w:val="20"/>
        </w:rPr>
        <w:t>Cach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21B0">
        <w:rPr>
          <w:rFonts w:ascii="Arial" w:hAnsi="Arial" w:cs="Arial"/>
          <w:color w:val="010000"/>
          <w:sz w:val="20"/>
        </w:rPr>
        <w:t>Mang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21B0">
        <w:rPr>
          <w:rFonts w:ascii="Arial" w:hAnsi="Arial" w:cs="Arial"/>
          <w:color w:val="010000"/>
          <w:sz w:val="20"/>
        </w:rPr>
        <w:t>Thang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8 Street, </w:t>
      </w:r>
      <w:proofErr w:type="spellStart"/>
      <w:r w:rsidRPr="001021B0">
        <w:rPr>
          <w:rFonts w:ascii="Arial" w:hAnsi="Arial" w:cs="Arial"/>
          <w:color w:val="010000"/>
          <w:sz w:val="20"/>
        </w:rPr>
        <w:t>Quyet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21B0">
        <w:rPr>
          <w:rFonts w:ascii="Arial" w:hAnsi="Arial" w:cs="Arial"/>
          <w:color w:val="010000"/>
          <w:sz w:val="20"/>
        </w:rPr>
        <w:t>Thang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1021B0">
        <w:rPr>
          <w:rFonts w:ascii="Arial" w:hAnsi="Arial" w:cs="Arial"/>
          <w:color w:val="010000"/>
          <w:sz w:val="20"/>
        </w:rPr>
        <w:t>Hoa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1021B0">
        <w:rPr>
          <w:rFonts w:ascii="Arial" w:hAnsi="Arial" w:cs="Arial"/>
          <w:color w:val="010000"/>
          <w:sz w:val="20"/>
        </w:rPr>
        <w:t>Nai</w:t>
      </w:r>
      <w:proofErr w:type="spellEnd"/>
      <w:r w:rsidRPr="001021B0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71FD8EEB" w:rsidR="00FF29EF" w:rsidRPr="001021B0" w:rsidRDefault="00025210" w:rsidP="0002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 xml:space="preserve">Meeting content: </w:t>
      </w:r>
      <w:r w:rsidR="001021B0" w:rsidRPr="001021B0">
        <w:rPr>
          <w:rFonts w:ascii="Arial" w:hAnsi="Arial" w:cs="Arial"/>
          <w:color w:val="010000"/>
          <w:sz w:val="20"/>
        </w:rPr>
        <w:t>W</w:t>
      </w:r>
      <w:r w:rsidRPr="001021B0">
        <w:rPr>
          <w:rFonts w:ascii="Arial" w:hAnsi="Arial" w:cs="Arial"/>
          <w:color w:val="010000"/>
          <w:sz w:val="20"/>
        </w:rPr>
        <w:t>ill</w:t>
      </w:r>
      <w:r w:rsidR="001021B0" w:rsidRPr="001021B0">
        <w:rPr>
          <w:rFonts w:ascii="Arial" w:hAnsi="Arial" w:cs="Arial"/>
          <w:color w:val="010000"/>
          <w:sz w:val="20"/>
        </w:rPr>
        <w:t xml:space="preserve"> be</w:t>
      </w:r>
      <w:r w:rsidRPr="001021B0">
        <w:rPr>
          <w:rFonts w:ascii="Arial" w:hAnsi="Arial" w:cs="Arial"/>
          <w:color w:val="010000"/>
          <w:sz w:val="20"/>
        </w:rPr>
        <w:t xml:space="preserve"> notif</w:t>
      </w:r>
      <w:r w:rsidR="001021B0" w:rsidRPr="001021B0">
        <w:rPr>
          <w:rFonts w:ascii="Arial" w:hAnsi="Arial" w:cs="Arial"/>
          <w:color w:val="010000"/>
          <w:sz w:val="20"/>
        </w:rPr>
        <w:t>ied</w:t>
      </w:r>
      <w:r w:rsidRPr="001021B0">
        <w:rPr>
          <w:rFonts w:ascii="Arial" w:hAnsi="Arial" w:cs="Arial"/>
          <w:color w:val="010000"/>
          <w:sz w:val="20"/>
        </w:rPr>
        <w:t xml:space="preserve"> in the invitation letter to the General Meeting of Shareholders 2024 and </w:t>
      </w:r>
      <w:r w:rsidR="001021B0" w:rsidRPr="001021B0">
        <w:rPr>
          <w:rFonts w:ascii="Arial" w:hAnsi="Arial" w:cs="Arial"/>
          <w:color w:val="010000"/>
          <w:sz w:val="20"/>
        </w:rPr>
        <w:t>published</w:t>
      </w:r>
      <w:r w:rsidRPr="001021B0">
        <w:rPr>
          <w:rFonts w:ascii="Arial" w:hAnsi="Arial" w:cs="Arial"/>
          <w:color w:val="010000"/>
          <w:sz w:val="20"/>
        </w:rPr>
        <w:t xml:space="preserve"> on the Company’s website.</w:t>
      </w:r>
    </w:p>
    <w:p w14:paraId="00000008" w14:textId="77777777" w:rsidR="00FF29EF" w:rsidRPr="001021B0" w:rsidRDefault="00025210" w:rsidP="000252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021B0">
        <w:rPr>
          <w:rFonts w:ascii="Arial" w:hAnsi="Arial" w:cs="Arial"/>
          <w:color w:val="010000"/>
          <w:sz w:val="20"/>
        </w:rPr>
        <w:t>Article 2: Assign the Manager of the Company to implement relevant contents in accordance with the current regulations.</w:t>
      </w:r>
    </w:p>
    <w:p w14:paraId="00000009" w14:textId="68078E08" w:rsidR="00FF29EF" w:rsidRPr="001021B0" w:rsidRDefault="00025210" w:rsidP="000252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1B0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Managers</w:t>
      </w:r>
      <w:r w:rsidR="001021B0" w:rsidRPr="001021B0">
        <w:rPr>
          <w:rFonts w:ascii="Arial" w:hAnsi="Arial" w:cs="Arial"/>
          <w:color w:val="010000"/>
          <w:sz w:val="20"/>
        </w:rPr>
        <w:t xml:space="preserve"> of the Company</w:t>
      </w:r>
      <w:r w:rsidRPr="001021B0">
        <w:rPr>
          <w:rFonts w:ascii="Arial" w:hAnsi="Arial" w:cs="Arial"/>
          <w:color w:val="010000"/>
          <w:sz w:val="20"/>
        </w:rPr>
        <w:t xml:space="preserve">, </w:t>
      </w:r>
      <w:r w:rsidR="001021B0" w:rsidRPr="001021B0">
        <w:rPr>
          <w:rFonts w:ascii="Arial" w:hAnsi="Arial" w:cs="Arial"/>
          <w:color w:val="010000"/>
          <w:sz w:val="20"/>
        </w:rPr>
        <w:t xml:space="preserve">and </w:t>
      </w:r>
      <w:r w:rsidRPr="001021B0">
        <w:rPr>
          <w:rFonts w:ascii="Arial" w:hAnsi="Arial" w:cs="Arial"/>
          <w:color w:val="010000"/>
          <w:sz w:val="20"/>
        </w:rPr>
        <w:t>related individuals are responsible for implementing this Resolution.</w:t>
      </w:r>
    </w:p>
    <w:sectPr w:rsidR="00FF29EF" w:rsidRPr="001021B0" w:rsidSect="00D32F0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61DC"/>
    <w:multiLevelType w:val="multilevel"/>
    <w:tmpl w:val="FF4A80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F"/>
    <w:rsid w:val="00025210"/>
    <w:rsid w:val="001021B0"/>
    <w:rsid w:val="00501F4C"/>
    <w:rsid w:val="00D32F0D"/>
    <w:rsid w:val="00F43591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BFEA"/>
  <w15:docId w15:val="{19DB05CD-B33A-4644-9740-C847E5A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91A34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/>
      <w:strike w:val="0"/>
      <w:color w:val="C91A34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  <w:ind w:firstLine="1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Arial" w:eastAsia="Arial" w:hAnsi="Arial" w:cs="Arial"/>
      <w:sz w:val="11"/>
      <w:szCs w:val="11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C91A34"/>
      <w:sz w:val="17"/>
      <w:szCs w:val="17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smallCaps/>
      <w:color w:val="C91A34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7AO2mfjx9FOIuAHJjO01gyNrw==">CgMxLjAyCGguZ2pkZ3hzOAByITFvc0pvUF9XMVZ1VXhMTzdZdkRIMzhjUk1fUzR1eEhMbg==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2024-02-21T03:29:00Z</dcterms:created>
  <dcterms:modified xsi:type="dcterms:W3CDTF">2024-02-21T03:29:00Z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87e86a50e64924e00753f9aee7e97e31acfa52ab96699abcfc63557999412912</vt:lpwstr>
  </property>
</Properties>
</file>