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ED35C" w14:textId="77777777" w:rsidR="00A10682" w:rsidRPr="003B6553" w:rsidRDefault="00446C9D" w:rsidP="003B6553">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Pr>
          <w:rFonts w:ascii="Arial" w:hAnsi="Arial"/>
          <w:b/>
          <w:color w:val="010000"/>
          <w:sz w:val="20"/>
        </w:rPr>
        <w:t>EMG: Annual Corporate Governance Report 2023</w:t>
      </w:r>
    </w:p>
    <w:p w14:paraId="4BDF3F3F" w14:textId="2A682F81" w:rsidR="00A10682" w:rsidRPr="003B6553" w:rsidRDefault="00446C9D" w:rsidP="003B655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On January </w:t>
      </w:r>
      <w:r w:rsidR="008A64D9">
        <w:rPr>
          <w:rFonts w:ascii="Arial" w:hAnsi="Arial"/>
          <w:color w:val="010000"/>
          <w:sz w:val="20"/>
          <w:lang w:val="vi-VN"/>
        </w:rPr>
        <w:t>29</w:t>
      </w:r>
      <w:r>
        <w:rPr>
          <w:rFonts w:ascii="Arial" w:hAnsi="Arial"/>
          <w:color w:val="010000"/>
          <w:sz w:val="20"/>
        </w:rPr>
        <w:t xml:space="preserve">, 2024, Electrical Mechanical Equipment </w:t>
      </w:r>
      <w:proofErr w:type="gramStart"/>
      <w:r>
        <w:rPr>
          <w:rFonts w:ascii="Arial" w:hAnsi="Arial"/>
          <w:color w:val="010000"/>
          <w:sz w:val="20"/>
        </w:rPr>
        <w:t>And</w:t>
      </w:r>
      <w:proofErr w:type="gramEnd"/>
      <w:r>
        <w:rPr>
          <w:rFonts w:ascii="Arial" w:hAnsi="Arial"/>
          <w:color w:val="010000"/>
          <w:sz w:val="20"/>
        </w:rPr>
        <w:t xml:space="preserve"> Spare Parts Joint Stock Company announced Report No. 22/2024/BC-HDQT on corporate governance in 2023 as follows:</w:t>
      </w:r>
    </w:p>
    <w:p w14:paraId="4E8A3106" w14:textId="77777777" w:rsidR="00A10682" w:rsidRPr="003B6553" w:rsidRDefault="00446C9D" w:rsidP="003B6553">
      <w:pPr>
        <w:numPr>
          <w:ilvl w:val="0"/>
          <w:numId w:val="7"/>
        </w:numPr>
        <w:pBdr>
          <w:top w:val="nil"/>
          <w:left w:val="nil"/>
          <w:bottom w:val="nil"/>
          <w:right w:val="nil"/>
          <w:between w:val="nil"/>
        </w:pBdr>
        <w:tabs>
          <w:tab w:val="left" w:pos="258"/>
          <w:tab w:val="left" w:pos="360"/>
        </w:tabs>
        <w:spacing w:after="120" w:line="360" w:lineRule="auto"/>
        <w:rPr>
          <w:rFonts w:ascii="Arial" w:hAnsi="Arial" w:cs="Arial"/>
          <w:color w:val="010000"/>
          <w:sz w:val="20"/>
          <w:szCs w:val="20"/>
        </w:rPr>
      </w:pPr>
      <w:r>
        <w:rPr>
          <w:rFonts w:ascii="Arial" w:hAnsi="Arial"/>
          <w:color w:val="010000"/>
          <w:sz w:val="20"/>
        </w:rPr>
        <w:t xml:space="preserve">Name of listed company: Electrical Mechanical Equipment </w:t>
      </w:r>
      <w:proofErr w:type="gramStart"/>
      <w:r>
        <w:rPr>
          <w:rFonts w:ascii="Arial" w:hAnsi="Arial"/>
          <w:color w:val="010000"/>
          <w:sz w:val="20"/>
        </w:rPr>
        <w:t>And</w:t>
      </w:r>
      <w:proofErr w:type="gramEnd"/>
      <w:r>
        <w:rPr>
          <w:rFonts w:ascii="Arial" w:hAnsi="Arial"/>
          <w:color w:val="010000"/>
          <w:sz w:val="20"/>
        </w:rPr>
        <w:t xml:space="preserve"> Spare Parts Joint Stock Company</w:t>
      </w:r>
    </w:p>
    <w:p w14:paraId="2687848E" w14:textId="77777777" w:rsidR="00A10682" w:rsidRPr="003B6553" w:rsidRDefault="00446C9D" w:rsidP="003B6553">
      <w:pPr>
        <w:numPr>
          <w:ilvl w:val="0"/>
          <w:numId w:val="7"/>
        </w:numPr>
        <w:pBdr>
          <w:top w:val="nil"/>
          <w:left w:val="nil"/>
          <w:bottom w:val="nil"/>
          <w:right w:val="nil"/>
          <w:between w:val="nil"/>
        </w:pBdr>
        <w:tabs>
          <w:tab w:val="left" w:pos="267"/>
          <w:tab w:val="left" w:pos="360"/>
        </w:tabs>
        <w:spacing w:after="120" w:line="360" w:lineRule="auto"/>
        <w:rPr>
          <w:rFonts w:ascii="Arial" w:hAnsi="Arial" w:cs="Arial"/>
          <w:color w:val="010000"/>
          <w:sz w:val="20"/>
          <w:szCs w:val="20"/>
        </w:rPr>
      </w:pPr>
      <w:r>
        <w:rPr>
          <w:rFonts w:ascii="Arial" w:hAnsi="Arial"/>
          <w:color w:val="010000"/>
          <w:sz w:val="20"/>
        </w:rPr>
        <w:t xml:space="preserve">Head office address: No. 56, Lane 102, Truong </w:t>
      </w:r>
      <w:proofErr w:type="spellStart"/>
      <w:r>
        <w:rPr>
          <w:rFonts w:ascii="Arial" w:hAnsi="Arial"/>
          <w:color w:val="010000"/>
          <w:sz w:val="20"/>
        </w:rPr>
        <w:t>Chinh</w:t>
      </w:r>
      <w:proofErr w:type="spellEnd"/>
      <w:r>
        <w:rPr>
          <w:rFonts w:ascii="Arial" w:hAnsi="Arial"/>
          <w:color w:val="010000"/>
          <w:sz w:val="20"/>
        </w:rPr>
        <w:t xml:space="preserve"> Street, Phuong Mai Ward, Dong Da District, Hanoi City</w:t>
      </w:r>
    </w:p>
    <w:p w14:paraId="37F4F91A" w14:textId="77777777" w:rsidR="00A10682" w:rsidRPr="003B6553" w:rsidRDefault="00446C9D" w:rsidP="003B6553">
      <w:pPr>
        <w:numPr>
          <w:ilvl w:val="0"/>
          <w:numId w:val="7"/>
        </w:numPr>
        <w:pBdr>
          <w:top w:val="nil"/>
          <w:left w:val="nil"/>
          <w:bottom w:val="nil"/>
          <w:right w:val="nil"/>
          <w:between w:val="nil"/>
        </w:pBdr>
        <w:tabs>
          <w:tab w:val="left" w:pos="262"/>
          <w:tab w:val="left" w:pos="360"/>
        </w:tabs>
        <w:spacing w:after="120" w:line="360" w:lineRule="auto"/>
        <w:rPr>
          <w:rFonts w:ascii="Arial" w:hAnsi="Arial" w:cs="Arial"/>
          <w:color w:val="010000"/>
          <w:sz w:val="20"/>
          <w:szCs w:val="20"/>
        </w:rPr>
      </w:pPr>
      <w:r>
        <w:rPr>
          <w:rFonts w:ascii="Arial" w:hAnsi="Arial"/>
          <w:color w:val="010000"/>
          <w:sz w:val="20"/>
        </w:rPr>
        <w:t>Tel: (024)38686150 - Fax: (024) 38689682</w:t>
      </w:r>
    </w:p>
    <w:p w14:paraId="4C053927" w14:textId="77777777" w:rsidR="00A10682" w:rsidRPr="003B6553" w:rsidRDefault="00446C9D" w:rsidP="003B6553">
      <w:pPr>
        <w:numPr>
          <w:ilvl w:val="0"/>
          <w:numId w:val="7"/>
        </w:numPr>
        <w:pBdr>
          <w:top w:val="nil"/>
          <w:left w:val="nil"/>
          <w:bottom w:val="nil"/>
          <w:right w:val="nil"/>
          <w:between w:val="nil"/>
        </w:pBdr>
        <w:tabs>
          <w:tab w:val="left" w:pos="262"/>
          <w:tab w:val="left" w:pos="360"/>
        </w:tabs>
        <w:spacing w:after="120" w:line="360" w:lineRule="auto"/>
        <w:rPr>
          <w:rFonts w:ascii="Arial" w:hAnsi="Arial" w:cs="Arial"/>
          <w:color w:val="010000"/>
          <w:sz w:val="20"/>
          <w:szCs w:val="20"/>
        </w:rPr>
      </w:pPr>
      <w:r>
        <w:rPr>
          <w:rFonts w:ascii="Arial" w:hAnsi="Arial"/>
          <w:color w:val="010000"/>
          <w:sz w:val="20"/>
        </w:rPr>
        <w:t xml:space="preserve">Email: </w:t>
      </w:r>
      <w:hyperlink r:id="rId6">
        <w:r>
          <w:rPr>
            <w:rFonts w:ascii="Arial" w:hAnsi="Arial"/>
            <w:color w:val="010000"/>
            <w:sz w:val="20"/>
          </w:rPr>
          <w:t>congthongtin.emesco@gmail.com</w:t>
        </w:r>
      </w:hyperlink>
    </w:p>
    <w:p w14:paraId="7F6E7DC8" w14:textId="77777777" w:rsidR="00A10682" w:rsidRPr="003B6553" w:rsidRDefault="00446C9D" w:rsidP="003B6553">
      <w:pPr>
        <w:numPr>
          <w:ilvl w:val="0"/>
          <w:numId w:val="7"/>
        </w:numPr>
        <w:pBdr>
          <w:top w:val="nil"/>
          <w:left w:val="nil"/>
          <w:bottom w:val="nil"/>
          <w:right w:val="nil"/>
          <w:between w:val="nil"/>
        </w:pBdr>
        <w:tabs>
          <w:tab w:val="left" w:pos="258"/>
          <w:tab w:val="left" w:pos="360"/>
        </w:tabs>
        <w:spacing w:after="120" w:line="360" w:lineRule="auto"/>
        <w:rPr>
          <w:rFonts w:ascii="Arial" w:hAnsi="Arial" w:cs="Arial"/>
          <w:color w:val="010000"/>
          <w:sz w:val="20"/>
          <w:szCs w:val="20"/>
        </w:rPr>
      </w:pPr>
      <w:r>
        <w:rPr>
          <w:rFonts w:ascii="Arial" w:hAnsi="Arial"/>
          <w:color w:val="010000"/>
          <w:sz w:val="20"/>
        </w:rPr>
        <w:t>Charter capital: VND 30,000,000,000</w:t>
      </w:r>
    </w:p>
    <w:p w14:paraId="4CDC6215" w14:textId="77777777" w:rsidR="00A10682" w:rsidRPr="003B6553" w:rsidRDefault="00446C9D" w:rsidP="003B6553">
      <w:pPr>
        <w:numPr>
          <w:ilvl w:val="0"/>
          <w:numId w:val="7"/>
        </w:numPr>
        <w:pBdr>
          <w:top w:val="nil"/>
          <w:left w:val="nil"/>
          <w:bottom w:val="nil"/>
          <w:right w:val="nil"/>
          <w:between w:val="nil"/>
        </w:pBdr>
        <w:tabs>
          <w:tab w:val="left" w:pos="262"/>
          <w:tab w:val="left" w:pos="360"/>
        </w:tabs>
        <w:spacing w:after="120" w:line="360" w:lineRule="auto"/>
        <w:rPr>
          <w:rFonts w:ascii="Arial" w:hAnsi="Arial" w:cs="Arial"/>
          <w:color w:val="010000"/>
          <w:sz w:val="20"/>
          <w:szCs w:val="20"/>
        </w:rPr>
      </w:pPr>
      <w:r>
        <w:rPr>
          <w:rFonts w:ascii="Arial" w:hAnsi="Arial"/>
          <w:color w:val="010000"/>
          <w:sz w:val="20"/>
        </w:rPr>
        <w:t>Securities code: EMG</w:t>
      </w:r>
    </w:p>
    <w:p w14:paraId="3DABA65B" w14:textId="77777777" w:rsidR="00A10682" w:rsidRPr="003B6553" w:rsidRDefault="00446C9D" w:rsidP="003B6553">
      <w:pPr>
        <w:numPr>
          <w:ilvl w:val="0"/>
          <w:numId w:val="7"/>
        </w:numPr>
        <w:pBdr>
          <w:top w:val="nil"/>
          <w:left w:val="nil"/>
          <w:bottom w:val="nil"/>
          <w:right w:val="nil"/>
          <w:between w:val="nil"/>
        </w:pBdr>
        <w:tabs>
          <w:tab w:val="left" w:pos="267"/>
          <w:tab w:val="left" w:pos="360"/>
        </w:tabs>
        <w:spacing w:after="120" w:line="360" w:lineRule="auto"/>
        <w:rPr>
          <w:rFonts w:ascii="Arial" w:hAnsi="Arial" w:cs="Arial"/>
          <w:color w:val="010000"/>
          <w:sz w:val="20"/>
          <w:szCs w:val="20"/>
        </w:rPr>
      </w:pPr>
      <w:r>
        <w:rPr>
          <w:rFonts w:ascii="Arial" w:hAnsi="Arial"/>
          <w:color w:val="010000"/>
          <w:sz w:val="20"/>
        </w:rPr>
        <w:t>Corporate Governance Model: The General Meeting of Shareholders, the Board of Directors, the Supervisory Board, and</w:t>
      </w:r>
      <w:r>
        <w:rPr>
          <w:rFonts w:ascii="Arial" w:hAnsi="Arial"/>
          <w:color w:val="010000"/>
          <w:sz w:val="20"/>
        </w:rPr>
        <w:t xml:space="preserve"> the General Manager</w:t>
      </w:r>
    </w:p>
    <w:p w14:paraId="7D19CC05" w14:textId="77777777" w:rsidR="00A10682" w:rsidRPr="003B6553" w:rsidRDefault="00446C9D" w:rsidP="003B6553">
      <w:pPr>
        <w:numPr>
          <w:ilvl w:val="0"/>
          <w:numId w:val="7"/>
        </w:numPr>
        <w:pBdr>
          <w:top w:val="nil"/>
          <w:left w:val="nil"/>
          <w:bottom w:val="nil"/>
          <w:right w:val="nil"/>
          <w:between w:val="nil"/>
        </w:pBdr>
        <w:tabs>
          <w:tab w:val="left" w:pos="262"/>
          <w:tab w:val="left" w:pos="360"/>
        </w:tabs>
        <w:spacing w:after="120" w:line="360" w:lineRule="auto"/>
        <w:rPr>
          <w:rFonts w:ascii="Arial" w:hAnsi="Arial" w:cs="Arial"/>
          <w:color w:val="010000"/>
          <w:sz w:val="20"/>
          <w:szCs w:val="20"/>
        </w:rPr>
      </w:pPr>
      <w:r>
        <w:rPr>
          <w:rFonts w:ascii="Arial" w:hAnsi="Arial"/>
          <w:color w:val="010000"/>
          <w:sz w:val="20"/>
        </w:rPr>
        <w:t>Internal audit execution: Not executed</w:t>
      </w:r>
    </w:p>
    <w:p w14:paraId="61B4C949" w14:textId="77777777" w:rsidR="00A10682" w:rsidRPr="003B6553" w:rsidRDefault="00446C9D" w:rsidP="003B6553">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Activities of the General Meeting of Shareholders in 2023</w:t>
      </w:r>
    </w:p>
    <w:p w14:paraId="6F9ADDE4" w14:textId="49346936" w:rsidR="00A10682" w:rsidRPr="003B6553" w:rsidRDefault="00446C9D" w:rsidP="003B655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Information about the meetings and General Mandates: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47"/>
        <w:gridCol w:w="3599"/>
        <w:gridCol w:w="1799"/>
        <w:gridCol w:w="8104"/>
      </w:tblGrid>
      <w:tr w:rsidR="00A10682" w:rsidRPr="003B6553" w14:paraId="09FC3108" w14:textId="77777777" w:rsidTr="00446C9D">
        <w:trPr>
          <w:cantSplit/>
        </w:trPr>
        <w:tc>
          <w:tcPr>
            <w:tcW w:w="160" w:type="pct"/>
            <w:shd w:val="clear" w:color="auto" w:fill="auto"/>
            <w:vAlign w:val="center"/>
          </w:tcPr>
          <w:p w14:paraId="233F7502" w14:textId="77777777" w:rsidR="00A10682" w:rsidRPr="003B6553" w:rsidRDefault="00446C9D" w:rsidP="003B655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1290" w:type="pct"/>
            <w:shd w:val="clear" w:color="auto" w:fill="auto"/>
            <w:vAlign w:val="center"/>
          </w:tcPr>
          <w:p w14:paraId="547886E5" w14:textId="0DEC720B" w:rsidR="00A10682" w:rsidRPr="003B6553" w:rsidRDefault="00446C9D" w:rsidP="003B655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General Mandate/Decision </w:t>
            </w:r>
            <w:r w:rsidR="008A64D9">
              <w:rPr>
                <w:rFonts w:ascii="Arial" w:hAnsi="Arial"/>
                <w:color w:val="010000"/>
                <w:sz w:val="20"/>
              </w:rPr>
              <w:t xml:space="preserve">of the General Meeting of Shareholders </w:t>
            </w:r>
            <w:r>
              <w:rPr>
                <w:rFonts w:ascii="Arial" w:hAnsi="Arial"/>
                <w:color w:val="010000"/>
                <w:sz w:val="20"/>
              </w:rPr>
              <w:t>No.</w:t>
            </w:r>
          </w:p>
        </w:tc>
        <w:tc>
          <w:tcPr>
            <w:tcW w:w="645" w:type="pct"/>
            <w:shd w:val="clear" w:color="auto" w:fill="auto"/>
            <w:vAlign w:val="center"/>
          </w:tcPr>
          <w:p w14:paraId="2EDBEFBC" w14:textId="77777777" w:rsidR="00A10682" w:rsidRPr="003B6553" w:rsidRDefault="00446C9D" w:rsidP="003B655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w:t>
            </w:r>
          </w:p>
        </w:tc>
        <w:tc>
          <w:tcPr>
            <w:tcW w:w="2905" w:type="pct"/>
            <w:shd w:val="clear" w:color="auto" w:fill="auto"/>
            <w:vAlign w:val="center"/>
          </w:tcPr>
          <w:p w14:paraId="4688D264" w14:textId="77777777" w:rsidR="00A10682" w:rsidRPr="003B6553" w:rsidRDefault="00446C9D" w:rsidP="003B655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w:t>
            </w:r>
          </w:p>
        </w:tc>
      </w:tr>
      <w:tr w:rsidR="00A10682" w:rsidRPr="003B6553" w14:paraId="5A9B48A3" w14:textId="77777777" w:rsidTr="00446C9D">
        <w:trPr>
          <w:cantSplit/>
        </w:trPr>
        <w:tc>
          <w:tcPr>
            <w:tcW w:w="160" w:type="pct"/>
            <w:shd w:val="clear" w:color="auto" w:fill="auto"/>
            <w:vAlign w:val="center"/>
          </w:tcPr>
          <w:p w14:paraId="2AF1A632" w14:textId="77777777" w:rsidR="00A10682" w:rsidRPr="003B6553" w:rsidRDefault="00446C9D" w:rsidP="003B655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1290" w:type="pct"/>
            <w:shd w:val="clear" w:color="auto" w:fill="auto"/>
            <w:vAlign w:val="center"/>
          </w:tcPr>
          <w:p w14:paraId="13819F0A" w14:textId="77777777" w:rsidR="00A10682" w:rsidRPr="003B6553" w:rsidRDefault="00446C9D" w:rsidP="003B655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99/2023/NQ-DHDCD</w:t>
            </w:r>
          </w:p>
        </w:tc>
        <w:tc>
          <w:tcPr>
            <w:tcW w:w="645" w:type="pct"/>
            <w:shd w:val="clear" w:color="auto" w:fill="auto"/>
            <w:vAlign w:val="center"/>
          </w:tcPr>
          <w:p w14:paraId="6EBEF20F" w14:textId="77777777" w:rsidR="00A10682" w:rsidRPr="003B6553" w:rsidRDefault="00446C9D" w:rsidP="003B655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26, 2023</w:t>
            </w:r>
          </w:p>
        </w:tc>
        <w:tc>
          <w:tcPr>
            <w:tcW w:w="2905" w:type="pct"/>
            <w:shd w:val="clear" w:color="auto" w:fill="auto"/>
            <w:vAlign w:val="center"/>
          </w:tcPr>
          <w:p w14:paraId="1735F90A" w14:textId="77777777" w:rsidR="00446C9D" w:rsidRDefault="00446C9D" w:rsidP="003B6553">
            <w:pPr>
              <w:pBdr>
                <w:top w:val="nil"/>
                <w:left w:val="nil"/>
                <w:bottom w:val="nil"/>
                <w:right w:val="nil"/>
                <w:between w:val="nil"/>
              </w:pBdr>
              <w:tabs>
                <w:tab w:val="left" w:pos="360"/>
              </w:tabs>
              <w:spacing w:after="120" w:line="360" w:lineRule="auto"/>
              <w:rPr>
                <w:rFonts w:ascii="Arial" w:hAnsi="Arial"/>
                <w:color w:val="010000"/>
                <w:sz w:val="20"/>
              </w:rPr>
            </w:pPr>
            <w:r>
              <w:rPr>
                <w:rFonts w:ascii="Arial" w:hAnsi="Arial"/>
                <w:color w:val="010000"/>
                <w:sz w:val="20"/>
              </w:rPr>
              <w:t xml:space="preserve">- Approve the Production and Business Results in 2022 and Plan for 2023.                                        </w:t>
            </w:r>
          </w:p>
          <w:p w14:paraId="2E5928D4" w14:textId="320F7CDD" w:rsidR="00A10682" w:rsidRPr="003B6553" w:rsidRDefault="00446C9D" w:rsidP="003B655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 Approve the Financial Statements 2022 of Electrical Mechanical Equipment </w:t>
            </w:r>
            <w:proofErr w:type="gramStart"/>
            <w:r>
              <w:rPr>
                <w:rFonts w:ascii="Arial" w:hAnsi="Arial"/>
                <w:color w:val="010000"/>
                <w:sz w:val="20"/>
              </w:rPr>
              <w:t>And</w:t>
            </w:r>
            <w:proofErr w:type="gramEnd"/>
            <w:r>
              <w:rPr>
                <w:rFonts w:ascii="Arial" w:hAnsi="Arial"/>
                <w:color w:val="010000"/>
                <w:sz w:val="20"/>
              </w:rPr>
              <w:t xml:space="preserve"> Spare Parts Joint Stock Company</w:t>
            </w:r>
          </w:p>
          <w:p w14:paraId="2D801EC4" w14:textId="77777777" w:rsidR="00A10682" w:rsidRPr="003B6553" w:rsidRDefault="00446C9D" w:rsidP="003B6553">
            <w:pPr>
              <w:numPr>
                <w:ilvl w:val="0"/>
                <w:numId w:val="8"/>
              </w:numPr>
              <w:pBdr>
                <w:top w:val="nil"/>
                <w:left w:val="nil"/>
                <w:bottom w:val="nil"/>
                <w:right w:val="nil"/>
                <w:between w:val="nil"/>
              </w:pBdr>
              <w:tabs>
                <w:tab w:val="left" w:pos="67"/>
                <w:tab w:val="left" w:pos="360"/>
              </w:tabs>
              <w:spacing w:after="120" w:line="360" w:lineRule="auto"/>
              <w:rPr>
                <w:rFonts w:ascii="Arial" w:hAnsi="Arial" w:cs="Arial"/>
                <w:color w:val="010000"/>
                <w:sz w:val="20"/>
                <w:szCs w:val="20"/>
              </w:rPr>
            </w:pPr>
            <w:r>
              <w:rPr>
                <w:rFonts w:ascii="Arial" w:hAnsi="Arial"/>
                <w:color w:val="010000"/>
                <w:sz w:val="20"/>
              </w:rPr>
              <w:t xml:space="preserve">Announce the Report of Supervisory Board of Electrical Mechanical Equipment </w:t>
            </w:r>
            <w:proofErr w:type="gramStart"/>
            <w:r>
              <w:rPr>
                <w:rFonts w:ascii="Arial" w:hAnsi="Arial"/>
                <w:color w:val="010000"/>
                <w:sz w:val="20"/>
              </w:rPr>
              <w:t>And</w:t>
            </w:r>
            <w:proofErr w:type="gramEnd"/>
            <w:r>
              <w:rPr>
                <w:rFonts w:ascii="Arial" w:hAnsi="Arial"/>
                <w:color w:val="010000"/>
                <w:sz w:val="20"/>
              </w:rPr>
              <w:t xml:space="preserve"> Spare Parts Joint Stock Company</w:t>
            </w:r>
          </w:p>
          <w:p w14:paraId="2728FF33" w14:textId="77777777" w:rsidR="00A10682" w:rsidRPr="003B6553" w:rsidRDefault="00446C9D" w:rsidP="003B655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After-tax Profit Distribution Plan 2022 and the Dividend Payment Plan 2023 - Approve the </w:t>
            </w:r>
            <w:r>
              <w:rPr>
                <w:rFonts w:ascii="Arial" w:hAnsi="Arial"/>
                <w:color w:val="010000"/>
                <w:sz w:val="20"/>
              </w:rPr>
              <w:t>Remuneration Settlement of the Board of Directors &amp; Supervisory Board in 2022 and the Remuneration Payment Plan for the Board of Directors &amp; Supervisory Board in 2023</w:t>
            </w:r>
          </w:p>
          <w:p w14:paraId="6AD311A1" w14:textId="77777777" w:rsidR="00A10682" w:rsidRPr="003B6553" w:rsidRDefault="00446C9D" w:rsidP="003B6553">
            <w:pPr>
              <w:numPr>
                <w:ilvl w:val="0"/>
                <w:numId w:val="8"/>
              </w:numPr>
              <w:pBdr>
                <w:top w:val="nil"/>
                <w:left w:val="nil"/>
                <w:bottom w:val="nil"/>
                <w:right w:val="nil"/>
                <w:between w:val="nil"/>
              </w:pBdr>
              <w:tabs>
                <w:tab w:val="left" w:pos="67"/>
                <w:tab w:val="left" w:pos="360"/>
              </w:tabs>
              <w:spacing w:after="120" w:line="360" w:lineRule="auto"/>
              <w:rPr>
                <w:rFonts w:ascii="Arial" w:hAnsi="Arial" w:cs="Arial"/>
                <w:color w:val="010000"/>
                <w:sz w:val="20"/>
                <w:szCs w:val="20"/>
              </w:rPr>
            </w:pPr>
            <w:r>
              <w:rPr>
                <w:rFonts w:ascii="Arial" w:hAnsi="Arial"/>
                <w:color w:val="010000"/>
                <w:sz w:val="20"/>
              </w:rPr>
              <w:t>Approve the selection of the audit company for the Financial Statements 2023;</w:t>
            </w:r>
          </w:p>
          <w:p w14:paraId="3E583FFB" w14:textId="77777777" w:rsidR="00A10682" w:rsidRPr="003B6553" w:rsidRDefault="00446C9D" w:rsidP="003B6553">
            <w:pPr>
              <w:numPr>
                <w:ilvl w:val="0"/>
                <w:numId w:val="8"/>
              </w:numPr>
              <w:pBdr>
                <w:top w:val="nil"/>
                <w:left w:val="nil"/>
                <w:bottom w:val="nil"/>
                <w:right w:val="nil"/>
                <w:between w:val="nil"/>
              </w:pBdr>
              <w:tabs>
                <w:tab w:val="left" w:pos="67"/>
                <w:tab w:val="left" w:pos="360"/>
              </w:tabs>
              <w:spacing w:after="120" w:line="360" w:lineRule="auto"/>
              <w:rPr>
                <w:rFonts w:ascii="Arial" w:hAnsi="Arial" w:cs="Arial"/>
                <w:color w:val="010000"/>
                <w:sz w:val="20"/>
                <w:szCs w:val="20"/>
              </w:rPr>
            </w:pPr>
            <w:r>
              <w:rPr>
                <w:rFonts w:ascii="Arial" w:hAnsi="Arial"/>
                <w:color w:val="010000"/>
                <w:sz w:val="20"/>
              </w:rPr>
              <w:t>Approve the</w:t>
            </w:r>
            <w:r>
              <w:rPr>
                <w:rFonts w:ascii="Arial" w:hAnsi="Arial"/>
                <w:color w:val="010000"/>
                <w:sz w:val="20"/>
              </w:rPr>
              <w:t xml:space="preserve"> supplement of business lines of the Company:</w:t>
            </w:r>
          </w:p>
        </w:tc>
      </w:tr>
    </w:tbl>
    <w:p w14:paraId="123E87DC" w14:textId="77777777" w:rsidR="00A10682" w:rsidRPr="003B6553" w:rsidRDefault="00446C9D" w:rsidP="003B6553">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Activities of the Board of Directors (Annual Report 2023):</w:t>
      </w:r>
    </w:p>
    <w:p w14:paraId="03EEB2F4" w14:textId="77777777" w:rsidR="00A10682" w:rsidRPr="003B6553" w:rsidRDefault="00446C9D" w:rsidP="003B6553">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Information about members of the Board of Directors:</w:t>
      </w:r>
    </w:p>
    <w:tbl>
      <w:tblPr>
        <w:tblStyle w:val="a0"/>
        <w:tblW w:w="5000" w:type="pct"/>
        <w:tblLook w:val="0000" w:firstRow="0" w:lastRow="0" w:firstColumn="0" w:lastColumn="0" w:noHBand="0" w:noVBand="0"/>
      </w:tblPr>
      <w:tblGrid>
        <w:gridCol w:w="355"/>
        <w:gridCol w:w="2341"/>
        <w:gridCol w:w="5130"/>
        <w:gridCol w:w="3077"/>
        <w:gridCol w:w="3046"/>
      </w:tblGrid>
      <w:tr w:rsidR="00A10682" w:rsidRPr="003B6553" w14:paraId="1A8AFD94" w14:textId="77777777" w:rsidTr="00446C9D">
        <w:trPr>
          <w:cantSplit/>
        </w:trPr>
        <w:tc>
          <w:tcPr>
            <w:tcW w:w="127" w:type="pct"/>
            <w:vMerge w:val="restart"/>
            <w:tcBorders>
              <w:top w:val="single" w:sz="4" w:space="0" w:color="000000"/>
              <w:left w:val="single" w:sz="4" w:space="0" w:color="000000"/>
            </w:tcBorders>
            <w:shd w:val="clear" w:color="auto" w:fill="auto"/>
            <w:vAlign w:val="center"/>
          </w:tcPr>
          <w:p w14:paraId="7753FEAC"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No.</w:t>
            </w:r>
          </w:p>
        </w:tc>
        <w:tc>
          <w:tcPr>
            <w:tcW w:w="839" w:type="pct"/>
            <w:vMerge w:val="restart"/>
            <w:tcBorders>
              <w:top w:val="single" w:sz="4" w:space="0" w:color="000000"/>
              <w:left w:val="single" w:sz="4" w:space="0" w:color="000000"/>
            </w:tcBorders>
            <w:shd w:val="clear" w:color="auto" w:fill="auto"/>
            <w:vAlign w:val="center"/>
          </w:tcPr>
          <w:p w14:paraId="6C5E09FD"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Member of the Board of Directors</w:t>
            </w:r>
          </w:p>
        </w:tc>
        <w:tc>
          <w:tcPr>
            <w:tcW w:w="1839" w:type="pct"/>
            <w:vMerge w:val="restart"/>
            <w:tcBorders>
              <w:top w:val="single" w:sz="4" w:space="0" w:color="000000"/>
              <w:left w:val="single" w:sz="4" w:space="0" w:color="000000"/>
            </w:tcBorders>
            <w:shd w:val="clear" w:color="auto" w:fill="auto"/>
            <w:vAlign w:val="center"/>
          </w:tcPr>
          <w:p w14:paraId="6EB21256"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Position</w:t>
            </w:r>
          </w:p>
        </w:tc>
        <w:tc>
          <w:tcPr>
            <w:tcW w:w="2195" w:type="pct"/>
            <w:gridSpan w:val="2"/>
            <w:tcBorders>
              <w:top w:val="single" w:sz="4" w:space="0" w:color="000000"/>
              <w:left w:val="single" w:sz="4" w:space="0" w:color="000000"/>
              <w:right w:val="single" w:sz="4" w:space="0" w:color="000000"/>
            </w:tcBorders>
            <w:shd w:val="clear" w:color="auto" w:fill="auto"/>
            <w:vAlign w:val="center"/>
          </w:tcPr>
          <w:p w14:paraId="40766EF2"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 xml:space="preserve">Date of appointment/dismissal as member of the </w:t>
            </w:r>
            <w:r>
              <w:rPr>
                <w:rFonts w:ascii="Arial" w:hAnsi="Arial"/>
                <w:color w:val="010000"/>
                <w:sz w:val="20"/>
              </w:rPr>
              <w:t>Board of Directors</w:t>
            </w:r>
          </w:p>
        </w:tc>
      </w:tr>
      <w:tr w:rsidR="00A10682" w:rsidRPr="003B6553" w14:paraId="02BB9861" w14:textId="77777777" w:rsidTr="00446C9D">
        <w:trPr>
          <w:cantSplit/>
        </w:trPr>
        <w:tc>
          <w:tcPr>
            <w:tcW w:w="127" w:type="pct"/>
            <w:vMerge/>
            <w:tcBorders>
              <w:top w:val="single" w:sz="4" w:space="0" w:color="000000"/>
              <w:left w:val="single" w:sz="4" w:space="0" w:color="000000"/>
            </w:tcBorders>
            <w:shd w:val="clear" w:color="auto" w:fill="auto"/>
            <w:vAlign w:val="center"/>
          </w:tcPr>
          <w:p w14:paraId="612ECB10" w14:textId="77777777" w:rsidR="00A10682" w:rsidRPr="003B6553" w:rsidRDefault="00A10682"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p>
        </w:tc>
        <w:tc>
          <w:tcPr>
            <w:tcW w:w="839" w:type="pct"/>
            <w:vMerge/>
            <w:tcBorders>
              <w:top w:val="single" w:sz="4" w:space="0" w:color="000000"/>
              <w:left w:val="single" w:sz="4" w:space="0" w:color="000000"/>
            </w:tcBorders>
            <w:shd w:val="clear" w:color="auto" w:fill="auto"/>
            <w:vAlign w:val="center"/>
          </w:tcPr>
          <w:p w14:paraId="5B311CC5" w14:textId="77777777" w:rsidR="00A10682" w:rsidRPr="003B6553" w:rsidRDefault="00A10682"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p>
        </w:tc>
        <w:tc>
          <w:tcPr>
            <w:tcW w:w="1839" w:type="pct"/>
            <w:vMerge/>
            <w:tcBorders>
              <w:top w:val="single" w:sz="4" w:space="0" w:color="000000"/>
              <w:left w:val="single" w:sz="4" w:space="0" w:color="000000"/>
            </w:tcBorders>
            <w:shd w:val="clear" w:color="auto" w:fill="auto"/>
            <w:vAlign w:val="center"/>
          </w:tcPr>
          <w:p w14:paraId="0629AA5B" w14:textId="77777777" w:rsidR="00A10682" w:rsidRPr="003B6553" w:rsidRDefault="00A10682"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p>
        </w:tc>
        <w:tc>
          <w:tcPr>
            <w:tcW w:w="1103" w:type="pct"/>
            <w:tcBorders>
              <w:top w:val="single" w:sz="4" w:space="0" w:color="000000"/>
              <w:left w:val="single" w:sz="4" w:space="0" w:color="000000"/>
            </w:tcBorders>
            <w:shd w:val="clear" w:color="auto" w:fill="auto"/>
            <w:vAlign w:val="center"/>
          </w:tcPr>
          <w:p w14:paraId="0779110C"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Appointment date</w:t>
            </w:r>
          </w:p>
        </w:tc>
        <w:tc>
          <w:tcPr>
            <w:tcW w:w="1092" w:type="pct"/>
            <w:tcBorders>
              <w:top w:val="single" w:sz="4" w:space="0" w:color="000000"/>
              <w:left w:val="single" w:sz="4" w:space="0" w:color="000000"/>
              <w:right w:val="single" w:sz="4" w:space="0" w:color="000000"/>
            </w:tcBorders>
            <w:shd w:val="clear" w:color="auto" w:fill="auto"/>
            <w:vAlign w:val="center"/>
          </w:tcPr>
          <w:p w14:paraId="4A8F9E60"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Dismissal date</w:t>
            </w:r>
          </w:p>
        </w:tc>
      </w:tr>
      <w:tr w:rsidR="00A10682" w:rsidRPr="003B6553" w14:paraId="5CC2350D" w14:textId="77777777" w:rsidTr="00446C9D">
        <w:trPr>
          <w:cantSplit/>
        </w:trPr>
        <w:tc>
          <w:tcPr>
            <w:tcW w:w="127" w:type="pct"/>
            <w:tcBorders>
              <w:top w:val="single" w:sz="4" w:space="0" w:color="000000"/>
              <w:left w:val="single" w:sz="4" w:space="0" w:color="000000"/>
            </w:tcBorders>
            <w:shd w:val="clear" w:color="auto" w:fill="auto"/>
            <w:vAlign w:val="center"/>
          </w:tcPr>
          <w:p w14:paraId="71D169FF"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1</w:t>
            </w:r>
          </w:p>
        </w:tc>
        <w:tc>
          <w:tcPr>
            <w:tcW w:w="839" w:type="pct"/>
            <w:tcBorders>
              <w:top w:val="single" w:sz="4" w:space="0" w:color="000000"/>
              <w:left w:val="single" w:sz="4" w:space="0" w:color="000000"/>
            </w:tcBorders>
            <w:shd w:val="clear" w:color="auto" w:fill="auto"/>
            <w:vAlign w:val="center"/>
          </w:tcPr>
          <w:p w14:paraId="09DC54A7"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Mr. Le Van An</w:t>
            </w:r>
          </w:p>
        </w:tc>
        <w:tc>
          <w:tcPr>
            <w:tcW w:w="1839" w:type="pct"/>
            <w:tcBorders>
              <w:top w:val="single" w:sz="4" w:space="0" w:color="000000"/>
              <w:left w:val="single" w:sz="4" w:space="0" w:color="000000"/>
            </w:tcBorders>
            <w:shd w:val="clear" w:color="auto" w:fill="auto"/>
            <w:vAlign w:val="center"/>
          </w:tcPr>
          <w:p w14:paraId="64A83C32"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Chair of the Board of Directors</w:t>
            </w:r>
          </w:p>
        </w:tc>
        <w:tc>
          <w:tcPr>
            <w:tcW w:w="1103" w:type="pct"/>
            <w:tcBorders>
              <w:top w:val="single" w:sz="4" w:space="0" w:color="000000"/>
              <w:left w:val="single" w:sz="4" w:space="0" w:color="000000"/>
            </w:tcBorders>
            <w:shd w:val="clear" w:color="auto" w:fill="auto"/>
            <w:vAlign w:val="center"/>
          </w:tcPr>
          <w:p w14:paraId="251A267A"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May 21, 2010, re-appointed on June 29, 2020</w:t>
            </w:r>
          </w:p>
        </w:tc>
        <w:tc>
          <w:tcPr>
            <w:tcW w:w="1092" w:type="pct"/>
            <w:tcBorders>
              <w:top w:val="single" w:sz="4" w:space="0" w:color="000000"/>
              <w:left w:val="single" w:sz="4" w:space="0" w:color="000000"/>
              <w:right w:val="single" w:sz="4" w:space="0" w:color="000000"/>
            </w:tcBorders>
            <w:shd w:val="clear" w:color="auto" w:fill="auto"/>
            <w:vAlign w:val="center"/>
          </w:tcPr>
          <w:p w14:paraId="7742E7C4" w14:textId="77777777" w:rsidR="00A10682" w:rsidRPr="003B6553" w:rsidRDefault="00A10682" w:rsidP="00446C9D">
            <w:pPr>
              <w:tabs>
                <w:tab w:val="left" w:pos="360"/>
              </w:tabs>
              <w:spacing w:line="360" w:lineRule="auto"/>
              <w:rPr>
                <w:rFonts w:ascii="Arial" w:eastAsia="Arial" w:hAnsi="Arial" w:cs="Arial"/>
                <w:color w:val="010000"/>
                <w:sz w:val="20"/>
                <w:szCs w:val="20"/>
              </w:rPr>
            </w:pPr>
          </w:p>
        </w:tc>
      </w:tr>
      <w:tr w:rsidR="00A10682" w:rsidRPr="003B6553" w14:paraId="29FB6645" w14:textId="77777777" w:rsidTr="00446C9D">
        <w:trPr>
          <w:cantSplit/>
        </w:trPr>
        <w:tc>
          <w:tcPr>
            <w:tcW w:w="127" w:type="pct"/>
            <w:tcBorders>
              <w:top w:val="single" w:sz="4" w:space="0" w:color="000000"/>
              <w:left w:val="single" w:sz="4" w:space="0" w:color="000000"/>
            </w:tcBorders>
            <w:shd w:val="clear" w:color="auto" w:fill="auto"/>
            <w:vAlign w:val="center"/>
          </w:tcPr>
          <w:p w14:paraId="217A0E77"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2</w:t>
            </w:r>
          </w:p>
        </w:tc>
        <w:tc>
          <w:tcPr>
            <w:tcW w:w="839" w:type="pct"/>
            <w:tcBorders>
              <w:top w:val="single" w:sz="4" w:space="0" w:color="000000"/>
              <w:left w:val="single" w:sz="4" w:space="0" w:color="000000"/>
            </w:tcBorders>
            <w:shd w:val="clear" w:color="auto" w:fill="auto"/>
            <w:vAlign w:val="center"/>
          </w:tcPr>
          <w:p w14:paraId="62899D6E"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 xml:space="preserve">Mr. Nguyen Ngoc </w:t>
            </w:r>
            <w:proofErr w:type="spellStart"/>
            <w:r>
              <w:rPr>
                <w:rFonts w:ascii="Arial" w:hAnsi="Arial"/>
                <w:color w:val="010000"/>
                <w:sz w:val="20"/>
              </w:rPr>
              <w:t>Binh</w:t>
            </w:r>
            <w:proofErr w:type="spellEnd"/>
          </w:p>
        </w:tc>
        <w:tc>
          <w:tcPr>
            <w:tcW w:w="1839" w:type="pct"/>
            <w:tcBorders>
              <w:top w:val="single" w:sz="4" w:space="0" w:color="000000"/>
              <w:left w:val="single" w:sz="4" w:space="0" w:color="000000"/>
            </w:tcBorders>
            <w:shd w:val="clear" w:color="auto" w:fill="auto"/>
            <w:vAlign w:val="center"/>
          </w:tcPr>
          <w:p w14:paraId="546979A0"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Member of the Board of Directors</w:t>
            </w:r>
          </w:p>
        </w:tc>
        <w:tc>
          <w:tcPr>
            <w:tcW w:w="1103" w:type="pct"/>
            <w:tcBorders>
              <w:top w:val="single" w:sz="4" w:space="0" w:color="000000"/>
              <w:left w:val="single" w:sz="4" w:space="0" w:color="000000"/>
            </w:tcBorders>
            <w:shd w:val="clear" w:color="auto" w:fill="auto"/>
            <w:vAlign w:val="center"/>
          </w:tcPr>
          <w:p w14:paraId="6D6BC1D8"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May 21, 2010, re-appointed on June 29, 2020</w:t>
            </w:r>
          </w:p>
        </w:tc>
        <w:tc>
          <w:tcPr>
            <w:tcW w:w="1092" w:type="pct"/>
            <w:tcBorders>
              <w:top w:val="single" w:sz="4" w:space="0" w:color="000000"/>
              <w:left w:val="single" w:sz="4" w:space="0" w:color="000000"/>
              <w:right w:val="single" w:sz="4" w:space="0" w:color="000000"/>
            </w:tcBorders>
            <w:shd w:val="clear" w:color="auto" w:fill="auto"/>
            <w:vAlign w:val="center"/>
          </w:tcPr>
          <w:p w14:paraId="59F869B0" w14:textId="77777777" w:rsidR="00A10682" w:rsidRPr="003B6553" w:rsidRDefault="00A10682" w:rsidP="00446C9D">
            <w:pPr>
              <w:tabs>
                <w:tab w:val="left" w:pos="360"/>
              </w:tabs>
              <w:spacing w:line="360" w:lineRule="auto"/>
              <w:rPr>
                <w:rFonts w:ascii="Arial" w:eastAsia="Arial" w:hAnsi="Arial" w:cs="Arial"/>
                <w:color w:val="010000"/>
                <w:sz w:val="20"/>
                <w:szCs w:val="20"/>
              </w:rPr>
            </w:pPr>
          </w:p>
        </w:tc>
      </w:tr>
      <w:tr w:rsidR="00A10682" w:rsidRPr="003B6553" w14:paraId="67DF091F" w14:textId="77777777" w:rsidTr="00446C9D">
        <w:trPr>
          <w:cantSplit/>
        </w:trPr>
        <w:tc>
          <w:tcPr>
            <w:tcW w:w="127" w:type="pct"/>
            <w:tcBorders>
              <w:top w:val="single" w:sz="4" w:space="0" w:color="000000"/>
              <w:left w:val="single" w:sz="4" w:space="0" w:color="000000"/>
            </w:tcBorders>
            <w:shd w:val="clear" w:color="auto" w:fill="auto"/>
            <w:vAlign w:val="center"/>
          </w:tcPr>
          <w:p w14:paraId="2C8F3D09"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3</w:t>
            </w:r>
          </w:p>
        </w:tc>
        <w:tc>
          <w:tcPr>
            <w:tcW w:w="839" w:type="pct"/>
            <w:tcBorders>
              <w:top w:val="single" w:sz="4" w:space="0" w:color="000000"/>
              <w:left w:val="single" w:sz="4" w:space="0" w:color="000000"/>
            </w:tcBorders>
            <w:shd w:val="clear" w:color="auto" w:fill="auto"/>
            <w:vAlign w:val="center"/>
          </w:tcPr>
          <w:p w14:paraId="0E253F31"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 xml:space="preserve">Mr. Do </w:t>
            </w:r>
            <w:proofErr w:type="spellStart"/>
            <w:r>
              <w:rPr>
                <w:rFonts w:ascii="Arial" w:hAnsi="Arial"/>
                <w:color w:val="010000"/>
                <w:sz w:val="20"/>
              </w:rPr>
              <w:t>Manh</w:t>
            </w:r>
            <w:proofErr w:type="spellEnd"/>
            <w:r>
              <w:rPr>
                <w:rFonts w:ascii="Arial" w:hAnsi="Arial"/>
                <w:color w:val="010000"/>
                <w:sz w:val="20"/>
              </w:rPr>
              <w:t xml:space="preserve"> Cuong</w:t>
            </w:r>
          </w:p>
        </w:tc>
        <w:tc>
          <w:tcPr>
            <w:tcW w:w="1839" w:type="pct"/>
            <w:tcBorders>
              <w:top w:val="single" w:sz="4" w:space="0" w:color="000000"/>
              <w:left w:val="single" w:sz="4" w:space="0" w:color="000000"/>
            </w:tcBorders>
            <w:shd w:val="clear" w:color="auto" w:fill="auto"/>
            <w:vAlign w:val="center"/>
          </w:tcPr>
          <w:p w14:paraId="45F5E1C3"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Member of the Board of Directors</w:t>
            </w:r>
          </w:p>
        </w:tc>
        <w:tc>
          <w:tcPr>
            <w:tcW w:w="1103" w:type="pct"/>
            <w:tcBorders>
              <w:top w:val="single" w:sz="4" w:space="0" w:color="000000"/>
              <w:left w:val="single" w:sz="4" w:space="0" w:color="000000"/>
            </w:tcBorders>
            <w:shd w:val="clear" w:color="auto" w:fill="auto"/>
            <w:vAlign w:val="center"/>
          </w:tcPr>
          <w:p w14:paraId="04E2E111"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June 29, 2020</w:t>
            </w:r>
          </w:p>
        </w:tc>
        <w:tc>
          <w:tcPr>
            <w:tcW w:w="1092" w:type="pct"/>
            <w:tcBorders>
              <w:top w:val="single" w:sz="4" w:space="0" w:color="000000"/>
              <w:left w:val="single" w:sz="4" w:space="0" w:color="000000"/>
              <w:right w:val="single" w:sz="4" w:space="0" w:color="000000"/>
            </w:tcBorders>
            <w:shd w:val="clear" w:color="auto" w:fill="auto"/>
            <w:vAlign w:val="center"/>
          </w:tcPr>
          <w:p w14:paraId="0EE0F9E2" w14:textId="77777777" w:rsidR="00A10682" w:rsidRPr="003B6553" w:rsidRDefault="00A10682" w:rsidP="00446C9D">
            <w:pPr>
              <w:tabs>
                <w:tab w:val="left" w:pos="360"/>
              </w:tabs>
              <w:spacing w:line="360" w:lineRule="auto"/>
              <w:rPr>
                <w:rFonts w:ascii="Arial" w:eastAsia="Arial" w:hAnsi="Arial" w:cs="Arial"/>
                <w:color w:val="010000"/>
                <w:sz w:val="20"/>
                <w:szCs w:val="20"/>
              </w:rPr>
            </w:pPr>
          </w:p>
        </w:tc>
      </w:tr>
      <w:tr w:rsidR="00A10682" w:rsidRPr="003B6553" w14:paraId="2B2B2C0C" w14:textId="77777777" w:rsidTr="00446C9D">
        <w:trPr>
          <w:cantSplit/>
        </w:trPr>
        <w:tc>
          <w:tcPr>
            <w:tcW w:w="127" w:type="pct"/>
            <w:tcBorders>
              <w:top w:val="single" w:sz="4" w:space="0" w:color="000000"/>
              <w:left w:val="single" w:sz="4" w:space="0" w:color="000000"/>
            </w:tcBorders>
            <w:shd w:val="clear" w:color="auto" w:fill="auto"/>
            <w:vAlign w:val="center"/>
          </w:tcPr>
          <w:p w14:paraId="726DE90A"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4</w:t>
            </w:r>
          </w:p>
        </w:tc>
        <w:tc>
          <w:tcPr>
            <w:tcW w:w="839" w:type="pct"/>
            <w:tcBorders>
              <w:top w:val="single" w:sz="4" w:space="0" w:color="000000"/>
              <w:left w:val="single" w:sz="4" w:space="0" w:color="000000"/>
            </w:tcBorders>
            <w:shd w:val="clear" w:color="auto" w:fill="auto"/>
            <w:vAlign w:val="center"/>
          </w:tcPr>
          <w:p w14:paraId="7D920B5B"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Mr. Nguyen Ngoc Nam</w:t>
            </w:r>
          </w:p>
        </w:tc>
        <w:tc>
          <w:tcPr>
            <w:tcW w:w="1839" w:type="pct"/>
            <w:tcBorders>
              <w:top w:val="single" w:sz="4" w:space="0" w:color="000000"/>
              <w:left w:val="single" w:sz="4" w:space="0" w:color="000000"/>
            </w:tcBorders>
            <w:shd w:val="clear" w:color="auto" w:fill="auto"/>
            <w:vAlign w:val="center"/>
          </w:tcPr>
          <w:p w14:paraId="66CAA375"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Member of the Board of Directors-cum-General Manager</w:t>
            </w:r>
          </w:p>
        </w:tc>
        <w:tc>
          <w:tcPr>
            <w:tcW w:w="1103" w:type="pct"/>
            <w:tcBorders>
              <w:top w:val="single" w:sz="4" w:space="0" w:color="000000"/>
              <w:left w:val="single" w:sz="4" w:space="0" w:color="000000"/>
            </w:tcBorders>
            <w:shd w:val="clear" w:color="auto" w:fill="auto"/>
            <w:vAlign w:val="center"/>
          </w:tcPr>
          <w:p w14:paraId="06EDB405"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June 29, 2020</w:t>
            </w:r>
          </w:p>
        </w:tc>
        <w:tc>
          <w:tcPr>
            <w:tcW w:w="1092" w:type="pct"/>
            <w:tcBorders>
              <w:top w:val="single" w:sz="4" w:space="0" w:color="000000"/>
              <w:left w:val="single" w:sz="4" w:space="0" w:color="000000"/>
              <w:right w:val="single" w:sz="4" w:space="0" w:color="000000"/>
            </w:tcBorders>
            <w:shd w:val="clear" w:color="auto" w:fill="auto"/>
            <w:vAlign w:val="center"/>
          </w:tcPr>
          <w:p w14:paraId="681FE899" w14:textId="77777777" w:rsidR="00A10682" w:rsidRPr="003B6553" w:rsidRDefault="00A10682" w:rsidP="00446C9D">
            <w:pPr>
              <w:tabs>
                <w:tab w:val="left" w:pos="360"/>
              </w:tabs>
              <w:spacing w:line="360" w:lineRule="auto"/>
              <w:rPr>
                <w:rFonts w:ascii="Arial" w:eastAsia="Arial" w:hAnsi="Arial" w:cs="Arial"/>
                <w:color w:val="010000"/>
                <w:sz w:val="20"/>
                <w:szCs w:val="20"/>
              </w:rPr>
            </w:pPr>
          </w:p>
        </w:tc>
      </w:tr>
      <w:tr w:rsidR="00A10682" w:rsidRPr="003B6553" w14:paraId="1BA204CC" w14:textId="77777777" w:rsidTr="00446C9D">
        <w:trPr>
          <w:cantSplit/>
        </w:trPr>
        <w:tc>
          <w:tcPr>
            <w:tcW w:w="127" w:type="pct"/>
            <w:tcBorders>
              <w:top w:val="single" w:sz="4" w:space="0" w:color="000000"/>
              <w:left w:val="single" w:sz="4" w:space="0" w:color="000000"/>
              <w:bottom w:val="single" w:sz="4" w:space="0" w:color="000000"/>
            </w:tcBorders>
            <w:shd w:val="clear" w:color="auto" w:fill="auto"/>
            <w:vAlign w:val="center"/>
          </w:tcPr>
          <w:p w14:paraId="32458281"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5</w:t>
            </w:r>
          </w:p>
        </w:tc>
        <w:tc>
          <w:tcPr>
            <w:tcW w:w="839" w:type="pct"/>
            <w:tcBorders>
              <w:top w:val="single" w:sz="4" w:space="0" w:color="000000"/>
              <w:left w:val="single" w:sz="4" w:space="0" w:color="000000"/>
              <w:bottom w:val="single" w:sz="4" w:space="0" w:color="000000"/>
            </w:tcBorders>
            <w:shd w:val="clear" w:color="auto" w:fill="auto"/>
            <w:vAlign w:val="center"/>
          </w:tcPr>
          <w:p w14:paraId="2FAC66E8"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Mr. Nguyen Van Thanh</w:t>
            </w:r>
          </w:p>
        </w:tc>
        <w:tc>
          <w:tcPr>
            <w:tcW w:w="1839" w:type="pct"/>
            <w:tcBorders>
              <w:top w:val="single" w:sz="4" w:space="0" w:color="000000"/>
              <w:left w:val="single" w:sz="4" w:space="0" w:color="000000"/>
              <w:bottom w:val="single" w:sz="4" w:space="0" w:color="000000"/>
            </w:tcBorders>
            <w:shd w:val="clear" w:color="auto" w:fill="auto"/>
            <w:vAlign w:val="center"/>
          </w:tcPr>
          <w:p w14:paraId="03F4962C"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Member of the Board of Directors</w:t>
            </w:r>
          </w:p>
        </w:tc>
        <w:tc>
          <w:tcPr>
            <w:tcW w:w="1103" w:type="pct"/>
            <w:tcBorders>
              <w:top w:val="single" w:sz="4" w:space="0" w:color="000000"/>
              <w:left w:val="single" w:sz="4" w:space="0" w:color="000000"/>
              <w:bottom w:val="single" w:sz="4" w:space="0" w:color="000000"/>
            </w:tcBorders>
            <w:shd w:val="clear" w:color="auto" w:fill="auto"/>
            <w:vAlign w:val="center"/>
          </w:tcPr>
          <w:p w14:paraId="5931B8D3"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 xml:space="preserve">June 11, 2015, re-appointed on June 29, </w:t>
            </w:r>
            <w:r>
              <w:rPr>
                <w:rFonts w:ascii="Arial" w:hAnsi="Arial"/>
                <w:color w:val="010000"/>
                <w:sz w:val="20"/>
              </w:rPr>
              <w:t>2020</w:t>
            </w:r>
          </w:p>
        </w:tc>
        <w:tc>
          <w:tcPr>
            <w:tcW w:w="10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8C623F" w14:textId="77777777" w:rsidR="00A10682" w:rsidRPr="003B6553" w:rsidRDefault="00A10682" w:rsidP="00446C9D">
            <w:pPr>
              <w:tabs>
                <w:tab w:val="left" w:pos="360"/>
              </w:tabs>
              <w:spacing w:line="360" w:lineRule="auto"/>
              <w:rPr>
                <w:rFonts w:ascii="Arial" w:eastAsia="Arial" w:hAnsi="Arial" w:cs="Arial"/>
                <w:color w:val="010000"/>
                <w:sz w:val="20"/>
                <w:szCs w:val="20"/>
              </w:rPr>
            </w:pPr>
          </w:p>
        </w:tc>
      </w:tr>
    </w:tbl>
    <w:p w14:paraId="319ECDE4" w14:textId="0B506F36" w:rsidR="00A10682" w:rsidRPr="003B6553" w:rsidRDefault="00446C9D" w:rsidP="003B6553">
      <w:pPr>
        <w:keepNext/>
        <w:numPr>
          <w:ilvl w:val="0"/>
          <w:numId w:val="6"/>
        </w:numPr>
        <w:pBdr>
          <w:top w:val="nil"/>
          <w:left w:val="nil"/>
          <w:bottom w:val="nil"/>
          <w:right w:val="nil"/>
          <w:between w:val="nil"/>
        </w:pBdr>
        <w:tabs>
          <w:tab w:val="left" w:pos="360"/>
          <w:tab w:val="left" w:pos="711"/>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Board Resolutions/</w:t>
      </w:r>
      <w:r w:rsidR="008A64D9">
        <w:rPr>
          <w:rFonts w:ascii="Arial" w:hAnsi="Arial"/>
          <w:color w:val="010000"/>
          <w:sz w:val="20"/>
          <w:lang w:val="vi-VN"/>
        </w:rPr>
        <w:t xml:space="preserve">Board </w:t>
      </w:r>
      <w:r>
        <w:rPr>
          <w:rFonts w:ascii="Arial" w:hAnsi="Arial"/>
          <w:color w:val="010000"/>
          <w:sz w:val="20"/>
        </w:rPr>
        <w:t>Decisions (Annual Report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4"/>
        <w:gridCol w:w="3420"/>
        <w:gridCol w:w="1981"/>
        <w:gridCol w:w="8194"/>
      </w:tblGrid>
      <w:tr w:rsidR="00A10682" w:rsidRPr="003B6553" w14:paraId="3BCCC085" w14:textId="77777777" w:rsidTr="00446C9D">
        <w:trPr>
          <w:cantSplit/>
        </w:trPr>
        <w:tc>
          <w:tcPr>
            <w:tcW w:w="127" w:type="pct"/>
            <w:shd w:val="clear" w:color="auto" w:fill="auto"/>
            <w:vAlign w:val="center"/>
          </w:tcPr>
          <w:p w14:paraId="344D7E1E"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No.</w:t>
            </w:r>
          </w:p>
        </w:tc>
        <w:tc>
          <w:tcPr>
            <w:tcW w:w="1226" w:type="pct"/>
            <w:shd w:val="clear" w:color="auto" w:fill="auto"/>
            <w:vAlign w:val="center"/>
          </w:tcPr>
          <w:p w14:paraId="1BEC1A05" w14:textId="06FE8B68"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Board Resolution/</w:t>
            </w:r>
            <w:r w:rsidR="008A64D9">
              <w:rPr>
                <w:rFonts w:ascii="Arial" w:hAnsi="Arial"/>
                <w:color w:val="010000"/>
                <w:sz w:val="20"/>
              </w:rPr>
              <w:t>Board</w:t>
            </w:r>
            <w:r w:rsidR="008A64D9">
              <w:rPr>
                <w:rFonts w:ascii="Arial" w:hAnsi="Arial"/>
                <w:color w:val="010000"/>
                <w:sz w:val="20"/>
                <w:lang w:val="vi-VN"/>
              </w:rPr>
              <w:t xml:space="preserve"> </w:t>
            </w:r>
            <w:r>
              <w:rPr>
                <w:rFonts w:ascii="Arial" w:hAnsi="Arial"/>
                <w:color w:val="010000"/>
                <w:sz w:val="20"/>
              </w:rPr>
              <w:t>Decision No.</w:t>
            </w:r>
          </w:p>
        </w:tc>
        <w:tc>
          <w:tcPr>
            <w:tcW w:w="710" w:type="pct"/>
            <w:shd w:val="clear" w:color="auto" w:fill="auto"/>
            <w:vAlign w:val="center"/>
          </w:tcPr>
          <w:p w14:paraId="4BAEF27B"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Date</w:t>
            </w:r>
          </w:p>
        </w:tc>
        <w:tc>
          <w:tcPr>
            <w:tcW w:w="2937" w:type="pct"/>
            <w:shd w:val="clear" w:color="auto" w:fill="auto"/>
            <w:vAlign w:val="center"/>
          </w:tcPr>
          <w:p w14:paraId="11992929"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Content</w:t>
            </w:r>
          </w:p>
        </w:tc>
      </w:tr>
      <w:tr w:rsidR="00A10682" w:rsidRPr="003B6553" w14:paraId="4B520406" w14:textId="77777777" w:rsidTr="00446C9D">
        <w:trPr>
          <w:cantSplit/>
        </w:trPr>
        <w:tc>
          <w:tcPr>
            <w:tcW w:w="127" w:type="pct"/>
            <w:shd w:val="clear" w:color="auto" w:fill="auto"/>
            <w:vAlign w:val="center"/>
          </w:tcPr>
          <w:p w14:paraId="390271C1"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1</w:t>
            </w:r>
          </w:p>
        </w:tc>
        <w:tc>
          <w:tcPr>
            <w:tcW w:w="1226" w:type="pct"/>
            <w:shd w:val="clear" w:color="auto" w:fill="auto"/>
            <w:vAlign w:val="center"/>
          </w:tcPr>
          <w:p w14:paraId="2DD2BEDF"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No. 05/2023/NQ-HDQT</w:t>
            </w:r>
          </w:p>
        </w:tc>
        <w:tc>
          <w:tcPr>
            <w:tcW w:w="710" w:type="pct"/>
            <w:shd w:val="clear" w:color="auto" w:fill="auto"/>
            <w:vAlign w:val="center"/>
          </w:tcPr>
          <w:p w14:paraId="08F14EFA"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January 9, 2023</w:t>
            </w:r>
          </w:p>
        </w:tc>
        <w:tc>
          <w:tcPr>
            <w:tcW w:w="2937" w:type="pct"/>
            <w:shd w:val="clear" w:color="auto" w:fill="auto"/>
            <w:vAlign w:val="center"/>
          </w:tcPr>
          <w:p w14:paraId="2C6F77C1"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Resolution on approving the production and business plan for 2023</w:t>
            </w:r>
          </w:p>
        </w:tc>
      </w:tr>
      <w:tr w:rsidR="00A10682" w:rsidRPr="003B6553" w14:paraId="0332BE10" w14:textId="77777777" w:rsidTr="00446C9D">
        <w:trPr>
          <w:cantSplit/>
        </w:trPr>
        <w:tc>
          <w:tcPr>
            <w:tcW w:w="127" w:type="pct"/>
            <w:shd w:val="clear" w:color="auto" w:fill="auto"/>
            <w:vAlign w:val="center"/>
          </w:tcPr>
          <w:p w14:paraId="24713D03"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2</w:t>
            </w:r>
          </w:p>
        </w:tc>
        <w:tc>
          <w:tcPr>
            <w:tcW w:w="1226" w:type="pct"/>
            <w:shd w:val="clear" w:color="auto" w:fill="auto"/>
            <w:vAlign w:val="center"/>
          </w:tcPr>
          <w:p w14:paraId="273E65F9"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No. 25/2023/NQ-HDQT</w:t>
            </w:r>
          </w:p>
        </w:tc>
        <w:tc>
          <w:tcPr>
            <w:tcW w:w="710" w:type="pct"/>
            <w:shd w:val="clear" w:color="auto" w:fill="auto"/>
            <w:vAlign w:val="center"/>
          </w:tcPr>
          <w:p w14:paraId="1FDAB8AE"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February 10,</w:t>
            </w:r>
            <w:r>
              <w:rPr>
                <w:rFonts w:ascii="Arial" w:hAnsi="Arial"/>
                <w:color w:val="010000"/>
                <w:sz w:val="20"/>
              </w:rPr>
              <w:t xml:space="preserve"> 2023</w:t>
            </w:r>
          </w:p>
        </w:tc>
        <w:tc>
          <w:tcPr>
            <w:tcW w:w="2937" w:type="pct"/>
            <w:shd w:val="clear" w:color="auto" w:fill="auto"/>
            <w:vAlign w:val="center"/>
          </w:tcPr>
          <w:p w14:paraId="24EBC008"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 xml:space="preserve">Resolution on liquidating Fixed Assets of the Branch of Electrical Mechanical Equipment And Spare Parts Joint Stock Company in Hai </w:t>
            </w:r>
            <w:proofErr w:type="spellStart"/>
            <w:r>
              <w:rPr>
                <w:rFonts w:ascii="Arial" w:hAnsi="Arial"/>
                <w:color w:val="010000"/>
                <w:sz w:val="20"/>
              </w:rPr>
              <w:t>Phong</w:t>
            </w:r>
            <w:proofErr w:type="spellEnd"/>
            <w:r>
              <w:rPr>
                <w:rFonts w:ascii="Arial" w:hAnsi="Arial"/>
                <w:color w:val="010000"/>
                <w:sz w:val="20"/>
              </w:rPr>
              <w:t>.</w:t>
            </w:r>
          </w:p>
        </w:tc>
      </w:tr>
      <w:tr w:rsidR="00A10682" w:rsidRPr="003B6553" w14:paraId="1AB7889A" w14:textId="77777777" w:rsidTr="00446C9D">
        <w:trPr>
          <w:cantSplit/>
        </w:trPr>
        <w:tc>
          <w:tcPr>
            <w:tcW w:w="127" w:type="pct"/>
            <w:shd w:val="clear" w:color="auto" w:fill="auto"/>
            <w:vAlign w:val="center"/>
          </w:tcPr>
          <w:p w14:paraId="4CB22668"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3</w:t>
            </w:r>
          </w:p>
        </w:tc>
        <w:tc>
          <w:tcPr>
            <w:tcW w:w="1226" w:type="pct"/>
            <w:shd w:val="clear" w:color="auto" w:fill="auto"/>
            <w:vAlign w:val="center"/>
          </w:tcPr>
          <w:p w14:paraId="69783F45"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No. 63/2023/NQ-HDQT</w:t>
            </w:r>
          </w:p>
        </w:tc>
        <w:tc>
          <w:tcPr>
            <w:tcW w:w="710" w:type="pct"/>
            <w:shd w:val="clear" w:color="auto" w:fill="auto"/>
            <w:vAlign w:val="center"/>
          </w:tcPr>
          <w:p w14:paraId="45202297"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April 26, 2023</w:t>
            </w:r>
          </w:p>
        </w:tc>
        <w:tc>
          <w:tcPr>
            <w:tcW w:w="2937" w:type="pct"/>
            <w:shd w:val="clear" w:color="auto" w:fill="auto"/>
            <w:vAlign w:val="center"/>
          </w:tcPr>
          <w:p w14:paraId="7CDBE39A"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 xml:space="preserve">Resolution on the extension of time for Annual General Meeting of </w:t>
            </w:r>
            <w:r>
              <w:rPr>
                <w:rFonts w:ascii="Arial" w:hAnsi="Arial"/>
                <w:color w:val="010000"/>
                <w:sz w:val="20"/>
              </w:rPr>
              <w:t>Shareholders 2023</w:t>
            </w:r>
          </w:p>
        </w:tc>
      </w:tr>
      <w:tr w:rsidR="00A10682" w:rsidRPr="003B6553" w14:paraId="0657A3BD" w14:textId="77777777" w:rsidTr="00446C9D">
        <w:trPr>
          <w:cantSplit/>
        </w:trPr>
        <w:tc>
          <w:tcPr>
            <w:tcW w:w="127" w:type="pct"/>
            <w:shd w:val="clear" w:color="auto" w:fill="auto"/>
            <w:vAlign w:val="center"/>
          </w:tcPr>
          <w:p w14:paraId="0E0046F4"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4</w:t>
            </w:r>
          </w:p>
        </w:tc>
        <w:tc>
          <w:tcPr>
            <w:tcW w:w="1226" w:type="pct"/>
            <w:shd w:val="clear" w:color="auto" w:fill="auto"/>
            <w:vAlign w:val="center"/>
          </w:tcPr>
          <w:p w14:paraId="3BAEAB4C"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No. 78/2023/NQ-HDQT</w:t>
            </w:r>
          </w:p>
        </w:tc>
        <w:tc>
          <w:tcPr>
            <w:tcW w:w="710" w:type="pct"/>
            <w:shd w:val="clear" w:color="auto" w:fill="auto"/>
            <w:vAlign w:val="center"/>
          </w:tcPr>
          <w:p w14:paraId="36EE6657"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May 10, 2023</w:t>
            </w:r>
          </w:p>
        </w:tc>
        <w:tc>
          <w:tcPr>
            <w:tcW w:w="2937" w:type="pct"/>
            <w:shd w:val="clear" w:color="auto" w:fill="auto"/>
            <w:vAlign w:val="center"/>
          </w:tcPr>
          <w:p w14:paraId="72D8E860"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Resolution on recording the list of shareholders attending the Annual General Meeting of Shareholders 2023</w:t>
            </w:r>
          </w:p>
        </w:tc>
      </w:tr>
      <w:tr w:rsidR="00A10682" w:rsidRPr="003B6553" w14:paraId="493B410F" w14:textId="77777777" w:rsidTr="00446C9D">
        <w:trPr>
          <w:cantSplit/>
        </w:trPr>
        <w:tc>
          <w:tcPr>
            <w:tcW w:w="127" w:type="pct"/>
            <w:shd w:val="clear" w:color="auto" w:fill="auto"/>
            <w:vAlign w:val="center"/>
          </w:tcPr>
          <w:p w14:paraId="6B313CAF"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5</w:t>
            </w:r>
          </w:p>
        </w:tc>
        <w:tc>
          <w:tcPr>
            <w:tcW w:w="1226" w:type="pct"/>
            <w:shd w:val="clear" w:color="auto" w:fill="auto"/>
            <w:vAlign w:val="center"/>
          </w:tcPr>
          <w:p w14:paraId="5AF1FA29"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No. 87/2023/QD-HDQT</w:t>
            </w:r>
          </w:p>
        </w:tc>
        <w:tc>
          <w:tcPr>
            <w:tcW w:w="710" w:type="pct"/>
            <w:shd w:val="clear" w:color="auto" w:fill="auto"/>
            <w:vAlign w:val="center"/>
          </w:tcPr>
          <w:p w14:paraId="1016E903"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June 2, 2023</w:t>
            </w:r>
          </w:p>
        </w:tc>
        <w:tc>
          <w:tcPr>
            <w:tcW w:w="2937" w:type="pct"/>
            <w:shd w:val="clear" w:color="auto" w:fill="auto"/>
            <w:vAlign w:val="center"/>
          </w:tcPr>
          <w:p w14:paraId="59F5E411"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 xml:space="preserve">Decision on establishing Organizing Committee for the </w:t>
            </w:r>
            <w:r>
              <w:rPr>
                <w:rFonts w:ascii="Arial" w:hAnsi="Arial"/>
                <w:color w:val="010000"/>
                <w:sz w:val="20"/>
              </w:rPr>
              <w:t>Annual General Meeting of Shareholders 2023</w:t>
            </w:r>
          </w:p>
        </w:tc>
      </w:tr>
      <w:tr w:rsidR="00A10682" w:rsidRPr="003B6553" w14:paraId="31C7F821" w14:textId="77777777" w:rsidTr="00446C9D">
        <w:trPr>
          <w:cantSplit/>
        </w:trPr>
        <w:tc>
          <w:tcPr>
            <w:tcW w:w="127" w:type="pct"/>
            <w:shd w:val="clear" w:color="auto" w:fill="auto"/>
            <w:vAlign w:val="center"/>
          </w:tcPr>
          <w:p w14:paraId="013BB0F9"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6</w:t>
            </w:r>
          </w:p>
        </w:tc>
        <w:tc>
          <w:tcPr>
            <w:tcW w:w="1226" w:type="pct"/>
            <w:shd w:val="clear" w:color="auto" w:fill="auto"/>
            <w:vAlign w:val="center"/>
          </w:tcPr>
          <w:p w14:paraId="6A00EFBC"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No. 88/2023/QD-HDQT</w:t>
            </w:r>
          </w:p>
        </w:tc>
        <w:tc>
          <w:tcPr>
            <w:tcW w:w="710" w:type="pct"/>
            <w:shd w:val="clear" w:color="auto" w:fill="auto"/>
            <w:vAlign w:val="center"/>
          </w:tcPr>
          <w:p w14:paraId="40F9F0BD"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June 2, 2023</w:t>
            </w:r>
          </w:p>
        </w:tc>
        <w:tc>
          <w:tcPr>
            <w:tcW w:w="2937" w:type="pct"/>
            <w:shd w:val="clear" w:color="auto" w:fill="auto"/>
            <w:vAlign w:val="center"/>
          </w:tcPr>
          <w:p w14:paraId="4F95681D"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Decision on establishing the Shareholder Qualification Inspection Committee of Electrical Mechanical Equipment And Spare Parts Joint Stock Company.</w:t>
            </w:r>
          </w:p>
        </w:tc>
      </w:tr>
      <w:tr w:rsidR="00A10682" w:rsidRPr="003B6553" w14:paraId="60A168AF" w14:textId="77777777" w:rsidTr="00446C9D">
        <w:trPr>
          <w:cantSplit/>
        </w:trPr>
        <w:tc>
          <w:tcPr>
            <w:tcW w:w="127" w:type="pct"/>
            <w:shd w:val="clear" w:color="auto" w:fill="auto"/>
            <w:vAlign w:val="center"/>
          </w:tcPr>
          <w:p w14:paraId="5F86CA6D"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7</w:t>
            </w:r>
          </w:p>
        </w:tc>
        <w:tc>
          <w:tcPr>
            <w:tcW w:w="1226" w:type="pct"/>
            <w:shd w:val="clear" w:color="auto" w:fill="auto"/>
            <w:vAlign w:val="center"/>
          </w:tcPr>
          <w:p w14:paraId="51109987"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No. 96/2023/QD-HDQT</w:t>
            </w:r>
          </w:p>
        </w:tc>
        <w:tc>
          <w:tcPr>
            <w:tcW w:w="710" w:type="pct"/>
            <w:shd w:val="clear" w:color="auto" w:fill="auto"/>
            <w:vAlign w:val="center"/>
          </w:tcPr>
          <w:p w14:paraId="04DEB965"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 xml:space="preserve">June </w:t>
            </w:r>
            <w:r>
              <w:rPr>
                <w:rFonts w:ascii="Arial" w:hAnsi="Arial"/>
                <w:color w:val="010000"/>
                <w:sz w:val="20"/>
              </w:rPr>
              <w:t>16, 2023</w:t>
            </w:r>
          </w:p>
        </w:tc>
        <w:tc>
          <w:tcPr>
            <w:tcW w:w="2937" w:type="pct"/>
            <w:shd w:val="clear" w:color="auto" w:fill="auto"/>
            <w:vAlign w:val="center"/>
          </w:tcPr>
          <w:p w14:paraId="6F7B1A00"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 xml:space="preserve">Decision on the change of Business Location of the Branch of Electrical Mechanical Equipment And Spare Parts Joint Stock Company in Hai </w:t>
            </w:r>
            <w:proofErr w:type="spellStart"/>
            <w:r>
              <w:rPr>
                <w:rFonts w:ascii="Arial" w:hAnsi="Arial"/>
                <w:color w:val="010000"/>
                <w:sz w:val="20"/>
              </w:rPr>
              <w:t>Phong</w:t>
            </w:r>
            <w:proofErr w:type="spellEnd"/>
            <w:r>
              <w:rPr>
                <w:rFonts w:ascii="Arial" w:hAnsi="Arial"/>
                <w:color w:val="010000"/>
                <w:sz w:val="20"/>
              </w:rPr>
              <w:t xml:space="preserve"> City.</w:t>
            </w:r>
          </w:p>
        </w:tc>
      </w:tr>
      <w:tr w:rsidR="00A10682" w:rsidRPr="003B6553" w14:paraId="4B4DAE07" w14:textId="77777777" w:rsidTr="00446C9D">
        <w:trPr>
          <w:cantSplit/>
        </w:trPr>
        <w:tc>
          <w:tcPr>
            <w:tcW w:w="127" w:type="pct"/>
            <w:shd w:val="clear" w:color="auto" w:fill="auto"/>
            <w:vAlign w:val="center"/>
          </w:tcPr>
          <w:p w14:paraId="2B39F6FD"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8</w:t>
            </w:r>
          </w:p>
        </w:tc>
        <w:tc>
          <w:tcPr>
            <w:tcW w:w="1226" w:type="pct"/>
            <w:shd w:val="clear" w:color="auto" w:fill="auto"/>
            <w:vAlign w:val="center"/>
          </w:tcPr>
          <w:p w14:paraId="69C51396"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No. 107/2023/NQ-HDQT</w:t>
            </w:r>
          </w:p>
        </w:tc>
        <w:tc>
          <w:tcPr>
            <w:tcW w:w="710" w:type="pct"/>
            <w:shd w:val="clear" w:color="auto" w:fill="auto"/>
            <w:vAlign w:val="center"/>
          </w:tcPr>
          <w:p w14:paraId="488D4CDD"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June 30, 2023</w:t>
            </w:r>
          </w:p>
        </w:tc>
        <w:tc>
          <w:tcPr>
            <w:tcW w:w="2937" w:type="pct"/>
            <w:shd w:val="clear" w:color="auto" w:fill="auto"/>
            <w:vAlign w:val="center"/>
          </w:tcPr>
          <w:p w14:paraId="6FCA9F49"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Resolution on the record list of shareholders to pay dividend</w:t>
            </w:r>
            <w:r>
              <w:rPr>
                <w:rFonts w:ascii="Arial" w:hAnsi="Arial"/>
                <w:color w:val="010000"/>
                <w:sz w:val="20"/>
              </w:rPr>
              <w:t>s 2022.</w:t>
            </w:r>
          </w:p>
        </w:tc>
      </w:tr>
      <w:tr w:rsidR="00A10682" w:rsidRPr="003B6553" w14:paraId="29D70189" w14:textId="77777777" w:rsidTr="00446C9D">
        <w:trPr>
          <w:cantSplit/>
        </w:trPr>
        <w:tc>
          <w:tcPr>
            <w:tcW w:w="127" w:type="pct"/>
            <w:shd w:val="clear" w:color="auto" w:fill="auto"/>
            <w:vAlign w:val="center"/>
          </w:tcPr>
          <w:p w14:paraId="7E1A1BC7"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9</w:t>
            </w:r>
          </w:p>
        </w:tc>
        <w:tc>
          <w:tcPr>
            <w:tcW w:w="1226" w:type="pct"/>
            <w:shd w:val="clear" w:color="auto" w:fill="auto"/>
            <w:vAlign w:val="center"/>
          </w:tcPr>
          <w:p w14:paraId="4AA8AE4F"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No. 121/2023/QD-HDQT</w:t>
            </w:r>
          </w:p>
        </w:tc>
        <w:tc>
          <w:tcPr>
            <w:tcW w:w="710" w:type="pct"/>
            <w:shd w:val="clear" w:color="auto" w:fill="auto"/>
            <w:vAlign w:val="center"/>
          </w:tcPr>
          <w:p w14:paraId="4433E0D8"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August 8, 2023</w:t>
            </w:r>
          </w:p>
        </w:tc>
        <w:tc>
          <w:tcPr>
            <w:tcW w:w="2937" w:type="pct"/>
            <w:shd w:val="clear" w:color="auto" w:fill="auto"/>
            <w:vAlign w:val="center"/>
          </w:tcPr>
          <w:p w14:paraId="154597A3"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Decision on the Study of Giant Bamboo Planting Model</w:t>
            </w:r>
          </w:p>
        </w:tc>
      </w:tr>
      <w:tr w:rsidR="00A10682" w:rsidRPr="003B6553" w14:paraId="0CAF5693" w14:textId="77777777" w:rsidTr="00446C9D">
        <w:trPr>
          <w:cantSplit/>
        </w:trPr>
        <w:tc>
          <w:tcPr>
            <w:tcW w:w="127" w:type="pct"/>
            <w:shd w:val="clear" w:color="auto" w:fill="auto"/>
            <w:vAlign w:val="center"/>
          </w:tcPr>
          <w:p w14:paraId="3862BCE3"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10</w:t>
            </w:r>
          </w:p>
        </w:tc>
        <w:tc>
          <w:tcPr>
            <w:tcW w:w="1226" w:type="pct"/>
            <w:shd w:val="clear" w:color="auto" w:fill="auto"/>
            <w:vAlign w:val="center"/>
          </w:tcPr>
          <w:p w14:paraId="3EF51B52"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No. 173/2023/QD-HDQT</w:t>
            </w:r>
          </w:p>
        </w:tc>
        <w:tc>
          <w:tcPr>
            <w:tcW w:w="710" w:type="pct"/>
            <w:shd w:val="clear" w:color="auto" w:fill="auto"/>
            <w:vAlign w:val="center"/>
          </w:tcPr>
          <w:p w14:paraId="5C25DDDF"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December 29, 2023</w:t>
            </w:r>
          </w:p>
        </w:tc>
        <w:tc>
          <w:tcPr>
            <w:tcW w:w="2937" w:type="pct"/>
            <w:shd w:val="clear" w:color="auto" w:fill="auto"/>
            <w:vAlign w:val="center"/>
          </w:tcPr>
          <w:p w14:paraId="33BD9FFC"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 xml:space="preserve">Resolution on Capital Contribution and Appointment of Representatives for the capital portion at </w:t>
            </w:r>
            <w:proofErr w:type="spellStart"/>
            <w:r>
              <w:rPr>
                <w:rFonts w:ascii="Arial" w:hAnsi="Arial"/>
                <w:color w:val="010000"/>
                <w:sz w:val="20"/>
              </w:rPr>
              <w:t>Công</w:t>
            </w:r>
            <w:proofErr w:type="spellEnd"/>
            <w:r>
              <w:rPr>
                <w:rFonts w:ascii="Arial" w:hAnsi="Arial"/>
                <w:color w:val="010000"/>
                <w:sz w:val="20"/>
              </w:rPr>
              <w:t xml:space="preserve"> ty CP TREs </w:t>
            </w:r>
            <w:proofErr w:type="spellStart"/>
            <w:r>
              <w:rPr>
                <w:rFonts w:ascii="Arial" w:hAnsi="Arial"/>
                <w:color w:val="010000"/>
                <w:sz w:val="20"/>
              </w:rPr>
              <w:t>Mi</w:t>
            </w:r>
            <w:r>
              <w:rPr>
                <w:rFonts w:ascii="Arial" w:hAnsi="Arial"/>
                <w:color w:val="010000"/>
                <w:sz w:val="20"/>
              </w:rPr>
              <w:t>ề</w:t>
            </w:r>
            <w:r>
              <w:rPr>
                <w:rFonts w:ascii="Arial" w:hAnsi="Arial"/>
                <w:color w:val="010000"/>
                <w:sz w:val="20"/>
              </w:rPr>
              <w:t>n</w:t>
            </w:r>
            <w:proofErr w:type="spellEnd"/>
            <w:r>
              <w:rPr>
                <w:rFonts w:ascii="Arial" w:hAnsi="Arial"/>
                <w:color w:val="010000"/>
                <w:sz w:val="20"/>
              </w:rPr>
              <w:t xml:space="preserve"> </w:t>
            </w:r>
            <w:proofErr w:type="spellStart"/>
            <w:r>
              <w:rPr>
                <w:rFonts w:ascii="Arial" w:hAnsi="Arial"/>
                <w:color w:val="010000"/>
                <w:sz w:val="20"/>
              </w:rPr>
              <w:t>Trung</w:t>
            </w:r>
            <w:proofErr w:type="spellEnd"/>
            <w:r>
              <w:rPr>
                <w:rFonts w:ascii="Arial" w:hAnsi="Arial"/>
                <w:color w:val="010000"/>
                <w:sz w:val="20"/>
              </w:rPr>
              <w:t xml:space="preserve"> (tentatively translated as TRES Mien </w:t>
            </w:r>
            <w:proofErr w:type="spellStart"/>
            <w:r>
              <w:rPr>
                <w:rFonts w:ascii="Arial" w:hAnsi="Arial"/>
                <w:color w:val="010000"/>
                <w:sz w:val="20"/>
              </w:rPr>
              <w:t>Trung</w:t>
            </w:r>
            <w:proofErr w:type="spellEnd"/>
            <w:r>
              <w:rPr>
                <w:rFonts w:ascii="Arial" w:hAnsi="Arial"/>
                <w:color w:val="010000"/>
                <w:sz w:val="20"/>
              </w:rPr>
              <w:t xml:space="preserve"> Joint Stock Company)</w:t>
            </w:r>
          </w:p>
        </w:tc>
      </w:tr>
    </w:tbl>
    <w:p w14:paraId="3D98F894" w14:textId="77777777" w:rsidR="00A10682" w:rsidRPr="003B6553" w:rsidRDefault="00446C9D" w:rsidP="003B6553">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The Supervisory Board (Annual Report 2023):</w:t>
      </w:r>
    </w:p>
    <w:p w14:paraId="308521EE" w14:textId="77777777" w:rsidR="00A10682" w:rsidRPr="003B6553" w:rsidRDefault="00446C9D" w:rsidP="003B6553">
      <w:pPr>
        <w:keepNext/>
        <w:numPr>
          <w:ilvl w:val="0"/>
          <w:numId w:val="1"/>
        </w:numPr>
        <w:pBdr>
          <w:top w:val="nil"/>
          <w:left w:val="nil"/>
          <w:bottom w:val="nil"/>
          <w:right w:val="nil"/>
          <w:between w:val="nil"/>
        </w:pBdr>
        <w:tabs>
          <w:tab w:val="left" w:pos="360"/>
          <w:tab w:val="left" w:pos="750"/>
        </w:tabs>
        <w:spacing w:after="120" w:line="360" w:lineRule="auto"/>
        <w:rPr>
          <w:rFonts w:ascii="Arial" w:hAnsi="Arial" w:cs="Arial"/>
          <w:color w:val="010000"/>
          <w:sz w:val="20"/>
          <w:szCs w:val="20"/>
        </w:rPr>
      </w:pPr>
      <w:r>
        <w:rPr>
          <w:rFonts w:ascii="Arial" w:hAnsi="Arial"/>
          <w:color w:val="010000"/>
          <w:sz w:val="20"/>
        </w:rPr>
        <w:t>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5"/>
        <w:gridCol w:w="3151"/>
        <w:gridCol w:w="3239"/>
        <w:gridCol w:w="5220"/>
        <w:gridCol w:w="1984"/>
      </w:tblGrid>
      <w:tr w:rsidR="00A10682" w:rsidRPr="003B6553" w14:paraId="698B5EA2" w14:textId="77777777" w:rsidTr="00446C9D">
        <w:trPr>
          <w:cantSplit/>
        </w:trPr>
        <w:tc>
          <w:tcPr>
            <w:tcW w:w="127" w:type="pct"/>
            <w:shd w:val="clear" w:color="auto" w:fill="auto"/>
            <w:vAlign w:val="center"/>
          </w:tcPr>
          <w:p w14:paraId="7E736AF8"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No.</w:t>
            </w:r>
          </w:p>
        </w:tc>
        <w:tc>
          <w:tcPr>
            <w:tcW w:w="1129" w:type="pct"/>
            <w:shd w:val="clear" w:color="auto" w:fill="auto"/>
            <w:vAlign w:val="center"/>
          </w:tcPr>
          <w:p w14:paraId="2CDB9F2F"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Member of the Supervisory Board</w:t>
            </w:r>
          </w:p>
        </w:tc>
        <w:tc>
          <w:tcPr>
            <w:tcW w:w="1161" w:type="pct"/>
            <w:shd w:val="clear" w:color="auto" w:fill="auto"/>
            <w:vAlign w:val="center"/>
          </w:tcPr>
          <w:p w14:paraId="0076A7EB"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Position</w:t>
            </w:r>
          </w:p>
        </w:tc>
        <w:tc>
          <w:tcPr>
            <w:tcW w:w="1871" w:type="pct"/>
            <w:shd w:val="clear" w:color="auto" w:fill="auto"/>
            <w:vAlign w:val="center"/>
          </w:tcPr>
          <w:p w14:paraId="63148DAE" w14:textId="29ABC323"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Date of appointment as member of the Supervisory Board</w:t>
            </w:r>
          </w:p>
        </w:tc>
        <w:tc>
          <w:tcPr>
            <w:tcW w:w="711" w:type="pct"/>
            <w:shd w:val="clear" w:color="auto" w:fill="auto"/>
            <w:vAlign w:val="center"/>
          </w:tcPr>
          <w:p w14:paraId="268C259A"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Qualification</w:t>
            </w:r>
          </w:p>
        </w:tc>
      </w:tr>
      <w:tr w:rsidR="00A10682" w:rsidRPr="003B6553" w14:paraId="2BB61991" w14:textId="77777777" w:rsidTr="00446C9D">
        <w:trPr>
          <w:cantSplit/>
        </w:trPr>
        <w:tc>
          <w:tcPr>
            <w:tcW w:w="127" w:type="pct"/>
            <w:shd w:val="clear" w:color="auto" w:fill="auto"/>
            <w:vAlign w:val="center"/>
          </w:tcPr>
          <w:p w14:paraId="22BA56F4"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1</w:t>
            </w:r>
          </w:p>
        </w:tc>
        <w:tc>
          <w:tcPr>
            <w:tcW w:w="1129" w:type="pct"/>
            <w:shd w:val="clear" w:color="auto" w:fill="auto"/>
            <w:vAlign w:val="center"/>
          </w:tcPr>
          <w:p w14:paraId="61A689E8"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Ms. Tran Thu Thuy</w:t>
            </w:r>
          </w:p>
        </w:tc>
        <w:tc>
          <w:tcPr>
            <w:tcW w:w="1161" w:type="pct"/>
            <w:shd w:val="clear" w:color="auto" w:fill="auto"/>
            <w:vAlign w:val="center"/>
          </w:tcPr>
          <w:p w14:paraId="4D057D1F" w14:textId="62DB8B4C"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Chief of the Supervisory Board</w:t>
            </w:r>
          </w:p>
        </w:tc>
        <w:tc>
          <w:tcPr>
            <w:tcW w:w="1871" w:type="pct"/>
            <w:shd w:val="clear" w:color="auto" w:fill="auto"/>
            <w:vAlign w:val="center"/>
          </w:tcPr>
          <w:p w14:paraId="669DE10E"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June 11, 2015</w:t>
            </w:r>
          </w:p>
        </w:tc>
        <w:tc>
          <w:tcPr>
            <w:tcW w:w="711" w:type="pct"/>
            <w:shd w:val="clear" w:color="auto" w:fill="auto"/>
            <w:vAlign w:val="center"/>
          </w:tcPr>
          <w:p w14:paraId="51CFCB46"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Bachelor</w:t>
            </w:r>
          </w:p>
        </w:tc>
      </w:tr>
      <w:tr w:rsidR="00A10682" w:rsidRPr="003B6553" w14:paraId="19D687EE" w14:textId="77777777" w:rsidTr="00446C9D">
        <w:trPr>
          <w:cantSplit/>
        </w:trPr>
        <w:tc>
          <w:tcPr>
            <w:tcW w:w="127" w:type="pct"/>
            <w:shd w:val="clear" w:color="auto" w:fill="auto"/>
            <w:vAlign w:val="center"/>
          </w:tcPr>
          <w:p w14:paraId="03FFA10D"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2</w:t>
            </w:r>
          </w:p>
        </w:tc>
        <w:tc>
          <w:tcPr>
            <w:tcW w:w="1129" w:type="pct"/>
            <w:shd w:val="clear" w:color="auto" w:fill="auto"/>
            <w:vAlign w:val="center"/>
          </w:tcPr>
          <w:p w14:paraId="00D22D3E"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Mr. Le Van Bay</w:t>
            </w:r>
          </w:p>
        </w:tc>
        <w:tc>
          <w:tcPr>
            <w:tcW w:w="1161" w:type="pct"/>
            <w:shd w:val="clear" w:color="auto" w:fill="auto"/>
            <w:vAlign w:val="center"/>
          </w:tcPr>
          <w:p w14:paraId="1A1E5BDF"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Member of the Supervisory Board</w:t>
            </w:r>
          </w:p>
        </w:tc>
        <w:tc>
          <w:tcPr>
            <w:tcW w:w="1871" w:type="pct"/>
            <w:shd w:val="clear" w:color="auto" w:fill="auto"/>
            <w:vAlign w:val="center"/>
          </w:tcPr>
          <w:p w14:paraId="19B74445"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June 29, 2020</w:t>
            </w:r>
          </w:p>
        </w:tc>
        <w:tc>
          <w:tcPr>
            <w:tcW w:w="711" w:type="pct"/>
            <w:shd w:val="clear" w:color="auto" w:fill="auto"/>
            <w:vAlign w:val="center"/>
          </w:tcPr>
          <w:p w14:paraId="26C2CA45"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Bachelor</w:t>
            </w:r>
          </w:p>
        </w:tc>
      </w:tr>
      <w:tr w:rsidR="00A10682" w:rsidRPr="003B6553" w14:paraId="0DF21261" w14:textId="77777777" w:rsidTr="00446C9D">
        <w:trPr>
          <w:cantSplit/>
        </w:trPr>
        <w:tc>
          <w:tcPr>
            <w:tcW w:w="127" w:type="pct"/>
            <w:shd w:val="clear" w:color="auto" w:fill="auto"/>
            <w:vAlign w:val="center"/>
          </w:tcPr>
          <w:p w14:paraId="562982E6"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lastRenderedPageBreak/>
              <w:t>3</w:t>
            </w:r>
          </w:p>
        </w:tc>
        <w:tc>
          <w:tcPr>
            <w:tcW w:w="1129" w:type="pct"/>
            <w:shd w:val="clear" w:color="auto" w:fill="auto"/>
            <w:vAlign w:val="center"/>
          </w:tcPr>
          <w:p w14:paraId="118F940D"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Ms. Vu Thuy An</w:t>
            </w:r>
          </w:p>
        </w:tc>
        <w:tc>
          <w:tcPr>
            <w:tcW w:w="1161" w:type="pct"/>
            <w:shd w:val="clear" w:color="auto" w:fill="auto"/>
            <w:vAlign w:val="center"/>
          </w:tcPr>
          <w:p w14:paraId="4C2F7477"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Member of the Supervisory Board</w:t>
            </w:r>
          </w:p>
        </w:tc>
        <w:tc>
          <w:tcPr>
            <w:tcW w:w="1871" w:type="pct"/>
            <w:shd w:val="clear" w:color="auto" w:fill="auto"/>
            <w:vAlign w:val="center"/>
          </w:tcPr>
          <w:p w14:paraId="5393C67B"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June 29, 2020</w:t>
            </w:r>
          </w:p>
        </w:tc>
        <w:tc>
          <w:tcPr>
            <w:tcW w:w="711" w:type="pct"/>
            <w:shd w:val="clear" w:color="auto" w:fill="auto"/>
            <w:vAlign w:val="center"/>
          </w:tcPr>
          <w:p w14:paraId="673240F0"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Bachelor</w:t>
            </w:r>
          </w:p>
        </w:tc>
      </w:tr>
    </w:tbl>
    <w:p w14:paraId="1AB7C8E4" w14:textId="77777777" w:rsidR="00A10682" w:rsidRPr="003B6553" w:rsidRDefault="00446C9D" w:rsidP="003B6553">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4"/>
        <w:gridCol w:w="3150"/>
        <w:gridCol w:w="2162"/>
        <w:gridCol w:w="3666"/>
        <w:gridCol w:w="2357"/>
        <w:gridCol w:w="2260"/>
      </w:tblGrid>
      <w:tr w:rsidR="00A10682" w:rsidRPr="003B6553" w14:paraId="6C9F6A0E" w14:textId="77777777" w:rsidTr="00446C9D">
        <w:trPr>
          <w:cantSplit/>
        </w:trPr>
        <w:tc>
          <w:tcPr>
            <w:tcW w:w="127" w:type="pct"/>
            <w:shd w:val="clear" w:color="auto" w:fill="auto"/>
            <w:vAlign w:val="center"/>
          </w:tcPr>
          <w:p w14:paraId="17A28868"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No.</w:t>
            </w:r>
          </w:p>
        </w:tc>
        <w:tc>
          <w:tcPr>
            <w:tcW w:w="1129" w:type="pct"/>
            <w:shd w:val="clear" w:color="auto" w:fill="auto"/>
            <w:vAlign w:val="center"/>
          </w:tcPr>
          <w:p w14:paraId="5157AC63"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Member of the Executive Board</w:t>
            </w:r>
          </w:p>
        </w:tc>
        <w:tc>
          <w:tcPr>
            <w:tcW w:w="775" w:type="pct"/>
            <w:shd w:val="clear" w:color="auto" w:fill="auto"/>
            <w:vAlign w:val="center"/>
          </w:tcPr>
          <w:p w14:paraId="2B7D2B0E"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Date of birth</w:t>
            </w:r>
          </w:p>
        </w:tc>
        <w:tc>
          <w:tcPr>
            <w:tcW w:w="1314" w:type="pct"/>
            <w:shd w:val="clear" w:color="auto" w:fill="auto"/>
            <w:vAlign w:val="center"/>
          </w:tcPr>
          <w:p w14:paraId="7BE990CC"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Qualification</w:t>
            </w:r>
          </w:p>
        </w:tc>
        <w:tc>
          <w:tcPr>
            <w:tcW w:w="845" w:type="pct"/>
            <w:shd w:val="clear" w:color="auto" w:fill="auto"/>
            <w:vAlign w:val="center"/>
          </w:tcPr>
          <w:p w14:paraId="4A64E4B6"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Appointment date</w:t>
            </w:r>
          </w:p>
        </w:tc>
        <w:tc>
          <w:tcPr>
            <w:tcW w:w="810" w:type="pct"/>
            <w:shd w:val="clear" w:color="auto" w:fill="auto"/>
            <w:vAlign w:val="center"/>
          </w:tcPr>
          <w:p w14:paraId="1BA6E4AC"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Dismissal date</w:t>
            </w:r>
          </w:p>
        </w:tc>
      </w:tr>
      <w:tr w:rsidR="00A10682" w:rsidRPr="003B6553" w14:paraId="096D0DBC" w14:textId="77777777" w:rsidTr="00446C9D">
        <w:trPr>
          <w:cantSplit/>
        </w:trPr>
        <w:tc>
          <w:tcPr>
            <w:tcW w:w="127" w:type="pct"/>
            <w:shd w:val="clear" w:color="auto" w:fill="auto"/>
            <w:vAlign w:val="center"/>
          </w:tcPr>
          <w:p w14:paraId="3AB4978B"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1</w:t>
            </w:r>
          </w:p>
        </w:tc>
        <w:tc>
          <w:tcPr>
            <w:tcW w:w="1129" w:type="pct"/>
            <w:shd w:val="clear" w:color="auto" w:fill="auto"/>
            <w:vAlign w:val="center"/>
          </w:tcPr>
          <w:p w14:paraId="3D267E19"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Nguyen Ngoc Nam</w:t>
            </w:r>
          </w:p>
        </w:tc>
        <w:tc>
          <w:tcPr>
            <w:tcW w:w="775" w:type="pct"/>
            <w:shd w:val="clear" w:color="auto" w:fill="auto"/>
            <w:vAlign w:val="center"/>
          </w:tcPr>
          <w:p w14:paraId="08C04D51"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August 1, 1989</w:t>
            </w:r>
          </w:p>
        </w:tc>
        <w:tc>
          <w:tcPr>
            <w:tcW w:w="1314" w:type="pct"/>
            <w:shd w:val="clear" w:color="auto" w:fill="auto"/>
            <w:vAlign w:val="center"/>
          </w:tcPr>
          <w:p w14:paraId="5462D3CC"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Master of Business Administration</w:t>
            </w:r>
          </w:p>
        </w:tc>
        <w:tc>
          <w:tcPr>
            <w:tcW w:w="845" w:type="pct"/>
            <w:shd w:val="clear" w:color="auto" w:fill="auto"/>
            <w:vAlign w:val="center"/>
          </w:tcPr>
          <w:p w14:paraId="6E641BDD"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July 17, 2020</w:t>
            </w:r>
          </w:p>
        </w:tc>
        <w:tc>
          <w:tcPr>
            <w:tcW w:w="810" w:type="pct"/>
            <w:shd w:val="clear" w:color="auto" w:fill="auto"/>
            <w:vAlign w:val="center"/>
          </w:tcPr>
          <w:p w14:paraId="118DD690" w14:textId="77777777" w:rsidR="00A10682" w:rsidRPr="003B6553" w:rsidRDefault="00A10682" w:rsidP="00446C9D">
            <w:pPr>
              <w:tabs>
                <w:tab w:val="left" w:pos="360"/>
              </w:tabs>
              <w:spacing w:line="360" w:lineRule="auto"/>
              <w:rPr>
                <w:rFonts w:ascii="Arial" w:eastAsia="Arial" w:hAnsi="Arial" w:cs="Arial"/>
                <w:color w:val="010000"/>
                <w:sz w:val="20"/>
                <w:szCs w:val="20"/>
              </w:rPr>
            </w:pPr>
          </w:p>
        </w:tc>
      </w:tr>
      <w:tr w:rsidR="00A10682" w:rsidRPr="003B6553" w14:paraId="182896D4" w14:textId="77777777" w:rsidTr="00446C9D">
        <w:trPr>
          <w:cantSplit/>
        </w:trPr>
        <w:tc>
          <w:tcPr>
            <w:tcW w:w="127" w:type="pct"/>
            <w:shd w:val="clear" w:color="auto" w:fill="auto"/>
            <w:vAlign w:val="center"/>
          </w:tcPr>
          <w:p w14:paraId="37B49A59"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2</w:t>
            </w:r>
          </w:p>
        </w:tc>
        <w:tc>
          <w:tcPr>
            <w:tcW w:w="1129" w:type="pct"/>
            <w:shd w:val="clear" w:color="auto" w:fill="auto"/>
            <w:vAlign w:val="center"/>
          </w:tcPr>
          <w:p w14:paraId="269212E3"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Tran Vu Long</w:t>
            </w:r>
          </w:p>
        </w:tc>
        <w:tc>
          <w:tcPr>
            <w:tcW w:w="775" w:type="pct"/>
            <w:shd w:val="clear" w:color="auto" w:fill="auto"/>
            <w:vAlign w:val="center"/>
          </w:tcPr>
          <w:p w14:paraId="4CEB5E0A"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June 9, 1975</w:t>
            </w:r>
          </w:p>
        </w:tc>
        <w:tc>
          <w:tcPr>
            <w:tcW w:w="1314" w:type="pct"/>
            <w:shd w:val="clear" w:color="auto" w:fill="auto"/>
            <w:vAlign w:val="center"/>
          </w:tcPr>
          <w:p w14:paraId="7C837BB9"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Bachelor of Economics</w:t>
            </w:r>
          </w:p>
        </w:tc>
        <w:tc>
          <w:tcPr>
            <w:tcW w:w="845" w:type="pct"/>
            <w:shd w:val="clear" w:color="auto" w:fill="auto"/>
            <w:vAlign w:val="center"/>
          </w:tcPr>
          <w:p w14:paraId="5B2E5D18"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October 1, 2011</w:t>
            </w:r>
          </w:p>
        </w:tc>
        <w:tc>
          <w:tcPr>
            <w:tcW w:w="810" w:type="pct"/>
            <w:shd w:val="clear" w:color="auto" w:fill="auto"/>
            <w:vAlign w:val="center"/>
          </w:tcPr>
          <w:p w14:paraId="1CB64959" w14:textId="77777777" w:rsidR="00A10682" w:rsidRPr="003B6553" w:rsidRDefault="00A10682" w:rsidP="00446C9D">
            <w:pPr>
              <w:tabs>
                <w:tab w:val="left" w:pos="360"/>
              </w:tabs>
              <w:spacing w:line="360" w:lineRule="auto"/>
              <w:rPr>
                <w:rFonts w:ascii="Arial" w:eastAsia="Arial" w:hAnsi="Arial" w:cs="Arial"/>
                <w:color w:val="010000"/>
                <w:sz w:val="20"/>
                <w:szCs w:val="20"/>
              </w:rPr>
            </w:pPr>
          </w:p>
        </w:tc>
      </w:tr>
    </w:tbl>
    <w:p w14:paraId="682EFF08" w14:textId="77777777" w:rsidR="00A10682" w:rsidRPr="003B6553" w:rsidRDefault="00446C9D" w:rsidP="003B6553">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The 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53"/>
        <w:gridCol w:w="3484"/>
        <w:gridCol w:w="2341"/>
        <w:gridCol w:w="2254"/>
        <w:gridCol w:w="2357"/>
        <w:gridCol w:w="2260"/>
      </w:tblGrid>
      <w:tr w:rsidR="00A10682" w:rsidRPr="003B6553" w14:paraId="44772059" w14:textId="77777777" w:rsidTr="003B6553">
        <w:trPr>
          <w:cantSplit/>
        </w:trPr>
        <w:tc>
          <w:tcPr>
            <w:tcW w:w="449" w:type="pct"/>
            <w:shd w:val="clear" w:color="auto" w:fill="auto"/>
            <w:vAlign w:val="center"/>
          </w:tcPr>
          <w:p w14:paraId="6DFAC2B3"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No.</w:t>
            </w:r>
          </w:p>
        </w:tc>
        <w:tc>
          <w:tcPr>
            <w:tcW w:w="1249" w:type="pct"/>
            <w:shd w:val="clear" w:color="auto" w:fill="auto"/>
            <w:vAlign w:val="center"/>
          </w:tcPr>
          <w:p w14:paraId="480C4357"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Member of the Executive Board</w:t>
            </w:r>
          </w:p>
        </w:tc>
        <w:tc>
          <w:tcPr>
            <w:tcW w:w="839" w:type="pct"/>
            <w:shd w:val="clear" w:color="auto" w:fill="auto"/>
            <w:vAlign w:val="center"/>
          </w:tcPr>
          <w:p w14:paraId="19803341"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Date of birth</w:t>
            </w:r>
          </w:p>
        </w:tc>
        <w:tc>
          <w:tcPr>
            <w:tcW w:w="808" w:type="pct"/>
            <w:shd w:val="clear" w:color="auto" w:fill="auto"/>
            <w:vAlign w:val="center"/>
          </w:tcPr>
          <w:p w14:paraId="663B0580"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Qualification</w:t>
            </w:r>
          </w:p>
        </w:tc>
        <w:tc>
          <w:tcPr>
            <w:tcW w:w="845" w:type="pct"/>
            <w:shd w:val="clear" w:color="auto" w:fill="auto"/>
            <w:vAlign w:val="center"/>
          </w:tcPr>
          <w:p w14:paraId="014EE4E2"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Appointment date</w:t>
            </w:r>
          </w:p>
        </w:tc>
        <w:tc>
          <w:tcPr>
            <w:tcW w:w="810" w:type="pct"/>
            <w:shd w:val="clear" w:color="auto" w:fill="auto"/>
            <w:vAlign w:val="center"/>
          </w:tcPr>
          <w:p w14:paraId="4AAF5C5C"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Dismissal date</w:t>
            </w:r>
          </w:p>
        </w:tc>
      </w:tr>
      <w:tr w:rsidR="00A10682" w:rsidRPr="003B6553" w14:paraId="6C31FFB4" w14:textId="77777777" w:rsidTr="003B6553">
        <w:trPr>
          <w:cantSplit/>
        </w:trPr>
        <w:tc>
          <w:tcPr>
            <w:tcW w:w="449" w:type="pct"/>
            <w:shd w:val="clear" w:color="auto" w:fill="auto"/>
            <w:vAlign w:val="center"/>
          </w:tcPr>
          <w:p w14:paraId="2920BCFE"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1</w:t>
            </w:r>
          </w:p>
        </w:tc>
        <w:tc>
          <w:tcPr>
            <w:tcW w:w="1249" w:type="pct"/>
            <w:shd w:val="clear" w:color="auto" w:fill="auto"/>
            <w:vAlign w:val="center"/>
          </w:tcPr>
          <w:p w14:paraId="40B29769" w14:textId="5A838249"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Ngo Thi Lan Huong</w:t>
            </w:r>
          </w:p>
        </w:tc>
        <w:tc>
          <w:tcPr>
            <w:tcW w:w="839" w:type="pct"/>
            <w:shd w:val="clear" w:color="auto" w:fill="auto"/>
            <w:vAlign w:val="center"/>
          </w:tcPr>
          <w:p w14:paraId="1E67788E" w14:textId="74D11B42"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December 08, 1977</w:t>
            </w:r>
          </w:p>
        </w:tc>
        <w:tc>
          <w:tcPr>
            <w:tcW w:w="808" w:type="pct"/>
            <w:shd w:val="clear" w:color="auto" w:fill="auto"/>
            <w:vAlign w:val="center"/>
          </w:tcPr>
          <w:p w14:paraId="02889829"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Bachelor of Economics</w:t>
            </w:r>
          </w:p>
        </w:tc>
        <w:tc>
          <w:tcPr>
            <w:tcW w:w="845" w:type="pct"/>
            <w:shd w:val="clear" w:color="auto" w:fill="auto"/>
            <w:vAlign w:val="center"/>
          </w:tcPr>
          <w:p w14:paraId="4D4215B1" w14:textId="77777777" w:rsidR="00A10682" w:rsidRPr="003B6553" w:rsidRDefault="00446C9D"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July 1, 2013</w:t>
            </w:r>
          </w:p>
        </w:tc>
        <w:tc>
          <w:tcPr>
            <w:tcW w:w="810" w:type="pct"/>
            <w:shd w:val="clear" w:color="auto" w:fill="auto"/>
            <w:vAlign w:val="center"/>
          </w:tcPr>
          <w:p w14:paraId="7B46F500" w14:textId="77777777" w:rsidR="00A10682" w:rsidRPr="003B6553" w:rsidRDefault="00A10682" w:rsidP="00446C9D">
            <w:pPr>
              <w:tabs>
                <w:tab w:val="left" w:pos="360"/>
              </w:tabs>
              <w:spacing w:line="360" w:lineRule="auto"/>
              <w:rPr>
                <w:rFonts w:ascii="Arial" w:eastAsia="Arial" w:hAnsi="Arial" w:cs="Arial"/>
                <w:color w:val="010000"/>
                <w:sz w:val="20"/>
                <w:szCs w:val="20"/>
              </w:rPr>
            </w:pPr>
          </w:p>
        </w:tc>
      </w:tr>
    </w:tbl>
    <w:p w14:paraId="552B7C39" w14:textId="77777777" w:rsidR="00A10682" w:rsidRPr="003B6553" w:rsidRDefault="00446C9D" w:rsidP="003B6553">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List of affiliated persons of the listed company and transactions between affiliated persons of the Company with the Company itself</w:t>
      </w:r>
    </w:p>
    <w:p w14:paraId="00497CD7" w14:textId="1ED33A66" w:rsidR="00A10682" w:rsidRPr="008A64D9" w:rsidRDefault="00446C9D" w:rsidP="003B6553">
      <w:pPr>
        <w:numPr>
          <w:ilvl w:val="0"/>
          <w:numId w:val="3"/>
        </w:numPr>
        <w:pBdr>
          <w:top w:val="nil"/>
          <w:left w:val="nil"/>
          <w:bottom w:val="nil"/>
          <w:right w:val="nil"/>
          <w:between w:val="nil"/>
        </w:pBdr>
        <w:tabs>
          <w:tab w:val="left" w:pos="360"/>
          <w:tab w:val="left" w:pos="646"/>
        </w:tabs>
        <w:spacing w:after="120" w:line="360" w:lineRule="auto"/>
        <w:rPr>
          <w:rFonts w:ascii="Arial" w:hAnsi="Arial" w:cs="Arial"/>
          <w:color w:val="010000"/>
          <w:sz w:val="20"/>
          <w:szCs w:val="20"/>
        </w:rPr>
      </w:pPr>
      <w:r>
        <w:rPr>
          <w:rFonts w:ascii="Arial" w:hAnsi="Arial"/>
          <w:color w:val="010000"/>
          <w:sz w:val="20"/>
        </w:rPr>
        <w:t xml:space="preserve">Transactions between the Company and affiliated persons of the Company, or between the Company and major shareholders, PDMR, or affiliated persons of PDMR: </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5"/>
        <w:gridCol w:w="2162"/>
        <w:gridCol w:w="1922"/>
        <w:gridCol w:w="2396"/>
        <w:gridCol w:w="1799"/>
        <w:gridCol w:w="1802"/>
        <w:gridCol w:w="2790"/>
        <w:gridCol w:w="723"/>
      </w:tblGrid>
      <w:tr w:rsidR="008A64D9" w:rsidRPr="003B6553" w14:paraId="1472D78B" w14:textId="77777777" w:rsidTr="00446C9D">
        <w:trPr>
          <w:cantSplit/>
        </w:trPr>
        <w:tc>
          <w:tcPr>
            <w:tcW w:w="127" w:type="pct"/>
            <w:shd w:val="clear" w:color="auto" w:fill="auto"/>
            <w:vAlign w:val="center"/>
          </w:tcPr>
          <w:p w14:paraId="5C314777" w14:textId="77777777" w:rsidR="008A64D9" w:rsidRPr="003B6553" w:rsidRDefault="008A64D9"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No.</w:t>
            </w:r>
          </w:p>
        </w:tc>
        <w:tc>
          <w:tcPr>
            <w:tcW w:w="775" w:type="pct"/>
            <w:shd w:val="clear" w:color="auto" w:fill="auto"/>
            <w:vAlign w:val="center"/>
          </w:tcPr>
          <w:p w14:paraId="698F775F" w14:textId="77777777" w:rsidR="008A64D9" w:rsidRPr="003B6553" w:rsidRDefault="008A64D9"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Name of organization/individual</w:t>
            </w:r>
          </w:p>
        </w:tc>
        <w:tc>
          <w:tcPr>
            <w:tcW w:w="689" w:type="pct"/>
            <w:shd w:val="clear" w:color="auto" w:fill="auto"/>
            <w:vAlign w:val="center"/>
          </w:tcPr>
          <w:p w14:paraId="3FE35ADE" w14:textId="77777777" w:rsidR="008A64D9" w:rsidRPr="003B6553" w:rsidRDefault="008A64D9"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Relations with the Company</w:t>
            </w:r>
          </w:p>
        </w:tc>
        <w:tc>
          <w:tcPr>
            <w:tcW w:w="859" w:type="pct"/>
            <w:shd w:val="clear" w:color="auto" w:fill="auto"/>
            <w:vAlign w:val="center"/>
          </w:tcPr>
          <w:p w14:paraId="1021CAF2" w14:textId="77777777" w:rsidR="008A64D9" w:rsidRPr="003B6553" w:rsidRDefault="008A64D9"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ID card/Passport No., date of issue, place of issue</w:t>
            </w:r>
          </w:p>
        </w:tc>
        <w:tc>
          <w:tcPr>
            <w:tcW w:w="645" w:type="pct"/>
            <w:shd w:val="clear" w:color="auto" w:fill="auto"/>
            <w:vAlign w:val="center"/>
          </w:tcPr>
          <w:p w14:paraId="7B7366A6" w14:textId="77777777" w:rsidR="008A64D9" w:rsidRPr="003B6553" w:rsidRDefault="008A64D9"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Head office/Contact address</w:t>
            </w:r>
          </w:p>
        </w:tc>
        <w:tc>
          <w:tcPr>
            <w:tcW w:w="646" w:type="pct"/>
            <w:shd w:val="clear" w:color="auto" w:fill="auto"/>
            <w:vAlign w:val="center"/>
          </w:tcPr>
          <w:p w14:paraId="1535EC1D" w14:textId="77777777" w:rsidR="008A64D9" w:rsidRPr="003B6553" w:rsidRDefault="008A64D9"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Time of transaction with the Company</w:t>
            </w:r>
          </w:p>
        </w:tc>
        <w:tc>
          <w:tcPr>
            <w:tcW w:w="1000" w:type="pct"/>
            <w:shd w:val="clear" w:color="auto" w:fill="auto"/>
            <w:vAlign w:val="center"/>
          </w:tcPr>
          <w:p w14:paraId="50AFC71C" w14:textId="77777777" w:rsidR="008A64D9" w:rsidRPr="003B6553" w:rsidRDefault="008A64D9"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Content of transaction with the Company</w:t>
            </w:r>
          </w:p>
        </w:tc>
        <w:tc>
          <w:tcPr>
            <w:tcW w:w="259" w:type="pct"/>
            <w:shd w:val="clear" w:color="auto" w:fill="auto"/>
            <w:vAlign w:val="center"/>
          </w:tcPr>
          <w:p w14:paraId="02766E51" w14:textId="77777777" w:rsidR="008A64D9" w:rsidRPr="003B6553" w:rsidRDefault="008A64D9"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Note</w:t>
            </w:r>
          </w:p>
        </w:tc>
      </w:tr>
      <w:tr w:rsidR="008A64D9" w:rsidRPr="003B6553" w14:paraId="25BA545F" w14:textId="77777777" w:rsidTr="00446C9D">
        <w:trPr>
          <w:cantSplit/>
        </w:trPr>
        <w:tc>
          <w:tcPr>
            <w:tcW w:w="127" w:type="pct"/>
            <w:shd w:val="clear" w:color="auto" w:fill="auto"/>
            <w:vAlign w:val="center"/>
          </w:tcPr>
          <w:p w14:paraId="14C3B93B" w14:textId="77777777" w:rsidR="008A64D9" w:rsidRPr="003B6553" w:rsidRDefault="008A64D9"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1</w:t>
            </w:r>
          </w:p>
        </w:tc>
        <w:tc>
          <w:tcPr>
            <w:tcW w:w="775" w:type="pct"/>
            <w:shd w:val="clear" w:color="auto" w:fill="auto"/>
            <w:vAlign w:val="center"/>
          </w:tcPr>
          <w:p w14:paraId="33A5CCB9" w14:textId="77777777" w:rsidR="008A64D9" w:rsidRPr="003B6553" w:rsidRDefault="008A64D9"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Van Lam  Mechanization Joint Stock Company</w:t>
            </w:r>
          </w:p>
        </w:tc>
        <w:tc>
          <w:tcPr>
            <w:tcW w:w="689" w:type="pct"/>
            <w:shd w:val="clear" w:color="auto" w:fill="auto"/>
            <w:vAlign w:val="center"/>
          </w:tcPr>
          <w:p w14:paraId="7AABA933" w14:textId="77777777" w:rsidR="008A64D9" w:rsidRPr="003B6553" w:rsidRDefault="008A64D9"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 xml:space="preserve">Affiliated person of PDMR - Mr. Nguyen Ngoc </w:t>
            </w:r>
            <w:proofErr w:type="spellStart"/>
            <w:r>
              <w:rPr>
                <w:rFonts w:ascii="Arial" w:hAnsi="Arial"/>
                <w:color w:val="010000"/>
                <w:sz w:val="20"/>
              </w:rPr>
              <w:t>Binh</w:t>
            </w:r>
            <w:proofErr w:type="spellEnd"/>
          </w:p>
        </w:tc>
        <w:tc>
          <w:tcPr>
            <w:tcW w:w="859" w:type="pct"/>
            <w:shd w:val="clear" w:color="auto" w:fill="auto"/>
            <w:vAlign w:val="center"/>
          </w:tcPr>
          <w:p w14:paraId="2686FB1F" w14:textId="77777777" w:rsidR="008A64D9" w:rsidRPr="003B6553" w:rsidRDefault="008A64D9" w:rsidP="00446C9D">
            <w:pPr>
              <w:tabs>
                <w:tab w:val="left" w:pos="360"/>
              </w:tabs>
              <w:spacing w:line="360" w:lineRule="auto"/>
              <w:rPr>
                <w:rFonts w:ascii="Arial" w:eastAsia="Arial" w:hAnsi="Arial" w:cs="Arial"/>
                <w:color w:val="010000"/>
                <w:sz w:val="20"/>
                <w:szCs w:val="20"/>
              </w:rPr>
            </w:pPr>
          </w:p>
        </w:tc>
        <w:tc>
          <w:tcPr>
            <w:tcW w:w="645" w:type="pct"/>
            <w:shd w:val="clear" w:color="auto" w:fill="auto"/>
            <w:vAlign w:val="center"/>
          </w:tcPr>
          <w:p w14:paraId="235C95D3" w14:textId="77777777" w:rsidR="008A64D9" w:rsidRPr="003B6553" w:rsidRDefault="008A64D9" w:rsidP="00446C9D">
            <w:pPr>
              <w:tabs>
                <w:tab w:val="left" w:pos="360"/>
              </w:tabs>
              <w:spacing w:line="360" w:lineRule="auto"/>
              <w:rPr>
                <w:rFonts w:ascii="Arial" w:eastAsia="Arial" w:hAnsi="Arial" w:cs="Arial"/>
                <w:color w:val="010000"/>
                <w:sz w:val="20"/>
                <w:szCs w:val="20"/>
              </w:rPr>
            </w:pPr>
          </w:p>
        </w:tc>
        <w:tc>
          <w:tcPr>
            <w:tcW w:w="646" w:type="pct"/>
            <w:shd w:val="clear" w:color="auto" w:fill="auto"/>
            <w:vAlign w:val="center"/>
          </w:tcPr>
          <w:p w14:paraId="31EC9705" w14:textId="475489F6" w:rsidR="008A64D9" w:rsidRPr="003B6553" w:rsidRDefault="008A64D9"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2023</w:t>
            </w:r>
          </w:p>
        </w:tc>
        <w:tc>
          <w:tcPr>
            <w:tcW w:w="1000" w:type="pct"/>
            <w:shd w:val="clear" w:color="auto" w:fill="auto"/>
            <w:vAlign w:val="center"/>
          </w:tcPr>
          <w:p w14:paraId="5C6A6CB6" w14:textId="77777777" w:rsidR="008A64D9" w:rsidRPr="003B6553" w:rsidRDefault="008A64D9"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Collect Sales proceeds</w:t>
            </w:r>
          </w:p>
        </w:tc>
        <w:tc>
          <w:tcPr>
            <w:tcW w:w="259" w:type="pct"/>
            <w:shd w:val="clear" w:color="auto" w:fill="auto"/>
            <w:vAlign w:val="center"/>
          </w:tcPr>
          <w:p w14:paraId="79D97069" w14:textId="77777777" w:rsidR="008A64D9" w:rsidRPr="003B6553" w:rsidRDefault="008A64D9" w:rsidP="00446C9D">
            <w:pPr>
              <w:tabs>
                <w:tab w:val="left" w:pos="360"/>
              </w:tabs>
              <w:spacing w:line="360" w:lineRule="auto"/>
              <w:rPr>
                <w:rFonts w:ascii="Arial" w:eastAsia="Arial" w:hAnsi="Arial" w:cs="Arial"/>
                <w:color w:val="010000"/>
                <w:sz w:val="20"/>
                <w:szCs w:val="20"/>
              </w:rPr>
            </w:pPr>
          </w:p>
        </w:tc>
      </w:tr>
      <w:tr w:rsidR="008A64D9" w:rsidRPr="003B6553" w14:paraId="4F1870CB" w14:textId="77777777" w:rsidTr="00446C9D">
        <w:trPr>
          <w:cantSplit/>
        </w:trPr>
        <w:tc>
          <w:tcPr>
            <w:tcW w:w="127" w:type="pct"/>
            <w:shd w:val="clear" w:color="auto" w:fill="auto"/>
            <w:vAlign w:val="center"/>
          </w:tcPr>
          <w:p w14:paraId="78438D76" w14:textId="77777777" w:rsidR="008A64D9" w:rsidRPr="003B6553" w:rsidRDefault="008A64D9"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2</w:t>
            </w:r>
          </w:p>
        </w:tc>
        <w:tc>
          <w:tcPr>
            <w:tcW w:w="775" w:type="pct"/>
            <w:shd w:val="clear" w:color="auto" w:fill="auto"/>
            <w:vAlign w:val="center"/>
          </w:tcPr>
          <w:p w14:paraId="5296D69C" w14:textId="77777777" w:rsidR="008A64D9" w:rsidRPr="003B6553" w:rsidRDefault="008A64D9"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Electrical Engineering Construction - JSC</w:t>
            </w:r>
          </w:p>
        </w:tc>
        <w:tc>
          <w:tcPr>
            <w:tcW w:w="689" w:type="pct"/>
            <w:shd w:val="clear" w:color="auto" w:fill="auto"/>
            <w:vAlign w:val="center"/>
          </w:tcPr>
          <w:p w14:paraId="7FB40A7D" w14:textId="77777777" w:rsidR="008A64D9" w:rsidRPr="003B6553" w:rsidRDefault="008A64D9"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Affiliated person of PDMR - Mr. Le Van An</w:t>
            </w:r>
          </w:p>
        </w:tc>
        <w:tc>
          <w:tcPr>
            <w:tcW w:w="859" w:type="pct"/>
            <w:shd w:val="clear" w:color="auto" w:fill="auto"/>
            <w:vAlign w:val="center"/>
          </w:tcPr>
          <w:p w14:paraId="39036C39" w14:textId="77777777" w:rsidR="008A64D9" w:rsidRPr="003B6553" w:rsidRDefault="008A64D9" w:rsidP="00446C9D">
            <w:pPr>
              <w:tabs>
                <w:tab w:val="left" w:pos="360"/>
              </w:tabs>
              <w:spacing w:line="360" w:lineRule="auto"/>
              <w:rPr>
                <w:rFonts w:ascii="Arial" w:eastAsia="Arial" w:hAnsi="Arial" w:cs="Arial"/>
                <w:color w:val="010000"/>
                <w:sz w:val="20"/>
                <w:szCs w:val="20"/>
              </w:rPr>
            </w:pPr>
          </w:p>
        </w:tc>
        <w:tc>
          <w:tcPr>
            <w:tcW w:w="645" w:type="pct"/>
            <w:shd w:val="clear" w:color="auto" w:fill="auto"/>
            <w:vAlign w:val="center"/>
          </w:tcPr>
          <w:p w14:paraId="535BA8A3" w14:textId="77777777" w:rsidR="008A64D9" w:rsidRPr="003B6553" w:rsidRDefault="008A64D9" w:rsidP="00446C9D">
            <w:pPr>
              <w:tabs>
                <w:tab w:val="left" w:pos="360"/>
              </w:tabs>
              <w:spacing w:line="360" w:lineRule="auto"/>
              <w:rPr>
                <w:rFonts w:ascii="Arial" w:eastAsia="Arial" w:hAnsi="Arial" w:cs="Arial"/>
                <w:color w:val="010000"/>
                <w:sz w:val="20"/>
                <w:szCs w:val="20"/>
              </w:rPr>
            </w:pPr>
          </w:p>
        </w:tc>
        <w:tc>
          <w:tcPr>
            <w:tcW w:w="646" w:type="pct"/>
            <w:shd w:val="clear" w:color="auto" w:fill="auto"/>
            <w:vAlign w:val="center"/>
          </w:tcPr>
          <w:p w14:paraId="7E615E8F" w14:textId="104DA012" w:rsidR="008A64D9" w:rsidRPr="003B6553" w:rsidRDefault="008A64D9"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2023</w:t>
            </w:r>
          </w:p>
        </w:tc>
        <w:tc>
          <w:tcPr>
            <w:tcW w:w="1000" w:type="pct"/>
            <w:shd w:val="clear" w:color="auto" w:fill="auto"/>
            <w:vAlign w:val="center"/>
          </w:tcPr>
          <w:p w14:paraId="7875A2FC" w14:textId="77777777" w:rsidR="008A64D9" w:rsidRPr="003B6553" w:rsidRDefault="008A64D9"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Dividend payment 2022</w:t>
            </w:r>
          </w:p>
        </w:tc>
        <w:tc>
          <w:tcPr>
            <w:tcW w:w="259" w:type="pct"/>
            <w:shd w:val="clear" w:color="auto" w:fill="auto"/>
            <w:vAlign w:val="center"/>
          </w:tcPr>
          <w:p w14:paraId="53FA944F" w14:textId="77777777" w:rsidR="008A64D9" w:rsidRPr="003B6553" w:rsidRDefault="008A64D9" w:rsidP="00446C9D">
            <w:pPr>
              <w:tabs>
                <w:tab w:val="left" w:pos="360"/>
              </w:tabs>
              <w:spacing w:line="360" w:lineRule="auto"/>
              <w:rPr>
                <w:rFonts w:ascii="Arial" w:eastAsia="Arial" w:hAnsi="Arial" w:cs="Arial"/>
                <w:color w:val="010000"/>
                <w:sz w:val="20"/>
                <w:szCs w:val="20"/>
              </w:rPr>
            </w:pPr>
          </w:p>
        </w:tc>
      </w:tr>
      <w:tr w:rsidR="008A64D9" w:rsidRPr="003B6553" w14:paraId="6FD5FC71" w14:textId="77777777" w:rsidTr="00446C9D">
        <w:trPr>
          <w:cantSplit/>
        </w:trPr>
        <w:tc>
          <w:tcPr>
            <w:tcW w:w="127" w:type="pct"/>
            <w:shd w:val="clear" w:color="auto" w:fill="auto"/>
            <w:vAlign w:val="center"/>
          </w:tcPr>
          <w:p w14:paraId="77ABEA45" w14:textId="77777777" w:rsidR="008A64D9" w:rsidRPr="003B6553" w:rsidRDefault="008A64D9"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3</w:t>
            </w:r>
          </w:p>
        </w:tc>
        <w:tc>
          <w:tcPr>
            <w:tcW w:w="775" w:type="pct"/>
            <w:shd w:val="clear" w:color="auto" w:fill="auto"/>
            <w:vAlign w:val="center"/>
          </w:tcPr>
          <w:p w14:paraId="194740B2" w14:textId="77777777" w:rsidR="008A64D9" w:rsidRPr="003B6553" w:rsidRDefault="008A64D9"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proofErr w:type="spellStart"/>
            <w:r>
              <w:rPr>
                <w:rFonts w:ascii="Arial" w:hAnsi="Arial"/>
                <w:color w:val="010000"/>
                <w:sz w:val="20"/>
              </w:rPr>
              <w:t>Công</w:t>
            </w:r>
            <w:proofErr w:type="spellEnd"/>
            <w:r>
              <w:rPr>
                <w:rFonts w:ascii="Arial" w:hAnsi="Arial"/>
                <w:color w:val="010000"/>
                <w:sz w:val="20"/>
              </w:rPr>
              <w:t xml:space="preserve"> ty CP </w:t>
            </w:r>
            <w:proofErr w:type="spellStart"/>
            <w:r>
              <w:rPr>
                <w:rFonts w:ascii="Arial" w:hAnsi="Arial"/>
                <w:color w:val="010000"/>
                <w:sz w:val="20"/>
              </w:rPr>
              <w:t>Xây</w:t>
            </w:r>
            <w:proofErr w:type="spellEnd"/>
            <w:r>
              <w:rPr>
                <w:rFonts w:ascii="Arial" w:hAnsi="Arial"/>
                <w:color w:val="010000"/>
                <w:sz w:val="20"/>
              </w:rPr>
              <w:t xml:space="preserve"> </w:t>
            </w:r>
            <w:proofErr w:type="spellStart"/>
            <w:r>
              <w:rPr>
                <w:rFonts w:ascii="Arial" w:hAnsi="Arial"/>
                <w:color w:val="010000"/>
                <w:sz w:val="20"/>
              </w:rPr>
              <w:t>dựng</w:t>
            </w:r>
            <w:proofErr w:type="spellEnd"/>
            <w:r>
              <w:rPr>
                <w:rFonts w:ascii="Arial" w:hAnsi="Arial"/>
                <w:color w:val="010000"/>
                <w:sz w:val="20"/>
              </w:rPr>
              <w:t xml:space="preserve"> MCG (tentatively translated as: MCG Construction Joint Stock Company)</w:t>
            </w:r>
          </w:p>
        </w:tc>
        <w:tc>
          <w:tcPr>
            <w:tcW w:w="689" w:type="pct"/>
            <w:shd w:val="clear" w:color="auto" w:fill="auto"/>
            <w:vAlign w:val="center"/>
          </w:tcPr>
          <w:p w14:paraId="5D89A83B" w14:textId="77777777" w:rsidR="008A64D9" w:rsidRPr="003B6553" w:rsidRDefault="008A64D9"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 xml:space="preserve">Affiliated person of PDMR - Mr. Nguyen Ngoc </w:t>
            </w:r>
            <w:proofErr w:type="spellStart"/>
            <w:r>
              <w:rPr>
                <w:rFonts w:ascii="Arial" w:hAnsi="Arial"/>
                <w:color w:val="010000"/>
                <w:sz w:val="20"/>
              </w:rPr>
              <w:t>Binh</w:t>
            </w:r>
            <w:proofErr w:type="spellEnd"/>
            <w:r>
              <w:rPr>
                <w:rFonts w:ascii="Arial" w:hAnsi="Arial"/>
                <w:color w:val="010000"/>
                <w:sz w:val="20"/>
              </w:rPr>
              <w:t xml:space="preserve"> </w:t>
            </w:r>
          </w:p>
        </w:tc>
        <w:tc>
          <w:tcPr>
            <w:tcW w:w="859" w:type="pct"/>
            <w:shd w:val="clear" w:color="auto" w:fill="auto"/>
            <w:vAlign w:val="center"/>
          </w:tcPr>
          <w:p w14:paraId="0507C8C9" w14:textId="77777777" w:rsidR="008A64D9" w:rsidRPr="003B6553" w:rsidRDefault="008A64D9" w:rsidP="00446C9D">
            <w:pPr>
              <w:tabs>
                <w:tab w:val="left" w:pos="360"/>
              </w:tabs>
              <w:spacing w:line="360" w:lineRule="auto"/>
              <w:rPr>
                <w:rFonts w:ascii="Arial" w:eastAsia="Arial" w:hAnsi="Arial" w:cs="Arial"/>
                <w:color w:val="010000"/>
                <w:sz w:val="20"/>
                <w:szCs w:val="20"/>
              </w:rPr>
            </w:pPr>
          </w:p>
        </w:tc>
        <w:tc>
          <w:tcPr>
            <w:tcW w:w="645" w:type="pct"/>
            <w:shd w:val="clear" w:color="auto" w:fill="auto"/>
            <w:vAlign w:val="center"/>
          </w:tcPr>
          <w:p w14:paraId="16AE8955" w14:textId="77777777" w:rsidR="008A64D9" w:rsidRPr="003B6553" w:rsidRDefault="008A64D9" w:rsidP="00446C9D">
            <w:pPr>
              <w:tabs>
                <w:tab w:val="left" w:pos="360"/>
              </w:tabs>
              <w:spacing w:line="360" w:lineRule="auto"/>
              <w:rPr>
                <w:rFonts w:ascii="Arial" w:eastAsia="Arial" w:hAnsi="Arial" w:cs="Arial"/>
                <w:color w:val="010000"/>
                <w:sz w:val="20"/>
                <w:szCs w:val="20"/>
              </w:rPr>
            </w:pPr>
          </w:p>
        </w:tc>
        <w:tc>
          <w:tcPr>
            <w:tcW w:w="646" w:type="pct"/>
            <w:shd w:val="clear" w:color="auto" w:fill="auto"/>
            <w:vAlign w:val="center"/>
          </w:tcPr>
          <w:p w14:paraId="40D75234" w14:textId="3FE95ADC" w:rsidR="008A64D9" w:rsidRPr="003B6553" w:rsidRDefault="008A64D9"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bookmarkStart w:id="0" w:name="_GoBack"/>
            <w:bookmarkEnd w:id="0"/>
            <w:r>
              <w:rPr>
                <w:rFonts w:ascii="Arial" w:hAnsi="Arial"/>
                <w:color w:val="010000"/>
                <w:sz w:val="20"/>
              </w:rPr>
              <w:t>2023</w:t>
            </w:r>
          </w:p>
        </w:tc>
        <w:tc>
          <w:tcPr>
            <w:tcW w:w="1000" w:type="pct"/>
            <w:shd w:val="clear" w:color="auto" w:fill="auto"/>
            <w:vAlign w:val="center"/>
          </w:tcPr>
          <w:p w14:paraId="1F7963F1" w14:textId="77777777" w:rsidR="008A64D9" w:rsidRPr="003B6553" w:rsidRDefault="008A64D9"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Sales, debt recovery</w:t>
            </w:r>
          </w:p>
        </w:tc>
        <w:tc>
          <w:tcPr>
            <w:tcW w:w="259" w:type="pct"/>
            <w:shd w:val="clear" w:color="auto" w:fill="auto"/>
            <w:vAlign w:val="center"/>
          </w:tcPr>
          <w:p w14:paraId="0EFBE03B" w14:textId="77777777" w:rsidR="008A64D9" w:rsidRPr="003B6553" w:rsidRDefault="008A64D9" w:rsidP="00446C9D">
            <w:pPr>
              <w:tabs>
                <w:tab w:val="left" w:pos="360"/>
              </w:tabs>
              <w:spacing w:line="360" w:lineRule="auto"/>
              <w:rPr>
                <w:rFonts w:ascii="Arial" w:eastAsia="Arial" w:hAnsi="Arial" w:cs="Arial"/>
                <w:color w:val="010000"/>
                <w:sz w:val="20"/>
                <w:szCs w:val="20"/>
              </w:rPr>
            </w:pPr>
          </w:p>
        </w:tc>
      </w:tr>
      <w:tr w:rsidR="008A64D9" w:rsidRPr="003B6553" w14:paraId="36CD07FF" w14:textId="77777777" w:rsidTr="00446C9D">
        <w:trPr>
          <w:cantSplit/>
        </w:trPr>
        <w:tc>
          <w:tcPr>
            <w:tcW w:w="127" w:type="pct"/>
            <w:shd w:val="clear" w:color="auto" w:fill="auto"/>
            <w:vAlign w:val="center"/>
          </w:tcPr>
          <w:p w14:paraId="7F42600D" w14:textId="77777777" w:rsidR="008A64D9" w:rsidRPr="003B6553" w:rsidRDefault="008A64D9"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lastRenderedPageBreak/>
              <w:t>4</w:t>
            </w:r>
          </w:p>
        </w:tc>
        <w:tc>
          <w:tcPr>
            <w:tcW w:w="775" w:type="pct"/>
            <w:shd w:val="clear" w:color="auto" w:fill="auto"/>
            <w:vAlign w:val="center"/>
          </w:tcPr>
          <w:p w14:paraId="306BCD3B" w14:textId="77777777" w:rsidR="008A64D9" w:rsidRPr="003B6553" w:rsidRDefault="008A64D9"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proofErr w:type="spellStart"/>
            <w:r>
              <w:rPr>
                <w:rFonts w:ascii="Arial" w:hAnsi="Arial"/>
                <w:color w:val="010000"/>
                <w:sz w:val="20"/>
              </w:rPr>
              <w:t>Công</w:t>
            </w:r>
            <w:proofErr w:type="spellEnd"/>
            <w:r>
              <w:rPr>
                <w:rFonts w:ascii="Arial" w:hAnsi="Arial"/>
                <w:color w:val="010000"/>
                <w:sz w:val="20"/>
              </w:rPr>
              <w:t xml:space="preserve"> ty </w:t>
            </w:r>
            <w:proofErr w:type="spellStart"/>
            <w:r>
              <w:rPr>
                <w:rFonts w:ascii="Arial" w:hAnsi="Arial"/>
                <w:color w:val="010000"/>
                <w:sz w:val="20"/>
              </w:rPr>
              <w:t>cổ</w:t>
            </w:r>
            <w:proofErr w:type="spellEnd"/>
            <w:r>
              <w:rPr>
                <w:rFonts w:ascii="Arial" w:hAnsi="Arial"/>
                <w:color w:val="010000"/>
                <w:sz w:val="20"/>
              </w:rPr>
              <w:t xml:space="preserve"> </w:t>
            </w:r>
            <w:proofErr w:type="spellStart"/>
            <w:r>
              <w:rPr>
                <w:rFonts w:ascii="Arial" w:hAnsi="Arial"/>
                <w:color w:val="010000"/>
                <w:sz w:val="20"/>
              </w:rPr>
              <w:t>phần</w:t>
            </w:r>
            <w:proofErr w:type="spellEnd"/>
            <w:r>
              <w:rPr>
                <w:rFonts w:ascii="Arial" w:hAnsi="Arial"/>
                <w:color w:val="010000"/>
                <w:sz w:val="20"/>
              </w:rPr>
              <w:t xml:space="preserve"> TRES </w:t>
            </w:r>
            <w:proofErr w:type="spellStart"/>
            <w:r>
              <w:rPr>
                <w:rFonts w:ascii="Arial" w:hAnsi="Arial"/>
                <w:color w:val="010000"/>
                <w:sz w:val="20"/>
              </w:rPr>
              <w:t>Miền</w:t>
            </w:r>
            <w:proofErr w:type="spellEnd"/>
            <w:r>
              <w:rPr>
                <w:rFonts w:ascii="Arial" w:hAnsi="Arial"/>
                <w:color w:val="010000"/>
                <w:sz w:val="20"/>
              </w:rPr>
              <w:t xml:space="preserve"> </w:t>
            </w:r>
            <w:proofErr w:type="spellStart"/>
            <w:r>
              <w:rPr>
                <w:rFonts w:ascii="Arial" w:hAnsi="Arial"/>
                <w:color w:val="010000"/>
                <w:sz w:val="20"/>
              </w:rPr>
              <w:t>Trung</w:t>
            </w:r>
            <w:proofErr w:type="spellEnd"/>
            <w:r>
              <w:rPr>
                <w:rFonts w:ascii="Arial" w:hAnsi="Arial"/>
                <w:color w:val="010000"/>
                <w:sz w:val="20"/>
              </w:rPr>
              <w:t xml:space="preserve"> (</w:t>
            </w:r>
            <w:proofErr w:type="spellStart"/>
            <w:r>
              <w:rPr>
                <w:rFonts w:ascii="Arial" w:hAnsi="Arial"/>
                <w:color w:val="010000"/>
                <w:sz w:val="20"/>
              </w:rPr>
              <w:t>tenattively</w:t>
            </w:r>
            <w:proofErr w:type="spellEnd"/>
            <w:r>
              <w:rPr>
                <w:rFonts w:ascii="Arial" w:hAnsi="Arial"/>
                <w:color w:val="010000"/>
                <w:sz w:val="20"/>
              </w:rPr>
              <w:t xml:space="preserve"> translated as TRES Mien </w:t>
            </w:r>
            <w:proofErr w:type="spellStart"/>
            <w:r>
              <w:rPr>
                <w:rFonts w:ascii="Arial" w:hAnsi="Arial"/>
                <w:color w:val="010000"/>
                <w:sz w:val="20"/>
              </w:rPr>
              <w:t>Trung</w:t>
            </w:r>
            <w:proofErr w:type="spellEnd"/>
            <w:r>
              <w:rPr>
                <w:rFonts w:ascii="Arial" w:hAnsi="Arial"/>
                <w:color w:val="010000"/>
                <w:sz w:val="20"/>
              </w:rPr>
              <w:t xml:space="preserve"> Joint Stock Company)</w:t>
            </w:r>
          </w:p>
        </w:tc>
        <w:tc>
          <w:tcPr>
            <w:tcW w:w="689" w:type="pct"/>
            <w:shd w:val="clear" w:color="auto" w:fill="auto"/>
            <w:vAlign w:val="center"/>
          </w:tcPr>
          <w:p w14:paraId="32AD29AD" w14:textId="77777777" w:rsidR="008A64D9" w:rsidRPr="003B6553" w:rsidRDefault="008A64D9"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 xml:space="preserve">Affiliated person of PDMR - Mr. Nguyen Ngoc Nam </w:t>
            </w:r>
          </w:p>
        </w:tc>
        <w:tc>
          <w:tcPr>
            <w:tcW w:w="859" w:type="pct"/>
            <w:shd w:val="clear" w:color="auto" w:fill="auto"/>
            <w:vAlign w:val="center"/>
          </w:tcPr>
          <w:p w14:paraId="38249223" w14:textId="77777777" w:rsidR="008A64D9" w:rsidRPr="003B6553" w:rsidRDefault="008A64D9" w:rsidP="00446C9D">
            <w:pPr>
              <w:tabs>
                <w:tab w:val="left" w:pos="360"/>
              </w:tabs>
              <w:spacing w:line="360" w:lineRule="auto"/>
              <w:rPr>
                <w:rFonts w:ascii="Arial" w:eastAsia="Arial" w:hAnsi="Arial" w:cs="Arial"/>
                <w:color w:val="010000"/>
                <w:sz w:val="20"/>
                <w:szCs w:val="20"/>
              </w:rPr>
            </w:pPr>
          </w:p>
        </w:tc>
        <w:tc>
          <w:tcPr>
            <w:tcW w:w="645" w:type="pct"/>
            <w:shd w:val="clear" w:color="auto" w:fill="auto"/>
            <w:vAlign w:val="center"/>
          </w:tcPr>
          <w:p w14:paraId="6E071CB5" w14:textId="77777777" w:rsidR="008A64D9" w:rsidRPr="003B6553" w:rsidRDefault="008A64D9"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p>
        </w:tc>
        <w:tc>
          <w:tcPr>
            <w:tcW w:w="646" w:type="pct"/>
            <w:shd w:val="clear" w:color="auto" w:fill="auto"/>
            <w:vAlign w:val="center"/>
          </w:tcPr>
          <w:p w14:paraId="21E53D59" w14:textId="77777777" w:rsidR="008A64D9" w:rsidRPr="003B6553" w:rsidRDefault="008A64D9"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In 2023</w:t>
            </w:r>
          </w:p>
        </w:tc>
        <w:tc>
          <w:tcPr>
            <w:tcW w:w="1000" w:type="pct"/>
            <w:shd w:val="clear" w:color="auto" w:fill="auto"/>
            <w:vAlign w:val="center"/>
          </w:tcPr>
          <w:p w14:paraId="726F40E4" w14:textId="77777777" w:rsidR="008A64D9" w:rsidRPr="003B6553" w:rsidRDefault="008A64D9" w:rsidP="00446C9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Capital Contribution for Establishment</w:t>
            </w:r>
          </w:p>
        </w:tc>
        <w:tc>
          <w:tcPr>
            <w:tcW w:w="259" w:type="pct"/>
            <w:shd w:val="clear" w:color="auto" w:fill="auto"/>
            <w:vAlign w:val="center"/>
          </w:tcPr>
          <w:p w14:paraId="3119688F" w14:textId="77777777" w:rsidR="008A64D9" w:rsidRPr="003B6553" w:rsidRDefault="008A64D9" w:rsidP="00446C9D">
            <w:pPr>
              <w:tabs>
                <w:tab w:val="left" w:pos="360"/>
              </w:tabs>
              <w:spacing w:line="360" w:lineRule="auto"/>
              <w:rPr>
                <w:rFonts w:ascii="Arial" w:eastAsia="Arial" w:hAnsi="Arial" w:cs="Arial"/>
                <w:color w:val="010000"/>
                <w:sz w:val="20"/>
                <w:szCs w:val="20"/>
              </w:rPr>
            </w:pPr>
          </w:p>
        </w:tc>
      </w:tr>
    </w:tbl>
    <w:p w14:paraId="0B15BE46" w14:textId="2E990FD9" w:rsidR="008A64D9" w:rsidRPr="003B6553" w:rsidRDefault="008A64D9" w:rsidP="008A64D9">
      <w:pPr>
        <w:pBdr>
          <w:top w:val="nil"/>
          <w:left w:val="nil"/>
          <w:bottom w:val="nil"/>
          <w:right w:val="nil"/>
          <w:between w:val="nil"/>
        </w:pBdr>
        <w:tabs>
          <w:tab w:val="left" w:pos="951"/>
        </w:tabs>
        <w:spacing w:after="120" w:line="360" w:lineRule="auto"/>
        <w:rPr>
          <w:rFonts w:ascii="Arial" w:hAnsi="Arial" w:cs="Arial"/>
          <w:color w:val="010000"/>
          <w:sz w:val="20"/>
          <w:szCs w:val="20"/>
        </w:rPr>
      </w:pPr>
    </w:p>
    <w:p w14:paraId="1E46E753" w14:textId="77777777" w:rsidR="00A10682" w:rsidRPr="003B6553" w:rsidRDefault="00446C9D" w:rsidP="003B6553">
      <w:pPr>
        <w:numPr>
          <w:ilvl w:val="0"/>
          <w:numId w:val="3"/>
        </w:numPr>
        <w:pBdr>
          <w:top w:val="nil"/>
          <w:left w:val="nil"/>
          <w:bottom w:val="nil"/>
          <w:right w:val="nil"/>
          <w:between w:val="nil"/>
        </w:pBdr>
        <w:tabs>
          <w:tab w:val="left" w:pos="360"/>
          <w:tab w:val="left" w:pos="646"/>
        </w:tabs>
        <w:spacing w:after="120" w:line="360" w:lineRule="auto"/>
        <w:rPr>
          <w:rFonts w:ascii="Arial" w:hAnsi="Arial" w:cs="Arial"/>
          <w:color w:val="010000"/>
          <w:sz w:val="20"/>
          <w:szCs w:val="20"/>
        </w:rPr>
      </w:pPr>
      <w:r>
        <w:rPr>
          <w:rFonts w:ascii="Arial" w:hAnsi="Arial"/>
          <w:color w:val="010000"/>
          <w:sz w:val="20"/>
        </w:rPr>
        <w:t>Transactions between PDMR of the listed company, affiliated persons of PDMR and subsidiaries or companies controlled by the listed company: None</w:t>
      </w:r>
    </w:p>
    <w:p w14:paraId="21251CDE" w14:textId="77777777" w:rsidR="00A10682" w:rsidRPr="003B6553" w:rsidRDefault="00446C9D" w:rsidP="003B6553">
      <w:pPr>
        <w:numPr>
          <w:ilvl w:val="0"/>
          <w:numId w:val="3"/>
        </w:numPr>
        <w:pBdr>
          <w:top w:val="nil"/>
          <w:left w:val="nil"/>
          <w:bottom w:val="nil"/>
          <w:right w:val="nil"/>
          <w:between w:val="nil"/>
        </w:pBdr>
        <w:tabs>
          <w:tab w:val="left" w:pos="360"/>
          <w:tab w:val="left" w:pos="518"/>
        </w:tabs>
        <w:spacing w:after="120" w:line="360" w:lineRule="auto"/>
        <w:rPr>
          <w:rFonts w:ascii="Arial" w:hAnsi="Arial" w:cs="Arial"/>
          <w:color w:val="010000"/>
          <w:sz w:val="20"/>
          <w:szCs w:val="20"/>
        </w:rPr>
      </w:pPr>
      <w:r>
        <w:rPr>
          <w:rFonts w:ascii="Arial" w:hAnsi="Arial"/>
          <w:color w:val="010000"/>
          <w:sz w:val="20"/>
        </w:rPr>
        <w:t>Transactions between the Company and other entities:</w:t>
      </w:r>
    </w:p>
    <w:p w14:paraId="27D13DFA" w14:textId="77777777" w:rsidR="00A10682" w:rsidRPr="003B6553" w:rsidRDefault="00446C9D" w:rsidP="003B6553">
      <w:pPr>
        <w:numPr>
          <w:ilvl w:val="1"/>
          <w:numId w:val="3"/>
        </w:numPr>
        <w:pBdr>
          <w:top w:val="nil"/>
          <w:left w:val="nil"/>
          <w:bottom w:val="nil"/>
          <w:right w:val="nil"/>
          <w:between w:val="nil"/>
        </w:pBdr>
        <w:tabs>
          <w:tab w:val="left" w:pos="360"/>
          <w:tab w:val="left" w:pos="1041"/>
        </w:tabs>
        <w:spacing w:after="120" w:line="360" w:lineRule="auto"/>
        <w:rPr>
          <w:rFonts w:ascii="Arial" w:hAnsi="Arial" w:cs="Arial"/>
          <w:color w:val="010000"/>
          <w:sz w:val="20"/>
          <w:szCs w:val="20"/>
        </w:rPr>
      </w:pPr>
      <w:r>
        <w:rPr>
          <w:rFonts w:ascii="Arial" w:hAnsi="Arial"/>
          <w:color w:val="010000"/>
          <w:sz w:val="20"/>
        </w:rPr>
        <w:t xml:space="preserve">Transactions between the Company and the companies in which members of the Board of Directors, members of the Supervisory Board, the Executive Manager (General Manager) have been founding members or members of the Board of Directors, the Executive Manager </w:t>
      </w:r>
      <w:r>
        <w:rPr>
          <w:rFonts w:ascii="Arial" w:hAnsi="Arial"/>
          <w:color w:val="010000"/>
          <w:sz w:val="20"/>
        </w:rPr>
        <w:t>(General Manager) for the past three (03) years (calculated at the time of reporting):</w:t>
      </w:r>
    </w:p>
    <w:p w14:paraId="214364AE" w14:textId="77777777" w:rsidR="00A10682" w:rsidRPr="003B6553" w:rsidRDefault="00446C9D" w:rsidP="003B6553">
      <w:pPr>
        <w:numPr>
          <w:ilvl w:val="1"/>
          <w:numId w:val="3"/>
        </w:numPr>
        <w:pBdr>
          <w:top w:val="nil"/>
          <w:left w:val="nil"/>
          <w:bottom w:val="nil"/>
          <w:right w:val="nil"/>
          <w:between w:val="nil"/>
        </w:pBdr>
        <w:tabs>
          <w:tab w:val="left" w:pos="360"/>
          <w:tab w:val="left" w:pos="1041"/>
        </w:tabs>
        <w:spacing w:after="120" w:line="360" w:lineRule="auto"/>
        <w:rPr>
          <w:rFonts w:ascii="Arial" w:hAnsi="Arial" w:cs="Arial"/>
          <w:color w:val="010000"/>
          <w:sz w:val="20"/>
          <w:szCs w:val="20"/>
        </w:rPr>
      </w:pPr>
      <w:r>
        <w:rPr>
          <w:rFonts w:ascii="Arial" w:hAnsi="Arial"/>
          <w:color w:val="010000"/>
          <w:sz w:val="20"/>
        </w:rPr>
        <w:t>Transactions between the Company and companies in which affiliated persons of the members of the Board of Directors, members of the Supervisory Board, the Executive Mana</w:t>
      </w:r>
      <w:r>
        <w:rPr>
          <w:rFonts w:ascii="Arial" w:hAnsi="Arial"/>
          <w:color w:val="010000"/>
          <w:sz w:val="20"/>
        </w:rPr>
        <w:t>ger (General Manager) are members of the Board of Directors, the Executive Manager (General Manager): None</w:t>
      </w:r>
    </w:p>
    <w:p w14:paraId="317A3E47" w14:textId="77777777" w:rsidR="00A10682" w:rsidRPr="003B6553" w:rsidRDefault="00446C9D" w:rsidP="003B6553">
      <w:pPr>
        <w:numPr>
          <w:ilvl w:val="1"/>
          <w:numId w:val="3"/>
        </w:numPr>
        <w:pBdr>
          <w:top w:val="nil"/>
          <w:left w:val="nil"/>
          <w:bottom w:val="nil"/>
          <w:right w:val="nil"/>
          <w:between w:val="nil"/>
        </w:pBdr>
        <w:tabs>
          <w:tab w:val="left" w:pos="360"/>
          <w:tab w:val="left" w:pos="1041"/>
        </w:tabs>
        <w:spacing w:after="120" w:line="360" w:lineRule="auto"/>
        <w:rPr>
          <w:rFonts w:ascii="Arial" w:hAnsi="Arial" w:cs="Arial"/>
          <w:color w:val="010000"/>
          <w:sz w:val="20"/>
          <w:szCs w:val="20"/>
        </w:rPr>
      </w:pPr>
      <w:r>
        <w:rPr>
          <w:rFonts w:ascii="Arial" w:hAnsi="Arial"/>
          <w:color w:val="010000"/>
          <w:sz w:val="20"/>
        </w:rPr>
        <w:t>Other transactions of the Company (if any) can bring material or non-material benefits to members of the Board of Directors, members of the Superviso</w:t>
      </w:r>
      <w:r>
        <w:rPr>
          <w:rFonts w:ascii="Arial" w:hAnsi="Arial"/>
          <w:color w:val="010000"/>
          <w:sz w:val="20"/>
        </w:rPr>
        <w:t>ry Board, the Executive Manager (General Manager): None</w:t>
      </w:r>
    </w:p>
    <w:p w14:paraId="39B4062E" w14:textId="77777777" w:rsidR="00A10682" w:rsidRPr="003B6553" w:rsidRDefault="00446C9D" w:rsidP="003B6553">
      <w:pPr>
        <w:numPr>
          <w:ilvl w:val="0"/>
          <w:numId w:val="5"/>
        </w:numPr>
        <w:pBdr>
          <w:top w:val="nil"/>
          <w:left w:val="nil"/>
          <w:bottom w:val="nil"/>
          <w:right w:val="nil"/>
          <w:between w:val="nil"/>
        </w:pBdr>
        <w:tabs>
          <w:tab w:val="left" w:pos="360"/>
          <w:tab w:val="left" w:pos="706"/>
        </w:tabs>
        <w:spacing w:after="120" w:line="360" w:lineRule="auto"/>
        <w:rPr>
          <w:rFonts w:ascii="Arial" w:hAnsi="Arial" w:cs="Arial"/>
          <w:color w:val="010000"/>
          <w:sz w:val="20"/>
          <w:szCs w:val="20"/>
        </w:rPr>
      </w:pPr>
      <w:r>
        <w:rPr>
          <w:rFonts w:ascii="Arial" w:hAnsi="Arial"/>
          <w:color w:val="010000"/>
          <w:sz w:val="20"/>
        </w:rPr>
        <w:t xml:space="preserve"> Share transactions of PDMR and affiliated persons of PDMR:</w:t>
      </w:r>
    </w:p>
    <w:p w14:paraId="4A5DEB20" w14:textId="77777777" w:rsidR="00A10682" w:rsidRPr="003B6553" w:rsidRDefault="00446C9D" w:rsidP="003B6553">
      <w:pPr>
        <w:numPr>
          <w:ilvl w:val="0"/>
          <w:numId w:val="2"/>
        </w:numPr>
        <w:pBdr>
          <w:top w:val="nil"/>
          <w:left w:val="nil"/>
          <w:bottom w:val="nil"/>
          <w:right w:val="nil"/>
          <w:between w:val="nil"/>
        </w:pBdr>
        <w:tabs>
          <w:tab w:val="left" w:pos="360"/>
          <w:tab w:val="left" w:pos="889"/>
          <w:tab w:val="left" w:pos="4841"/>
        </w:tabs>
        <w:spacing w:after="120" w:line="360" w:lineRule="auto"/>
        <w:rPr>
          <w:rFonts w:ascii="Arial" w:hAnsi="Arial" w:cs="Arial"/>
          <w:color w:val="010000"/>
          <w:sz w:val="20"/>
          <w:szCs w:val="20"/>
        </w:rPr>
      </w:pPr>
      <w:r>
        <w:rPr>
          <w:rFonts w:ascii="Arial" w:hAnsi="Arial"/>
          <w:color w:val="010000"/>
          <w:sz w:val="20"/>
        </w:rPr>
        <w:t xml:space="preserve">Transactions of PDMR and affiliated persons of PDMR for shares of listed companies: None </w:t>
      </w:r>
    </w:p>
    <w:p w14:paraId="0FF1D6D2" w14:textId="77777777" w:rsidR="003B6553" w:rsidRDefault="00446C9D" w:rsidP="003B6553">
      <w:pPr>
        <w:numPr>
          <w:ilvl w:val="0"/>
          <w:numId w:val="5"/>
        </w:numPr>
        <w:pBdr>
          <w:top w:val="nil"/>
          <w:left w:val="nil"/>
          <w:bottom w:val="nil"/>
          <w:right w:val="nil"/>
          <w:between w:val="nil"/>
        </w:pBdr>
        <w:tabs>
          <w:tab w:val="left" w:pos="360"/>
          <w:tab w:val="left" w:pos="802"/>
        </w:tabs>
        <w:spacing w:after="120" w:line="360" w:lineRule="auto"/>
        <w:rPr>
          <w:rFonts w:ascii="Arial" w:eastAsia="Arial" w:hAnsi="Arial" w:cs="Arial"/>
          <w:color w:val="010000"/>
          <w:sz w:val="20"/>
          <w:szCs w:val="20"/>
        </w:rPr>
      </w:pPr>
      <w:r>
        <w:rPr>
          <w:rFonts w:ascii="Arial" w:hAnsi="Arial"/>
          <w:color w:val="010000"/>
          <w:sz w:val="20"/>
        </w:rPr>
        <w:t>Other significant issues: None</w:t>
      </w:r>
    </w:p>
    <w:p w14:paraId="25148B26" w14:textId="77777777" w:rsidR="00A10682" w:rsidRPr="003B6553" w:rsidRDefault="00A10682" w:rsidP="003B655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sectPr w:rsidR="00A10682" w:rsidRPr="003B6553" w:rsidSect="00446C9D">
      <w:pgSz w:w="16839" w:h="11907"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30FD"/>
    <w:multiLevelType w:val="multilevel"/>
    <w:tmpl w:val="3C66801A"/>
    <w:lvl w:ilvl="0">
      <w:start w:val="7"/>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D2E4BDA"/>
    <w:multiLevelType w:val="multilevel"/>
    <w:tmpl w:val="3A40FA2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A176D62"/>
    <w:multiLevelType w:val="multilevel"/>
    <w:tmpl w:val="38FEBC7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1B33DA8"/>
    <w:multiLevelType w:val="multilevel"/>
    <w:tmpl w:val="3B08F8B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53BE7180"/>
    <w:multiLevelType w:val="multilevel"/>
    <w:tmpl w:val="4D22633E"/>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0805107"/>
    <w:multiLevelType w:val="multilevel"/>
    <w:tmpl w:val="BA3C22F8"/>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1EF3086"/>
    <w:multiLevelType w:val="multilevel"/>
    <w:tmpl w:val="7F204D1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A667DF3"/>
    <w:multiLevelType w:val="multilevel"/>
    <w:tmpl w:val="4C0A898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7"/>
  </w:num>
  <w:num w:numId="3">
    <w:abstractNumId w:val="3"/>
  </w:num>
  <w:num w:numId="4">
    <w:abstractNumId w:val="4"/>
  </w:num>
  <w:num w:numId="5">
    <w:abstractNumId w:val="0"/>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682"/>
    <w:rsid w:val="003B6553"/>
    <w:rsid w:val="00446C9D"/>
    <w:rsid w:val="008A64D9"/>
    <w:rsid w:val="00A10682"/>
    <w:rsid w:val="00ED6B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951EE"/>
  <w15:docId w15:val="{D5E4F4B7-6CFC-4859-B38C-C63C6114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FF191D"/>
      <w:sz w:val="9"/>
      <w:szCs w:val="9"/>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F191D"/>
      <w:sz w:val="14"/>
      <w:szCs w:val="14"/>
      <w:u w:val="none"/>
    </w:rPr>
  </w:style>
  <w:style w:type="character" w:customStyle="1" w:styleId="Bodytext5">
    <w:name w:val="Body text (5)_"/>
    <w:basedOn w:val="DefaultParagraphFont"/>
    <w:link w:val="Bodytext50"/>
    <w:rPr>
      <w:rFonts w:ascii="Trebuchet MS" w:eastAsia="Trebuchet MS" w:hAnsi="Trebuchet MS" w:cs="Trebuchet MS"/>
      <w:b/>
      <w:bCs/>
      <w:i w:val="0"/>
      <w:iCs w:val="0"/>
      <w:smallCaps w:val="0"/>
      <w:strike w:val="0"/>
      <w:color w:val="E94F86"/>
      <w:w w:val="100"/>
      <w:sz w:val="19"/>
      <w:szCs w:val="19"/>
      <w:u w:val="none"/>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rPr>
  </w:style>
  <w:style w:type="character" w:customStyle="1" w:styleId="Heading30">
    <w:name w:val="Heading #3_"/>
    <w:basedOn w:val="DefaultParagraphFont"/>
    <w:link w:val="Heading31"/>
    <w:rPr>
      <w:rFonts w:ascii="Times New Roman" w:eastAsia="Times New Roman" w:hAnsi="Times New Roman" w:cs="Times New Roman"/>
      <w:b w:val="0"/>
      <w:bCs w:val="0"/>
      <w:i w:val="0"/>
      <w:iCs w:val="0"/>
      <w:smallCaps w:val="0"/>
      <w:strike w:val="0"/>
      <w:sz w:val="22"/>
      <w:szCs w:val="22"/>
      <w:u w:val="none"/>
    </w:rPr>
  </w:style>
  <w:style w:type="character" w:customStyle="1" w:styleId="Bodytext6">
    <w:name w:val="Body text (6)_"/>
    <w:basedOn w:val="DefaultParagraphFont"/>
    <w:link w:val="Bodytext60"/>
    <w:rPr>
      <w:rFonts w:ascii="Arial" w:eastAsia="Arial" w:hAnsi="Arial" w:cs="Arial"/>
      <w:b w:val="0"/>
      <w:bCs w:val="0"/>
      <w:i w:val="0"/>
      <w:iCs w:val="0"/>
      <w:smallCaps w:val="0"/>
      <w:strike w:val="0"/>
      <w:sz w:val="8"/>
      <w:szCs w:val="8"/>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8"/>
      <w:szCs w:val="18"/>
      <w:u w:val="single"/>
    </w:rPr>
  </w:style>
  <w:style w:type="paragraph" w:styleId="BodyText">
    <w:name w:val="Body Text"/>
    <w:basedOn w:val="Normal"/>
    <w:link w:val="BodyTextChar"/>
    <w:qFormat/>
    <w:pPr>
      <w:spacing w:line="266" w:lineRule="auto"/>
    </w:pPr>
    <w:rPr>
      <w:rFonts w:ascii="Times New Roman" w:eastAsia="Times New Roman" w:hAnsi="Times New Roman" w:cs="Times New Roman"/>
      <w:sz w:val="22"/>
      <w:szCs w:val="22"/>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8"/>
      <w:szCs w:val="28"/>
    </w:rPr>
  </w:style>
  <w:style w:type="paragraph" w:customStyle="1" w:styleId="Heading21">
    <w:name w:val="Heading #2"/>
    <w:basedOn w:val="Normal"/>
    <w:link w:val="Heading20"/>
    <w:pPr>
      <w:outlineLvl w:val="1"/>
    </w:pPr>
    <w:rPr>
      <w:rFonts w:ascii="Times New Roman" w:eastAsia="Times New Roman" w:hAnsi="Times New Roman" w:cs="Times New Roman"/>
      <w:b/>
      <w:bCs/>
    </w:rPr>
  </w:style>
  <w:style w:type="paragraph" w:customStyle="1" w:styleId="Bodytext40">
    <w:name w:val="Body text (4)"/>
    <w:basedOn w:val="Normal"/>
    <w:link w:val="Bodytext4"/>
    <w:rPr>
      <w:rFonts w:ascii="Times New Roman" w:eastAsia="Times New Roman" w:hAnsi="Times New Roman" w:cs="Times New Roman"/>
      <w:color w:val="FF191D"/>
      <w:sz w:val="9"/>
      <w:szCs w:val="9"/>
    </w:rPr>
  </w:style>
  <w:style w:type="paragraph" w:customStyle="1" w:styleId="Bodytext20">
    <w:name w:val="Body text (2)"/>
    <w:basedOn w:val="Normal"/>
    <w:link w:val="Bodytext2"/>
    <w:rPr>
      <w:rFonts w:ascii="Times New Roman" w:eastAsia="Times New Roman" w:hAnsi="Times New Roman" w:cs="Times New Roman"/>
      <w:color w:val="FF191D"/>
      <w:sz w:val="14"/>
      <w:szCs w:val="14"/>
    </w:rPr>
  </w:style>
  <w:style w:type="paragraph" w:customStyle="1" w:styleId="Bodytext50">
    <w:name w:val="Body text (5)"/>
    <w:basedOn w:val="Normal"/>
    <w:link w:val="Bodytext5"/>
    <w:rPr>
      <w:rFonts w:ascii="Trebuchet MS" w:eastAsia="Trebuchet MS" w:hAnsi="Trebuchet MS" w:cs="Trebuchet MS"/>
      <w:b/>
      <w:bCs/>
      <w:color w:val="E94F86"/>
      <w:sz w:val="19"/>
      <w:szCs w:val="19"/>
    </w:rPr>
  </w:style>
  <w:style w:type="paragraph" w:customStyle="1" w:styleId="Tablecaption0">
    <w:name w:val="Table caption"/>
    <w:basedOn w:val="Normal"/>
    <w:link w:val="Tablecaption"/>
    <w:rPr>
      <w:rFonts w:ascii="Times New Roman" w:eastAsia="Times New Roman" w:hAnsi="Times New Roman" w:cs="Times New Roman"/>
      <w:b/>
      <w:bCs/>
    </w:rPr>
  </w:style>
  <w:style w:type="paragraph" w:customStyle="1" w:styleId="Other0">
    <w:name w:val="Other"/>
    <w:basedOn w:val="Normal"/>
    <w:link w:val="Other"/>
    <w:rPr>
      <w:rFonts w:ascii="Times New Roman" w:eastAsia="Times New Roman" w:hAnsi="Times New Roman" w:cs="Times New Roman"/>
      <w:sz w:val="20"/>
      <w:szCs w:val="20"/>
    </w:rPr>
  </w:style>
  <w:style w:type="paragraph" w:customStyle="1" w:styleId="Heading31">
    <w:name w:val="Heading #3"/>
    <w:basedOn w:val="Normal"/>
    <w:link w:val="Heading30"/>
    <w:pPr>
      <w:spacing w:line="262" w:lineRule="auto"/>
      <w:ind w:firstLine="300"/>
      <w:outlineLvl w:val="2"/>
    </w:pPr>
    <w:rPr>
      <w:rFonts w:ascii="Times New Roman" w:eastAsia="Times New Roman" w:hAnsi="Times New Roman" w:cs="Times New Roman"/>
      <w:sz w:val="22"/>
      <w:szCs w:val="22"/>
    </w:rPr>
  </w:style>
  <w:style w:type="paragraph" w:customStyle="1" w:styleId="Bodytext60">
    <w:name w:val="Body text (6)"/>
    <w:basedOn w:val="Normal"/>
    <w:link w:val="Bodytext6"/>
    <w:pPr>
      <w:jc w:val="center"/>
    </w:pPr>
    <w:rPr>
      <w:rFonts w:ascii="Arial" w:eastAsia="Arial" w:hAnsi="Arial" w:cs="Arial"/>
      <w:sz w:val="8"/>
      <w:szCs w:val="8"/>
    </w:rPr>
  </w:style>
  <w:style w:type="paragraph" w:customStyle="1" w:styleId="Bodytext30">
    <w:name w:val="Body text (3)"/>
    <w:basedOn w:val="Normal"/>
    <w:link w:val="Bodytext3"/>
    <w:rPr>
      <w:rFonts w:ascii="Times New Roman" w:eastAsia="Times New Roman" w:hAnsi="Times New Roman" w:cs="Times New Roman"/>
      <w:sz w:val="18"/>
      <w:szCs w:val="18"/>
      <w:u w:val="single"/>
    </w:rPr>
  </w:style>
  <w:style w:type="paragraph" w:styleId="ListParagraph">
    <w:name w:val="List Paragraph"/>
    <w:basedOn w:val="Normal"/>
    <w:uiPriority w:val="34"/>
    <w:qFormat/>
    <w:rsid w:val="00326AF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ngthongtin.emesco@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LweWL6GdpZ4LXlx3bnfAtGF9jw==">CgMxLjA4AHIhMVRVdDBNVVp2OGJxOGJhaEY4eWNRWEhteFZrektSS3NR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1088</Words>
  <Characters>6205</Characters>
  <Application>Microsoft Office Word</Application>
  <DocSecurity>0</DocSecurity>
  <Lines>51</Lines>
  <Paragraphs>14</Paragraphs>
  <ScaleCrop>false</ScaleCrop>
  <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Trinh Ha Phuong</cp:lastModifiedBy>
  <cp:revision>5</cp:revision>
  <dcterms:created xsi:type="dcterms:W3CDTF">2024-02-20T01:57:00Z</dcterms:created>
  <dcterms:modified xsi:type="dcterms:W3CDTF">2024-02-21T10:15:00Z</dcterms:modified>
</cp:coreProperties>
</file>