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7A3A"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CD304B">
        <w:rPr>
          <w:rFonts w:ascii="Arial" w:hAnsi="Arial" w:cs="Arial"/>
          <w:b/>
          <w:color w:val="010000"/>
          <w:sz w:val="20"/>
          <w:szCs w:val="20"/>
        </w:rPr>
        <w:t>MHL: Annual Corporate Governance Report 2023</w:t>
      </w:r>
    </w:p>
    <w:p w14:paraId="7223CDD9"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On February 7, 2024, Minh </w:t>
      </w:r>
      <w:proofErr w:type="spellStart"/>
      <w:r w:rsidRPr="00CD304B">
        <w:rPr>
          <w:rFonts w:ascii="Arial" w:hAnsi="Arial" w:cs="Arial"/>
          <w:color w:val="010000"/>
          <w:sz w:val="20"/>
          <w:szCs w:val="20"/>
        </w:rPr>
        <w:t>Huu</w:t>
      </w:r>
      <w:proofErr w:type="spellEnd"/>
      <w:r w:rsidRPr="00CD304B">
        <w:rPr>
          <w:rFonts w:ascii="Arial" w:hAnsi="Arial" w:cs="Arial"/>
          <w:color w:val="010000"/>
          <w:sz w:val="20"/>
          <w:szCs w:val="20"/>
        </w:rPr>
        <w:t xml:space="preserve"> Lien Joint Stock Company announced Report No. 070224/BCQT-MHL on the corporate governance of the Company in 2023 as follows:</w:t>
      </w:r>
    </w:p>
    <w:p w14:paraId="629CE24F" w14:textId="77777777" w:rsidR="00377260" w:rsidRPr="00CD304B" w:rsidRDefault="00756807" w:rsidP="00CD304B">
      <w:pPr>
        <w:keepNext/>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t xml:space="preserve">Name of company: Minh </w:t>
      </w:r>
      <w:proofErr w:type="spellStart"/>
      <w:r w:rsidRPr="00CD304B">
        <w:rPr>
          <w:rFonts w:ascii="Arial" w:hAnsi="Arial" w:cs="Arial"/>
          <w:color w:val="010000"/>
          <w:sz w:val="20"/>
          <w:szCs w:val="20"/>
        </w:rPr>
        <w:t>Huu</w:t>
      </w:r>
      <w:proofErr w:type="spellEnd"/>
      <w:r w:rsidRPr="00CD304B">
        <w:rPr>
          <w:rFonts w:ascii="Arial" w:hAnsi="Arial" w:cs="Arial"/>
          <w:color w:val="010000"/>
          <w:sz w:val="20"/>
          <w:szCs w:val="20"/>
        </w:rPr>
        <w:t xml:space="preserve"> Lien Joint Stock Company</w:t>
      </w:r>
    </w:p>
    <w:p w14:paraId="37A2E0DE" w14:textId="77777777" w:rsidR="00377260" w:rsidRPr="00CD304B" w:rsidRDefault="00756807" w:rsidP="00CD304B">
      <w:pPr>
        <w:keepNext/>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t>Head office address: 41-43 Road D1, Him Lam Residential Area, Tan Hung Ward, District 7, Ho Chi Minh City</w:t>
      </w:r>
    </w:p>
    <w:p w14:paraId="7E997B43" w14:textId="77777777" w:rsidR="00377260" w:rsidRPr="00CD304B" w:rsidRDefault="00756807" w:rsidP="00CD304B">
      <w:pPr>
        <w:numPr>
          <w:ilvl w:val="0"/>
          <w:numId w:val="7"/>
        </w:numPr>
        <w:pBdr>
          <w:top w:val="nil"/>
          <w:left w:val="nil"/>
          <w:bottom w:val="nil"/>
          <w:right w:val="nil"/>
          <w:between w:val="nil"/>
        </w:pBdr>
        <w:tabs>
          <w:tab w:val="left" w:pos="284"/>
          <w:tab w:val="left" w:pos="33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Tel: 028 62874071</w:t>
      </w:r>
    </w:p>
    <w:p w14:paraId="611AB8A4" w14:textId="77777777" w:rsidR="00377260" w:rsidRPr="00CD304B" w:rsidRDefault="00756807" w:rsidP="00CD304B">
      <w:pPr>
        <w:numPr>
          <w:ilvl w:val="0"/>
          <w:numId w:val="7"/>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Fax: 028,62874081</w:t>
      </w:r>
    </w:p>
    <w:p w14:paraId="592A5CCB" w14:textId="77777777" w:rsidR="00377260" w:rsidRPr="00CD304B" w:rsidRDefault="00756807" w:rsidP="00CD304B">
      <w:pPr>
        <w:numPr>
          <w:ilvl w:val="0"/>
          <w:numId w:val="7"/>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bookmarkStart w:id="0" w:name="_heading=h.gjdgxs"/>
      <w:bookmarkEnd w:id="0"/>
      <w:r w:rsidRPr="00CD304B">
        <w:rPr>
          <w:rFonts w:ascii="Arial" w:hAnsi="Arial" w:cs="Arial"/>
          <w:color w:val="010000"/>
          <w:sz w:val="20"/>
          <w:szCs w:val="20"/>
        </w:rPr>
        <w:t>Charter capital: VND 54,309,230,000</w:t>
      </w:r>
    </w:p>
    <w:p w14:paraId="4936C331" w14:textId="77777777" w:rsidR="00377260" w:rsidRPr="00CD304B" w:rsidRDefault="00756807" w:rsidP="00CD304B">
      <w:pPr>
        <w:numPr>
          <w:ilvl w:val="0"/>
          <w:numId w:val="7"/>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Securities code: MHL</w:t>
      </w:r>
    </w:p>
    <w:p w14:paraId="54EB1AC6" w14:textId="430E8AA6" w:rsidR="00377260" w:rsidRPr="00CD304B" w:rsidRDefault="00756807" w:rsidP="00CD304B">
      <w:pPr>
        <w:numPr>
          <w:ilvl w:val="0"/>
          <w:numId w:val="7"/>
        </w:numPr>
        <w:pBdr>
          <w:top w:val="nil"/>
          <w:left w:val="nil"/>
          <w:bottom w:val="nil"/>
          <w:right w:val="nil"/>
          <w:between w:val="nil"/>
        </w:pBdr>
        <w:tabs>
          <w:tab w:val="left" w:pos="284"/>
          <w:tab w:val="left" w:pos="355"/>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Corporate Governance Model: The General Meeting of Shareholders, the Board of Directors, the Supervisory Board</w:t>
      </w:r>
      <w:r w:rsidR="00CD304B" w:rsidRPr="00CD304B">
        <w:rPr>
          <w:rFonts w:ascii="Arial" w:hAnsi="Arial" w:cs="Arial"/>
          <w:color w:val="010000"/>
          <w:sz w:val="20"/>
          <w:szCs w:val="20"/>
        </w:rPr>
        <w:t>,</w:t>
      </w:r>
      <w:r w:rsidRPr="00CD304B">
        <w:rPr>
          <w:rFonts w:ascii="Arial" w:hAnsi="Arial" w:cs="Arial"/>
          <w:color w:val="010000"/>
          <w:sz w:val="20"/>
          <w:szCs w:val="20"/>
        </w:rPr>
        <w:t xml:space="preserve"> and the General Manager</w:t>
      </w:r>
    </w:p>
    <w:p w14:paraId="5A6EEDF4" w14:textId="77777777" w:rsidR="00377260" w:rsidRPr="00CD304B" w:rsidRDefault="00756807" w:rsidP="00CD304B">
      <w:pPr>
        <w:numPr>
          <w:ilvl w:val="0"/>
          <w:numId w:val="7"/>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Internal audit execution: Unimplemented</w:t>
      </w:r>
    </w:p>
    <w:p w14:paraId="6CAB832D" w14:textId="77777777" w:rsidR="00377260" w:rsidRPr="00CD304B" w:rsidRDefault="00756807" w:rsidP="00CD304B">
      <w:pPr>
        <w:keepNext/>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t>Activities of the General Meeting of Shareholders</w:t>
      </w:r>
    </w:p>
    <w:p w14:paraId="0AD457E0"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
        <w:gridCol w:w="2123"/>
        <w:gridCol w:w="1080"/>
        <w:gridCol w:w="5194"/>
      </w:tblGrid>
      <w:tr w:rsidR="00377260" w:rsidRPr="00CD304B" w14:paraId="173C7D61" w14:textId="77777777">
        <w:tc>
          <w:tcPr>
            <w:tcW w:w="620" w:type="dxa"/>
            <w:shd w:val="clear" w:color="auto" w:fill="auto"/>
            <w:tcMar>
              <w:top w:w="0" w:type="dxa"/>
              <w:bottom w:w="0" w:type="dxa"/>
            </w:tcMar>
            <w:vAlign w:val="center"/>
          </w:tcPr>
          <w:p w14:paraId="0F3BF00A"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No.</w:t>
            </w:r>
          </w:p>
        </w:tc>
        <w:tc>
          <w:tcPr>
            <w:tcW w:w="2123" w:type="dxa"/>
            <w:shd w:val="clear" w:color="auto" w:fill="auto"/>
            <w:tcMar>
              <w:top w:w="0" w:type="dxa"/>
              <w:bottom w:w="0" w:type="dxa"/>
            </w:tcMar>
            <w:vAlign w:val="center"/>
          </w:tcPr>
          <w:p w14:paraId="097463F0" w14:textId="77777777" w:rsidR="00377260" w:rsidRPr="00CD304B" w:rsidRDefault="00756807" w:rsidP="00CD304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General Mandate/Decision of the General Meeting of Shareholders No.</w:t>
            </w:r>
          </w:p>
        </w:tc>
        <w:tc>
          <w:tcPr>
            <w:tcW w:w="1080" w:type="dxa"/>
            <w:shd w:val="clear" w:color="auto" w:fill="auto"/>
            <w:tcMar>
              <w:top w:w="0" w:type="dxa"/>
              <w:bottom w:w="0" w:type="dxa"/>
            </w:tcMar>
            <w:vAlign w:val="center"/>
          </w:tcPr>
          <w:p w14:paraId="512A996C" w14:textId="77777777" w:rsidR="00377260" w:rsidRPr="00CD304B" w:rsidRDefault="00756807" w:rsidP="00CD304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w:t>
            </w:r>
          </w:p>
        </w:tc>
        <w:tc>
          <w:tcPr>
            <w:tcW w:w="5194" w:type="dxa"/>
            <w:shd w:val="clear" w:color="auto" w:fill="auto"/>
            <w:tcMar>
              <w:top w:w="0" w:type="dxa"/>
              <w:bottom w:w="0" w:type="dxa"/>
            </w:tcMar>
            <w:vAlign w:val="center"/>
          </w:tcPr>
          <w:p w14:paraId="6A4C96A7" w14:textId="77777777" w:rsidR="00377260" w:rsidRPr="00CD304B" w:rsidRDefault="00756807" w:rsidP="00CD304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Content</w:t>
            </w:r>
          </w:p>
        </w:tc>
      </w:tr>
      <w:tr w:rsidR="00377260" w:rsidRPr="00CD304B" w14:paraId="564CCF82" w14:textId="77777777">
        <w:tc>
          <w:tcPr>
            <w:tcW w:w="620" w:type="dxa"/>
            <w:shd w:val="clear" w:color="auto" w:fill="auto"/>
            <w:tcMar>
              <w:top w:w="0" w:type="dxa"/>
              <w:bottom w:w="0" w:type="dxa"/>
            </w:tcMar>
            <w:vAlign w:val="center"/>
          </w:tcPr>
          <w:p w14:paraId="06A2BD9F"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1</w:t>
            </w:r>
          </w:p>
        </w:tc>
        <w:tc>
          <w:tcPr>
            <w:tcW w:w="2123" w:type="dxa"/>
            <w:shd w:val="clear" w:color="auto" w:fill="auto"/>
            <w:tcMar>
              <w:top w:w="0" w:type="dxa"/>
              <w:bottom w:w="0" w:type="dxa"/>
            </w:tcMar>
            <w:vAlign w:val="center"/>
          </w:tcPr>
          <w:p w14:paraId="2C5125E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0704-2023/NQ-DHDCD</w:t>
            </w:r>
          </w:p>
        </w:tc>
        <w:tc>
          <w:tcPr>
            <w:tcW w:w="1080" w:type="dxa"/>
            <w:shd w:val="clear" w:color="auto" w:fill="auto"/>
            <w:tcMar>
              <w:top w:w="0" w:type="dxa"/>
              <w:bottom w:w="0" w:type="dxa"/>
            </w:tcMar>
            <w:vAlign w:val="center"/>
          </w:tcPr>
          <w:p w14:paraId="4027B7AE"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2023</w:t>
            </w:r>
          </w:p>
        </w:tc>
        <w:tc>
          <w:tcPr>
            <w:tcW w:w="5194" w:type="dxa"/>
            <w:shd w:val="clear" w:color="auto" w:fill="auto"/>
            <w:tcMar>
              <w:top w:w="0" w:type="dxa"/>
              <w:bottom w:w="0" w:type="dxa"/>
            </w:tcMar>
            <w:vAlign w:val="center"/>
          </w:tcPr>
          <w:p w14:paraId="4EBE60DB"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The Annual General Mandate 2023 approved the following contents:</w:t>
            </w:r>
          </w:p>
          <w:p w14:paraId="789698CF" w14:textId="77777777" w:rsidR="00377260" w:rsidRPr="00CD304B" w:rsidRDefault="00756807" w:rsidP="00CD304B">
            <w:pPr>
              <w:numPr>
                <w:ilvl w:val="0"/>
                <w:numId w:val="8"/>
              </w:numPr>
              <w:pBdr>
                <w:top w:val="nil"/>
                <w:left w:val="nil"/>
                <w:bottom w:val="nil"/>
                <w:right w:val="nil"/>
                <w:between w:val="nil"/>
              </w:pBdr>
              <w:tabs>
                <w:tab w:val="left" w:pos="284"/>
                <w:tab w:val="left" w:pos="349"/>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Report on activities of the Board of Directors in 2022 and the plan for 2023.</w:t>
            </w:r>
          </w:p>
          <w:p w14:paraId="44712294" w14:textId="77777777" w:rsidR="00377260" w:rsidRPr="00CD304B" w:rsidRDefault="00756807" w:rsidP="00CD304B">
            <w:pPr>
              <w:numPr>
                <w:ilvl w:val="0"/>
                <w:numId w:val="8"/>
              </w:numPr>
              <w:pBdr>
                <w:top w:val="nil"/>
                <w:left w:val="nil"/>
                <w:bottom w:val="nil"/>
                <w:right w:val="nil"/>
                <w:between w:val="nil"/>
              </w:pBdr>
              <w:tabs>
                <w:tab w:val="left" w:pos="284"/>
                <w:tab w:val="left" w:pos="349"/>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Report of the Board of Managers on the summary of the implementation of the production and business plan in 2022 and orientations and plans for 2023.</w:t>
            </w:r>
          </w:p>
          <w:p w14:paraId="43485877" w14:textId="77777777" w:rsidR="00377260" w:rsidRPr="00CD304B" w:rsidRDefault="00756807" w:rsidP="00CD304B">
            <w:pPr>
              <w:numPr>
                <w:ilvl w:val="0"/>
                <w:numId w:val="8"/>
              </w:numPr>
              <w:pBdr>
                <w:top w:val="nil"/>
                <w:left w:val="nil"/>
                <w:bottom w:val="nil"/>
                <w:right w:val="nil"/>
                <w:between w:val="nil"/>
              </w:pBdr>
              <w:tabs>
                <w:tab w:val="left" w:pos="284"/>
                <w:tab w:val="left" w:pos="349"/>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Report on activities of the Supervisory Board in 2022 and the plan for 2023.</w:t>
            </w:r>
          </w:p>
          <w:p w14:paraId="497698C2" w14:textId="3A5D4F07" w:rsidR="00377260" w:rsidRPr="00CD304B" w:rsidRDefault="00756807" w:rsidP="00CD304B">
            <w:pPr>
              <w:numPr>
                <w:ilvl w:val="0"/>
                <w:numId w:val="8"/>
              </w:numPr>
              <w:pBdr>
                <w:top w:val="nil"/>
                <w:left w:val="nil"/>
                <w:bottom w:val="nil"/>
                <w:right w:val="nil"/>
                <w:between w:val="nil"/>
              </w:pBdr>
              <w:tabs>
                <w:tab w:val="left" w:pos="284"/>
                <w:tab w:val="left" w:pos="349"/>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production and business results for the fiscal year 2022, plan on profit distribution in 2022, Audited Financial Statements 2022</w:t>
            </w:r>
            <w:r w:rsidR="00CD304B">
              <w:rPr>
                <w:rFonts w:ascii="Arial" w:hAnsi="Arial" w:cs="Arial"/>
                <w:color w:val="010000"/>
                <w:sz w:val="20"/>
                <w:szCs w:val="20"/>
              </w:rPr>
              <w:t>,</w:t>
            </w:r>
            <w:r w:rsidRPr="00CD304B">
              <w:rPr>
                <w:rFonts w:ascii="Arial" w:hAnsi="Arial" w:cs="Arial"/>
                <w:color w:val="010000"/>
                <w:sz w:val="20"/>
                <w:szCs w:val="20"/>
              </w:rPr>
              <w:t xml:space="preserve"> and business plan for 2023</w:t>
            </w:r>
          </w:p>
          <w:p w14:paraId="65CF27E9" w14:textId="77777777" w:rsidR="00377260" w:rsidRPr="00CD304B" w:rsidRDefault="00756807" w:rsidP="00CD304B">
            <w:pPr>
              <w:numPr>
                <w:ilvl w:val="0"/>
                <w:numId w:val="8"/>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Approve on the authorization of the Board of Directors </w:t>
            </w:r>
            <w:r w:rsidRPr="00CD304B">
              <w:rPr>
                <w:rFonts w:ascii="Arial" w:hAnsi="Arial" w:cs="Arial"/>
                <w:color w:val="010000"/>
                <w:sz w:val="20"/>
                <w:szCs w:val="20"/>
              </w:rPr>
              <w:lastRenderedPageBreak/>
              <w:t>to select an audit company for 2023</w:t>
            </w:r>
          </w:p>
          <w:p w14:paraId="573B02E4" w14:textId="77777777" w:rsidR="00377260" w:rsidRPr="00CD304B" w:rsidRDefault="00756807" w:rsidP="00CD304B">
            <w:pPr>
              <w:numPr>
                <w:ilvl w:val="0"/>
                <w:numId w:val="8"/>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remuneration and operating expenses for the Board of Directors and the Supervisory Board in 2023”.</w:t>
            </w:r>
          </w:p>
          <w:p w14:paraId="0DEAB83A" w14:textId="77777777" w:rsidR="00377260" w:rsidRPr="00CD304B" w:rsidRDefault="00756807" w:rsidP="00CD304B">
            <w:pPr>
              <w:numPr>
                <w:ilvl w:val="0"/>
                <w:numId w:val="8"/>
              </w:numPr>
              <w:pBdr>
                <w:top w:val="nil"/>
                <w:left w:val="nil"/>
                <w:bottom w:val="nil"/>
                <w:right w:val="nil"/>
                <w:between w:val="nil"/>
              </w:pBdr>
              <w:tabs>
                <w:tab w:val="left" w:pos="284"/>
                <w:tab w:val="left" w:pos="349"/>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Contents on amendment and supplement to the Company's Charter</w:t>
            </w:r>
          </w:p>
          <w:p w14:paraId="00AA42EB" w14:textId="7F108D19" w:rsidR="00377260" w:rsidRPr="00CD304B" w:rsidRDefault="00756807" w:rsidP="00CD304B">
            <w:pPr>
              <w:pStyle w:val="ListParagraph"/>
              <w:numPr>
                <w:ilvl w:val="0"/>
                <w:numId w:val="8"/>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Contents on the dismissal and additional election of members of the Board of Directors, the Supervisory Board for the term of 2020 - 2024.</w:t>
            </w:r>
          </w:p>
          <w:p w14:paraId="1ED5ED8A" w14:textId="77777777" w:rsidR="00377260" w:rsidRPr="00CD304B" w:rsidRDefault="00756807" w:rsidP="00CD304B">
            <w:pPr>
              <w:numPr>
                <w:ilvl w:val="0"/>
                <w:numId w:val="8"/>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Contents on “the list of candidates for members of the Board of Directors and the Supervisory Board for the term 2020-2024”</w:t>
            </w:r>
          </w:p>
          <w:p w14:paraId="10069B82" w14:textId="77777777" w:rsidR="00377260" w:rsidRPr="00CD304B" w:rsidRDefault="00756807" w:rsidP="00CD304B">
            <w:pPr>
              <w:numPr>
                <w:ilvl w:val="0"/>
                <w:numId w:val="8"/>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Contents “’’Stop implementing the Private Placement Plan in 2022"</w:t>
            </w:r>
          </w:p>
          <w:p w14:paraId="68887712" w14:textId="392329FA" w:rsidR="00377260" w:rsidRPr="00CD304B" w:rsidRDefault="00756807" w:rsidP="006627D4">
            <w:pPr>
              <w:numPr>
                <w:ilvl w:val="0"/>
                <w:numId w:val="8"/>
              </w:numPr>
              <w:pBdr>
                <w:top w:val="nil"/>
                <w:left w:val="nil"/>
                <w:bottom w:val="nil"/>
                <w:right w:val="nil"/>
                <w:between w:val="nil"/>
              </w:pBdr>
              <w:tabs>
                <w:tab w:val="left" w:pos="284"/>
                <w:tab w:val="left" w:pos="34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“authorizing the Board of Directors to approve transactions, investments in 2023”</w:t>
            </w:r>
          </w:p>
        </w:tc>
      </w:tr>
    </w:tbl>
    <w:p w14:paraId="5BC187D7" w14:textId="77777777" w:rsidR="00377260" w:rsidRPr="00CD304B" w:rsidRDefault="00756807" w:rsidP="00CD304B">
      <w:pPr>
        <w:numPr>
          <w:ilvl w:val="0"/>
          <w:numId w:val="2"/>
        </w:numPr>
        <w:pBdr>
          <w:top w:val="nil"/>
          <w:left w:val="nil"/>
          <w:bottom w:val="nil"/>
          <w:right w:val="nil"/>
          <w:between w:val="nil"/>
        </w:pBdr>
        <w:tabs>
          <w:tab w:val="left" w:pos="284"/>
          <w:tab w:val="left" w:pos="643"/>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lastRenderedPageBreak/>
        <w:t>ACTIVITIES OF THE BOARD OF DIRECTORS 2023</w:t>
      </w:r>
    </w:p>
    <w:p w14:paraId="2A85263D"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1 Information about members of the Board of Directors (BODs):</w:t>
      </w:r>
    </w:p>
    <w:tbl>
      <w:tblPr>
        <w:tblStyle w:val="5"/>
        <w:tblW w:w="9017" w:type="dxa"/>
        <w:tblLayout w:type="fixed"/>
        <w:tblLook w:val="0000" w:firstRow="0" w:lastRow="0" w:firstColumn="0" w:lastColumn="0" w:noHBand="0" w:noVBand="0"/>
      </w:tblPr>
      <w:tblGrid>
        <w:gridCol w:w="445"/>
        <w:gridCol w:w="2700"/>
        <w:gridCol w:w="2911"/>
        <w:gridCol w:w="1558"/>
        <w:gridCol w:w="1403"/>
      </w:tblGrid>
      <w:tr w:rsidR="00377260" w:rsidRPr="00CD304B" w14:paraId="2BDDE185" w14:textId="77777777" w:rsidTr="006627D4">
        <w:tc>
          <w:tcPr>
            <w:tcW w:w="445" w:type="dxa"/>
            <w:vMerge w:val="restart"/>
            <w:tcBorders>
              <w:top w:val="single" w:sz="4" w:space="0" w:color="000000"/>
              <w:left w:val="single" w:sz="4" w:space="0" w:color="000000"/>
            </w:tcBorders>
            <w:shd w:val="clear" w:color="auto" w:fill="auto"/>
            <w:tcMar>
              <w:top w:w="0" w:type="dxa"/>
              <w:bottom w:w="0" w:type="dxa"/>
            </w:tcMar>
            <w:vAlign w:val="center"/>
          </w:tcPr>
          <w:p w14:paraId="5118B18C"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No.</w:t>
            </w:r>
          </w:p>
        </w:tc>
        <w:tc>
          <w:tcPr>
            <w:tcW w:w="2700" w:type="dxa"/>
            <w:vMerge w:val="restart"/>
            <w:tcBorders>
              <w:top w:val="single" w:sz="4" w:space="0" w:color="000000"/>
              <w:left w:val="single" w:sz="4" w:space="0" w:color="000000"/>
            </w:tcBorders>
            <w:shd w:val="clear" w:color="auto" w:fill="auto"/>
            <w:tcMar>
              <w:top w:w="0" w:type="dxa"/>
              <w:bottom w:w="0" w:type="dxa"/>
            </w:tcMar>
            <w:vAlign w:val="center"/>
          </w:tcPr>
          <w:p w14:paraId="3B603B53"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Member of the Board of Directors</w:t>
            </w:r>
          </w:p>
        </w:tc>
        <w:tc>
          <w:tcPr>
            <w:tcW w:w="2911" w:type="dxa"/>
            <w:vMerge w:val="restart"/>
            <w:tcBorders>
              <w:top w:val="single" w:sz="4" w:space="0" w:color="000000"/>
              <w:left w:val="single" w:sz="4" w:space="0" w:color="000000"/>
            </w:tcBorders>
            <w:shd w:val="clear" w:color="auto" w:fill="auto"/>
            <w:tcMar>
              <w:top w:w="0" w:type="dxa"/>
              <w:bottom w:w="0" w:type="dxa"/>
            </w:tcMar>
            <w:vAlign w:val="center"/>
          </w:tcPr>
          <w:p w14:paraId="75D0B577" w14:textId="77777777" w:rsidR="00377260" w:rsidRPr="00CD304B" w:rsidRDefault="00756807" w:rsidP="006627D4">
            <w:pPr>
              <w:pBdr>
                <w:top w:val="nil"/>
                <w:left w:val="nil"/>
                <w:bottom w:val="nil"/>
                <w:right w:val="nil"/>
                <w:between w:val="nil"/>
              </w:pBdr>
              <w:tabs>
                <w:tab w:val="left" w:pos="284"/>
                <w:tab w:val="left" w:pos="943"/>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Position (independent member, non-executive member of the Board of Directors)</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CEA006"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 of appointment/dismissal as member/independent member of the Board of Directors</w:t>
            </w:r>
          </w:p>
        </w:tc>
      </w:tr>
      <w:tr w:rsidR="00377260" w:rsidRPr="00CD304B" w14:paraId="284CB5EB" w14:textId="77777777" w:rsidTr="006627D4">
        <w:tc>
          <w:tcPr>
            <w:tcW w:w="445" w:type="dxa"/>
            <w:vMerge/>
            <w:tcBorders>
              <w:top w:val="single" w:sz="4" w:space="0" w:color="000000"/>
              <w:left w:val="single" w:sz="4" w:space="0" w:color="000000"/>
            </w:tcBorders>
            <w:shd w:val="clear" w:color="auto" w:fill="auto"/>
            <w:tcMar>
              <w:top w:w="0" w:type="dxa"/>
              <w:bottom w:w="0" w:type="dxa"/>
            </w:tcMar>
            <w:vAlign w:val="center"/>
          </w:tcPr>
          <w:p w14:paraId="7A216EE6" w14:textId="77777777" w:rsidR="00377260" w:rsidRPr="00CD304B" w:rsidRDefault="00377260" w:rsidP="006627D4">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2700" w:type="dxa"/>
            <w:vMerge/>
            <w:tcBorders>
              <w:top w:val="single" w:sz="4" w:space="0" w:color="000000"/>
              <w:left w:val="single" w:sz="4" w:space="0" w:color="000000"/>
            </w:tcBorders>
            <w:shd w:val="clear" w:color="auto" w:fill="auto"/>
            <w:tcMar>
              <w:top w:w="0" w:type="dxa"/>
              <w:bottom w:w="0" w:type="dxa"/>
            </w:tcMar>
            <w:vAlign w:val="center"/>
          </w:tcPr>
          <w:p w14:paraId="6FA8679C" w14:textId="77777777" w:rsidR="00377260" w:rsidRPr="00CD304B" w:rsidRDefault="00377260" w:rsidP="006627D4">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2911" w:type="dxa"/>
            <w:vMerge/>
            <w:tcBorders>
              <w:top w:val="single" w:sz="4" w:space="0" w:color="000000"/>
              <w:left w:val="single" w:sz="4" w:space="0" w:color="000000"/>
            </w:tcBorders>
            <w:shd w:val="clear" w:color="auto" w:fill="auto"/>
            <w:tcMar>
              <w:top w:w="0" w:type="dxa"/>
              <w:bottom w:w="0" w:type="dxa"/>
            </w:tcMar>
            <w:vAlign w:val="center"/>
          </w:tcPr>
          <w:p w14:paraId="2A9BC7D4" w14:textId="77777777" w:rsidR="00377260" w:rsidRPr="00CD304B" w:rsidRDefault="00377260" w:rsidP="006627D4">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1558" w:type="dxa"/>
            <w:tcBorders>
              <w:left w:val="single" w:sz="4" w:space="0" w:color="000000"/>
            </w:tcBorders>
            <w:shd w:val="clear" w:color="auto" w:fill="auto"/>
            <w:tcMar>
              <w:top w:w="0" w:type="dxa"/>
              <w:bottom w:w="0" w:type="dxa"/>
            </w:tcMar>
            <w:vAlign w:val="center"/>
          </w:tcPr>
          <w:p w14:paraId="354DE91B"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Appointment date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F48987"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 of dismissal</w:t>
            </w:r>
          </w:p>
        </w:tc>
      </w:tr>
      <w:tr w:rsidR="00377260" w:rsidRPr="00CD304B" w14:paraId="0FDDA52E" w14:textId="77777777" w:rsidTr="006627D4">
        <w:tc>
          <w:tcPr>
            <w:tcW w:w="445" w:type="dxa"/>
            <w:tcBorders>
              <w:top w:val="single" w:sz="4" w:space="0" w:color="000000"/>
              <w:left w:val="single" w:sz="4" w:space="0" w:color="000000"/>
            </w:tcBorders>
            <w:shd w:val="clear" w:color="auto" w:fill="auto"/>
            <w:tcMar>
              <w:top w:w="0" w:type="dxa"/>
              <w:bottom w:w="0" w:type="dxa"/>
            </w:tcMar>
            <w:vAlign w:val="center"/>
          </w:tcPr>
          <w:p w14:paraId="21EBC2DA"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1</w:t>
            </w:r>
          </w:p>
        </w:tc>
        <w:tc>
          <w:tcPr>
            <w:tcW w:w="2700" w:type="dxa"/>
            <w:tcBorders>
              <w:top w:val="single" w:sz="4" w:space="0" w:color="000000"/>
              <w:left w:val="single" w:sz="4" w:space="0" w:color="000000"/>
            </w:tcBorders>
            <w:shd w:val="clear" w:color="auto" w:fill="auto"/>
            <w:tcMar>
              <w:top w:w="0" w:type="dxa"/>
              <w:bottom w:w="0" w:type="dxa"/>
            </w:tcMar>
            <w:vAlign w:val="center"/>
          </w:tcPr>
          <w:p w14:paraId="6C9EEDC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Mr. Huynh </w:t>
            </w:r>
            <w:proofErr w:type="spellStart"/>
            <w:r w:rsidRPr="00CD304B">
              <w:rPr>
                <w:rFonts w:ascii="Arial" w:hAnsi="Arial" w:cs="Arial"/>
                <w:color w:val="010000"/>
                <w:sz w:val="20"/>
                <w:szCs w:val="20"/>
              </w:rPr>
              <w:t>Dinh</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Thanh</w:t>
            </w:r>
            <w:proofErr w:type="spellEnd"/>
          </w:p>
        </w:tc>
        <w:tc>
          <w:tcPr>
            <w:tcW w:w="2911" w:type="dxa"/>
            <w:tcBorders>
              <w:top w:val="single" w:sz="4" w:space="0" w:color="000000"/>
              <w:left w:val="single" w:sz="4" w:space="0" w:color="000000"/>
            </w:tcBorders>
            <w:shd w:val="clear" w:color="auto" w:fill="auto"/>
            <w:tcMar>
              <w:top w:w="0" w:type="dxa"/>
              <w:bottom w:w="0" w:type="dxa"/>
            </w:tcMar>
            <w:vAlign w:val="center"/>
          </w:tcPr>
          <w:p w14:paraId="2815ABB0"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Chair of the Board of Directors</w:t>
            </w:r>
          </w:p>
        </w:tc>
        <w:tc>
          <w:tcPr>
            <w:tcW w:w="1558" w:type="dxa"/>
            <w:tcBorders>
              <w:top w:val="single" w:sz="4" w:space="0" w:color="000000"/>
              <w:left w:val="single" w:sz="4" w:space="0" w:color="000000"/>
            </w:tcBorders>
            <w:shd w:val="clear" w:color="auto" w:fill="auto"/>
            <w:tcMar>
              <w:top w:w="0" w:type="dxa"/>
              <w:bottom w:w="0" w:type="dxa"/>
            </w:tcMar>
            <w:vAlign w:val="center"/>
          </w:tcPr>
          <w:p w14:paraId="62684D1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May 05, 2022</w:t>
            </w:r>
          </w:p>
        </w:tc>
        <w:tc>
          <w:tcPr>
            <w:tcW w:w="140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623023"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r>
      <w:tr w:rsidR="00377260" w:rsidRPr="00CD304B" w14:paraId="7A25791D" w14:textId="77777777" w:rsidTr="006627D4">
        <w:tc>
          <w:tcPr>
            <w:tcW w:w="445" w:type="dxa"/>
            <w:tcBorders>
              <w:top w:val="single" w:sz="4" w:space="0" w:color="000000"/>
              <w:left w:val="single" w:sz="4" w:space="0" w:color="000000"/>
            </w:tcBorders>
            <w:shd w:val="clear" w:color="auto" w:fill="auto"/>
            <w:tcMar>
              <w:top w:w="0" w:type="dxa"/>
              <w:bottom w:w="0" w:type="dxa"/>
            </w:tcMar>
            <w:vAlign w:val="center"/>
          </w:tcPr>
          <w:p w14:paraId="45168FDB"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2</w:t>
            </w:r>
          </w:p>
        </w:tc>
        <w:tc>
          <w:tcPr>
            <w:tcW w:w="2700" w:type="dxa"/>
            <w:tcBorders>
              <w:top w:val="single" w:sz="4" w:space="0" w:color="000000"/>
              <w:left w:val="single" w:sz="4" w:space="0" w:color="000000"/>
            </w:tcBorders>
            <w:shd w:val="clear" w:color="auto" w:fill="auto"/>
            <w:tcMar>
              <w:top w:w="0" w:type="dxa"/>
              <w:bottom w:w="0" w:type="dxa"/>
            </w:tcMar>
            <w:vAlign w:val="center"/>
          </w:tcPr>
          <w:p w14:paraId="0D999C9A"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Ms. Tran </w:t>
            </w:r>
            <w:proofErr w:type="spellStart"/>
            <w:r w:rsidRPr="00CD304B">
              <w:rPr>
                <w:rFonts w:ascii="Arial" w:hAnsi="Arial" w:cs="Arial"/>
                <w:color w:val="010000"/>
                <w:sz w:val="20"/>
                <w:szCs w:val="20"/>
              </w:rPr>
              <w:t>Duy</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Kieu</w:t>
            </w:r>
            <w:proofErr w:type="spellEnd"/>
          </w:p>
        </w:tc>
        <w:tc>
          <w:tcPr>
            <w:tcW w:w="2911" w:type="dxa"/>
            <w:tcBorders>
              <w:top w:val="single" w:sz="4" w:space="0" w:color="000000"/>
              <w:left w:val="single" w:sz="4" w:space="0" w:color="000000"/>
            </w:tcBorders>
            <w:shd w:val="clear" w:color="auto" w:fill="auto"/>
            <w:tcMar>
              <w:top w:w="0" w:type="dxa"/>
              <w:bottom w:w="0" w:type="dxa"/>
            </w:tcMar>
            <w:vAlign w:val="center"/>
          </w:tcPr>
          <w:p w14:paraId="591983D4"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Member of the Board of Directors</w:t>
            </w:r>
          </w:p>
        </w:tc>
        <w:tc>
          <w:tcPr>
            <w:tcW w:w="1558" w:type="dxa"/>
            <w:tcBorders>
              <w:top w:val="single" w:sz="4" w:space="0" w:color="000000"/>
              <w:left w:val="single" w:sz="4" w:space="0" w:color="000000"/>
            </w:tcBorders>
            <w:shd w:val="clear" w:color="auto" w:fill="auto"/>
            <w:tcMar>
              <w:top w:w="0" w:type="dxa"/>
              <w:bottom w:w="0" w:type="dxa"/>
            </w:tcMar>
            <w:vAlign w:val="center"/>
          </w:tcPr>
          <w:p w14:paraId="42E34B9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2023</w:t>
            </w:r>
          </w:p>
        </w:tc>
        <w:tc>
          <w:tcPr>
            <w:tcW w:w="140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D77EBA"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r>
      <w:tr w:rsidR="00377260" w:rsidRPr="00CD304B" w14:paraId="19016B44" w14:textId="77777777" w:rsidTr="006627D4">
        <w:tc>
          <w:tcPr>
            <w:tcW w:w="445" w:type="dxa"/>
            <w:tcBorders>
              <w:top w:val="single" w:sz="4" w:space="0" w:color="000000"/>
              <w:left w:val="single" w:sz="4" w:space="0" w:color="000000"/>
            </w:tcBorders>
            <w:shd w:val="clear" w:color="auto" w:fill="auto"/>
            <w:tcMar>
              <w:top w:w="0" w:type="dxa"/>
              <w:bottom w:w="0" w:type="dxa"/>
            </w:tcMar>
            <w:vAlign w:val="center"/>
          </w:tcPr>
          <w:p w14:paraId="0AA43BAF"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3</w:t>
            </w:r>
          </w:p>
        </w:tc>
        <w:tc>
          <w:tcPr>
            <w:tcW w:w="2700" w:type="dxa"/>
            <w:tcBorders>
              <w:top w:val="single" w:sz="4" w:space="0" w:color="000000"/>
              <w:left w:val="single" w:sz="4" w:space="0" w:color="000000"/>
            </w:tcBorders>
            <w:shd w:val="clear" w:color="auto" w:fill="auto"/>
            <w:tcMar>
              <w:top w:w="0" w:type="dxa"/>
              <w:bottom w:w="0" w:type="dxa"/>
            </w:tcMar>
            <w:vAlign w:val="center"/>
          </w:tcPr>
          <w:p w14:paraId="59925CA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Mr. </w:t>
            </w:r>
            <w:proofErr w:type="spellStart"/>
            <w:r w:rsidRPr="00CD304B">
              <w:rPr>
                <w:rFonts w:ascii="Arial" w:hAnsi="Arial" w:cs="Arial"/>
                <w:color w:val="010000"/>
                <w:sz w:val="20"/>
                <w:szCs w:val="20"/>
              </w:rPr>
              <w:t>Khuong</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Duc</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Cuong</w:t>
            </w:r>
            <w:proofErr w:type="spellEnd"/>
          </w:p>
        </w:tc>
        <w:tc>
          <w:tcPr>
            <w:tcW w:w="2911" w:type="dxa"/>
            <w:tcBorders>
              <w:top w:val="single" w:sz="4" w:space="0" w:color="000000"/>
              <w:left w:val="single" w:sz="4" w:space="0" w:color="000000"/>
            </w:tcBorders>
            <w:shd w:val="clear" w:color="auto" w:fill="auto"/>
            <w:tcMar>
              <w:top w:w="0" w:type="dxa"/>
              <w:bottom w:w="0" w:type="dxa"/>
            </w:tcMar>
            <w:vAlign w:val="center"/>
          </w:tcPr>
          <w:p w14:paraId="5EF92F5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Member of the Board of Directors</w:t>
            </w:r>
          </w:p>
        </w:tc>
        <w:tc>
          <w:tcPr>
            <w:tcW w:w="1558" w:type="dxa"/>
            <w:tcBorders>
              <w:top w:val="single" w:sz="4" w:space="0" w:color="000000"/>
              <w:left w:val="single" w:sz="4" w:space="0" w:color="000000"/>
            </w:tcBorders>
            <w:shd w:val="clear" w:color="auto" w:fill="auto"/>
            <w:tcMar>
              <w:top w:w="0" w:type="dxa"/>
              <w:bottom w:w="0" w:type="dxa"/>
            </w:tcMar>
            <w:vAlign w:val="center"/>
          </w:tcPr>
          <w:p w14:paraId="189ABB35"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May 05, 2022</w:t>
            </w:r>
          </w:p>
        </w:tc>
        <w:tc>
          <w:tcPr>
            <w:tcW w:w="140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0CB17B"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r>
      <w:tr w:rsidR="00377260" w:rsidRPr="00CD304B" w14:paraId="26407180" w14:textId="77777777" w:rsidTr="006627D4">
        <w:tc>
          <w:tcPr>
            <w:tcW w:w="445" w:type="dxa"/>
            <w:tcBorders>
              <w:top w:val="single" w:sz="4" w:space="0" w:color="000000"/>
              <w:left w:val="single" w:sz="4" w:space="0" w:color="000000"/>
            </w:tcBorders>
            <w:shd w:val="clear" w:color="auto" w:fill="auto"/>
            <w:tcMar>
              <w:top w:w="0" w:type="dxa"/>
              <w:bottom w:w="0" w:type="dxa"/>
            </w:tcMar>
            <w:vAlign w:val="center"/>
          </w:tcPr>
          <w:p w14:paraId="667CD04B"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4</w:t>
            </w:r>
          </w:p>
        </w:tc>
        <w:tc>
          <w:tcPr>
            <w:tcW w:w="2700" w:type="dxa"/>
            <w:tcBorders>
              <w:top w:val="single" w:sz="4" w:space="0" w:color="000000"/>
              <w:left w:val="single" w:sz="4" w:space="0" w:color="000000"/>
            </w:tcBorders>
            <w:shd w:val="clear" w:color="auto" w:fill="auto"/>
            <w:tcMar>
              <w:top w:w="0" w:type="dxa"/>
              <w:bottom w:w="0" w:type="dxa"/>
            </w:tcMar>
            <w:vAlign w:val="center"/>
          </w:tcPr>
          <w:p w14:paraId="5D4FADC1"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Mr. Ngo Viet Phuong</w:t>
            </w:r>
          </w:p>
        </w:tc>
        <w:tc>
          <w:tcPr>
            <w:tcW w:w="2911" w:type="dxa"/>
            <w:tcBorders>
              <w:top w:val="single" w:sz="4" w:space="0" w:color="000000"/>
              <w:left w:val="single" w:sz="4" w:space="0" w:color="000000"/>
            </w:tcBorders>
            <w:shd w:val="clear" w:color="auto" w:fill="auto"/>
            <w:tcMar>
              <w:top w:w="0" w:type="dxa"/>
              <w:bottom w:w="0" w:type="dxa"/>
            </w:tcMar>
            <w:vAlign w:val="center"/>
          </w:tcPr>
          <w:p w14:paraId="54C99D27"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Member of the Board of Directors</w:t>
            </w:r>
          </w:p>
        </w:tc>
        <w:tc>
          <w:tcPr>
            <w:tcW w:w="1558" w:type="dxa"/>
            <w:tcBorders>
              <w:top w:val="single" w:sz="4" w:space="0" w:color="000000"/>
              <w:left w:val="single" w:sz="4" w:space="0" w:color="000000"/>
            </w:tcBorders>
            <w:shd w:val="clear" w:color="auto" w:fill="auto"/>
            <w:tcMar>
              <w:top w:w="0" w:type="dxa"/>
              <w:bottom w:w="0" w:type="dxa"/>
            </w:tcMar>
            <w:vAlign w:val="center"/>
          </w:tcPr>
          <w:p w14:paraId="559ECB6A"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2023</w:t>
            </w:r>
          </w:p>
        </w:tc>
        <w:tc>
          <w:tcPr>
            <w:tcW w:w="140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EE9113"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r>
      <w:tr w:rsidR="00377260" w:rsidRPr="00CD304B" w14:paraId="4DD2A668" w14:textId="77777777" w:rsidTr="006627D4">
        <w:tc>
          <w:tcPr>
            <w:tcW w:w="4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F0F0C"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5</w:t>
            </w:r>
          </w:p>
        </w:tc>
        <w:tc>
          <w:tcPr>
            <w:tcW w:w="2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010725"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Mr. Do Tien </w:t>
            </w:r>
            <w:proofErr w:type="spellStart"/>
            <w:r w:rsidRPr="00CD304B">
              <w:rPr>
                <w:rFonts w:ascii="Arial" w:hAnsi="Arial" w:cs="Arial"/>
                <w:color w:val="010000"/>
                <w:sz w:val="20"/>
                <w:szCs w:val="20"/>
              </w:rPr>
              <w:t>Dat</w:t>
            </w:r>
            <w:proofErr w:type="spellEnd"/>
          </w:p>
        </w:tc>
        <w:tc>
          <w:tcPr>
            <w:tcW w:w="29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7BCA5E"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Independent member of the Board of Directors</w:t>
            </w:r>
          </w:p>
        </w:tc>
        <w:tc>
          <w:tcPr>
            <w:tcW w:w="15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0F4D45"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2023</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1410BA"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r>
    </w:tbl>
    <w:p w14:paraId="2546C0C5" w14:textId="77777777" w:rsidR="00377260" w:rsidRPr="00CD304B" w:rsidRDefault="00756807" w:rsidP="00CD304B">
      <w:pPr>
        <w:keepNext/>
        <w:numPr>
          <w:ilvl w:val="0"/>
          <w:numId w:val="6"/>
        </w:numPr>
        <w:pBdr>
          <w:top w:val="nil"/>
          <w:left w:val="nil"/>
          <w:bottom w:val="nil"/>
          <w:right w:val="nil"/>
          <w:between w:val="nil"/>
        </w:pBdr>
        <w:tabs>
          <w:tab w:val="left" w:pos="284"/>
          <w:tab w:val="left" w:pos="544"/>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t>Board Resolutions/Board Decisions:</w:t>
      </w:r>
    </w:p>
    <w:tbl>
      <w:tblPr>
        <w:tblStyle w:val="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3060"/>
        <w:gridCol w:w="1800"/>
        <w:gridCol w:w="3712"/>
      </w:tblGrid>
      <w:tr w:rsidR="00377260" w:rsidRPr="00CD304B" w14:paraId="74F34AC6" w14:textId="77777777" w:rsidTr="006627D4">
        <w:tc>
          <w:tcPr>
            <w:tcW w:w="445" w:type="dxa"/>
            <w:shd w:val="clear" w:color="auto" w:fill="auto"/>
            <w:tcMar>
              <w:top w:w="0" w:type="dxa"/>
              <w:bottom w:w="0" w:type="dxa"/>
            </w:tcMar>
            <w:vAlign w:val="center"/>
          </w:tcPr>
          <w:p w14:paraId="265E0901" w14:textId="77777777" w:rsidR="00377260" w:rsidRPr="00CD304B" w:rsidRDefault="00756807" w:rsidP="006627D4">
            <w:pP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No.</w:t>
            </w:r>
          </w:p>
        </w:tc>
        <w:tc>
          <w:tcPr>
            <w:tcW w:w="3060" w:type="dxa"/>
            <w:shd w:val="clear" w:color="auto" w:fill="auto"/>
            <w:tcMar>
              <w:top w:w="0" w:type="dxa"/>
              <w:bottom w:w="0" w:type="dxa"/>
            </w:tcMar>
            <w:vAlign w:val="center"/>
          </w:tcPr>
          <w:p w14:paraId="008C3120" w14:textId="77777777" w:rsidR="00377260" w:rsidRPr="00CD304B" w:rsidRDefault="00756807" w:rsidP="006627D4">
            <w:pP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Board Resolution/Board Decision No.</w:t>
            </w:r>
          </w:p>
        </w:tc>
        <w:tc>
          <w:tcPr>
            <w:tcW w:w="1800" w:type="dxa"/>
            <w:shd w:val="clear" w:color="auto" w:fill="auto"/>
            <w:tcMar>
              <w:top w:w="0" w:type="dxa"/>
              <w:bottom w:w="0" w:type="dxa"/>
            </w:tcMar>
            <w:vAlign w:val="center"/>
          </w:tcPr>
          <w:p w14:paraId="1D455039"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w:t>
            </w:r>
          </w:p>
        </w:tc>
        <w:tc>
          <w:tcPr>
            <w:tcW w:w="3712" w:type="dxa"/>
            <w:shd w:val="clear" w:color="auto" w:fill="auto"/>
            <w:tcMar>
              <w:top w:w="0" w:type="dxa"/>
              <w:bottom w:w="0" w:type="dxa"/>
            </w:tcMar>
            <w:vAlign w:val="center"/>
          </w:tcPr>
          <w:p w14:paraId="07236C02" w14:textId="77777777" w:rsidR="00377260" w:rsidRPr="00CD304B" w:rsidRDefault="00756807" w:rsidP="006627D4">
            <w:pP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Content</w:t>
            </w:r>
          </w:p>
        </w:tc>
      </w:tr>
      <w:tr w:rsidR="00377260" w:rsidRPr="00CD304B" w14:paraId="28BD2ED4" w14:textId="77777777" w:rsidTr="006627D4">
        <w:tc>
          <w:tcPr>
            <w:tcW w:w="445" w:type="dxa"/>
            <w:shd w:val="clear" w:color="auto" w:fill="auto"/>
            <w:tcMar>
              <w:top w:w="0" w:type="dxa"/>
              <w:bottom w:w="0" w:type="dxa"/>
            </w:tcMar>
            <w:vAlign w:val="center"/>
          </w:tcPr>
          <w:p w14:paraId="34887F69"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1</w:t>
            </w:r>
          </w:p>
        </w:tc>
        <w:tc>
          <w:tcPr>
            <w:tcW w:w="3060" w:type="dxa"/>
            <w:shd w:val="clear" w:color="auto" w:fill="auto"/>
            <w:tcMar>
              <w:top w:w="0" w:type="dxa"/>
              <w:bottom w:w="0" w:type="dxa"/>
            </w:tcMar>
            <w:vAlign w:val="center"/>
          </w:tcPr>
          <w:p w14:paraId="738CA98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08122022 /NQ-HDQT</w:t>
            </w:r>
          </w:p>
        </w:tc>
        <w:tc>
          <w:tcPr>
            <w:tcW w:w="1800" w:type="dxa"/>
            <w:shd w:val="clear" w:color="auto" w:fill="auto"/>
            <w:tcMar>
              <w:top w:w="0" w:type="dxa"/>
              <w:bottom w:w="0" w:type="dxa"/>
            </w:tcMar>
            <w:vAlign w:val="center"/>
          </w:tcPr>
          <w:p w14:paraId="765147DB"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December 08, 2022</w:t>
            </w:r>
          </w:p>
        </w:tc>
        <w:tc>
          <w:tcPr>
            <w:tcW w:w="3712" w:type="dxa"/>
            <w:shd w:val="clear" w:color="auto" w:fill="auto"/>
            <w:tcMar>
              <w:top w:w="0" w:type="dxa"/>
              <w:bottom w:w="0" w:type="dxa"/>
            </w:tcMar>
            <w:vAlign w:val="center"/>
          </w:tcPr>
          <w:p w14:paraId="273EA142"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Approve personnel selection targets in the </w:t>
            </w:r>
            <w:r w:rsidRPr="00CD304B">
              <w:rPr>
                <w:rFonts w:ascii="Arial" w:hAnsi="Arial" w:cs="Arial"/>
                <w:color w:val="010000"/>
                <w:sz w:val="20"/>
                <w:szCs w:val="20"/>
              </w:rPr>
              <w:lastRenderedPageBreak/>
              <w:t>Company's business departments</w:t>
            </w:r>
          </w:p>
        </w:tc>
      </w:tr>
      <w:tr w:rsidR="00377260" w:rsidRPr="00CD304B" w14:paraId="45277D5A" w14:textId="77777777" w:rsidTr="006627D4">
        <w:tc>
          <w:tcPr>
            <w:tcW w:w="445" w:type="dxa"/>
            <w:shd w:val="clear" w:color="auto" w:fill="auto"/>
            <w:tcMar>
              <w:top w:w="0" w:type="dxa"/>
              <w:bottom w:w="0" w:type="dxa"/>
            </w:tcMar>
            <w:vAlign w:val="center"/>
          </w:tcPr>
          <w:p w14:paraId="7CBA4A49"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lastRenderedPageBreak/>
              <w:t>2</w:t>
            </w:r>
          </w:p>
        </w:tc>
        <w:tc>
          <w:tcPr>
            <w:tcW w:w="3060" w:type="dxa"/>
            <w:shd w:val="clear" w:color="auto" w:fill="auto"/>
            <w:tcMar>
              <w:top w:w="0" w:type="dxa"/>
              <w:bottom w:w="0" w:type="dxa"/>
            </w:tcMar>
            <w:vAlign w:val="center"/>
          </w:tcPr>
          <w:p w14:paraId="11C0D978"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14022023/NQ-HDQT.MHL</w:t>
            </w:r>
          </w:p>
        </w:tc>
        <w:tc>
          <w:tcPr>
            <w:tcW w:w="1800" w:type="dxa"/>
            <w:shd w:val="clear" w:color="auto" w:fill="auto"/>
            <w:tcMar>
              <w:top w:w="0" w:type="dxa"/>
              <w:bottom w:w="0" w:type="dxa"/>
            </w:tcMar>
            <w:vAlign w:val="center"/>
          </w:tcPr>
          <w:p w14:paraId="2E638951"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February 14, 2023</w:t>
            </w:r>
          </w:p>
        </w:tc>
        <w:tc>
          <w:tcPr>
            <w:tcW w:w="3712" w:type="dxa"/>
            <w:shd w:val="clear" w:color="auto" w:fill="auto"/>
            <w:tcMar>
              <w:top w:w="0" w:type="dxa"/>
              <w:bottom w:w="0" w:type="dxa"/>
            </w:tcMar>
            <w:vAlign w:val="center"/>
          </w:tcPr>
          <w:p w14:paraId="3B97AF29"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record date to exercise the rights to attend the Annual General Meeting of Shareholders 2023</w:t>
            </w:r>
          </w:p>
        </w:tc>
      </w:tr>
      <w:tr w:rsidR="00377260" w:rsidRPr="00CD304B" w14:paraId="4F24D980" w14:textId="77777777" w:rsidTr="006627D4">
        <w:tc>
          <w:tcPr>
            <w:tcW w:w="445" w:type="dxa"/>
            <w:shd w:val="clear" w:color="auto" w:fill="auto"/>
            <w:tcMar>
              <w:top w:w="0" w:type="dxa"/>
              <w:bottom w:w="0" w:type="dxa"/>
            </w:tcMar>
            <w:vAlign w:val="center"/>
          </w:tcPr>
          <w:p w14:paraId="1700CE26"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3</w:t>
            </w:r>
          </w:p>
        </w:tc>
        <w:tc>
          <w:tcPr>
            <w:tcW w:w="3060" w:type="dxa"/>
            <w:shd w:val="clear" w:color="auto" w:fill="auto"/>
            <w:tcMar>
              <w:top w:w="0" w:type="dxa"/>
              <w:bottom w:w="0" w:type="dxa"/>
            </w:tcMar>
            <w:vAlign w:val="center"/>
          </w:tcPr>
          <w:p w14:paraId="14F1433A"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15.03/NQ-HDQT.MHL</w:t>
            </w:r>
          </w:p>
        </w:tc>
        <w:tc>
          <w:tcPr>
            <w:tcW w:w="1800" w:type="dxa"/>
            <w:shd w:val="clear" w:color="auto" w:fill="auto"/>
            <w:tcMar>
              <w:top w:w="0" w:type="dxa"/>
              <w:bottom w:w="0" w:type="dxa"/>
            </w:tcMar>
            <w:vAlign w:val="center"/>
          </w:tcPr>
          <w:p w14:paraId="06ACBD20"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March 15, 2023</w:t>
            </w:r>
          </w:p>
        </w:tc>
        <w:tc>
          <w:tcPr>
            <w:tcW w:w="3712" w:type="dxa"/>
            <w:shd w:val="clear" w:color="auto" w:fill="auto"/>
            <w:tcMar>
              <w:top w:w="0" w:type="dxa"/>
              <w:bottom w:w="0" w:type="dxa"/>
            </w:tcMar>
            <w:vAlign w:val="center"/>
          </w:tcPr>
          <w:p w14:paraId="2BE018D1"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list of candidates for members of the Board of Directors, the Supervisory Board</w:t>
            </w:r>
          </w:p>
        </w:tc>
      </w:tr>
      <w:tr w:rsidR="00377260" w:rsidRPr="00CD304B" w14:paraId="0E47D326" w14:textId="77777777" w:rsidTr="006627D4">
        <w:tc>
          <w:tcPr>
            <w:tcW w:w="445" w:type="dxa"/>
            <w:shd w:val="clear" w:color="auto" w:fill="auto"/>
            <w:tcMar>
              <w:top w:w="0" w:type="dxa"/>
              <w:bottom w:w="0" w:type="dxa"/>
            </w:tcMar>
            <w:vAlign w:val="center"/>
          </w:tcPr>
          <w:p w14:paraId="53B8D997"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4</w:t>
            </w:r>
          </w:p>
        </w:tc>
        <w:tc>
          <w:tcPr>
            <w:tcW w:w="3060" w:type="dxa"/>
            <w:shd w:val="clear" w:color="auto" w:fill="auto"/>
            <w:tcMar>
              <w:top w:w="0" w:type="dxa"/>
              <w:bottom w:w="0" w:type="dxa"/>
            </w:tcMar>
            <w:vAlign w:val="center"/>
          </w:tcPr>
          <w:p w14:paraId="75806ABE"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24032023 /NQ-HDQT</w:t>
            </w:r>
          </w:p>
        </w:tc>
        <w:tc>
          <w:tcPr>
            <w:tcW w:w="1800" w:type="dxa"/>
            <w:shd w:val="clear" w:color="auto" w:fill="auto"/>
            <w:tcMar>
              <w:top w:w="0" w:type="dxa"/>
              <w:bottom w:w="0" w:type="dxa"/>
            </w:tcMar>
            <w:vAlign w:val="center"/>
          </w:tcPr>
          <w:p w14:paraId="5A8BE2A6"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March 24, 2023</w:t>
            </w:r>
          </w:p>
        </w:tc>
        <w:tc>
          <w:tcPr>
            <w:tcW w:w="3712" w:type="dxa"/>
            <w:shd w:val="clear" w:color="auto" w:fill="auto"/>
            <w:tcMar>
              <w:top w:w="0" w:type="dxa"/>
              <w:bottom w:w="0" w:type="dxa"/>
            </w:tcMar>
            <w:vAlign w:val="center"/>
          </w:tcPr>
          <w:p w14:paraId="4382DC3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the resignation letter of member of the Board of Directors, the Supervisory Board</w:t>
            </w:r>
          </w:p>
        </w:tc>
      </w:tr>
      <w:tr w:rsidR="00377260" w:rsidRPr="00CD304B" w14:paraId="2FF1E08B" w14:textId="77777777" w:rsidTr="006627D4">
        <w:tc>
          <w:tcPr>
            <w:tcW w:w="445" w:type="dxa"/>
            <w:shd w:val="clear" w:color="auto" w:fill="auto"/>
            <w:tcMar>
              <w:top w:w="0" w:type="dxa"/>
              <w:bottom w:w="0" w:type="dxa"/>
            </w:tcMar>
            <w:vAlign w:val="center"/>
          </w:tcPr>
          <w:p w14:paraId="747C1B1D"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5</w:t>
            </w:r>
          </w:p>
        </w:tc>
        <w:tc>
          <w:tcPr>
            <w:tcW w:w="3060" w:type="dxa"/>
            <w:shd w:val="clear" w:color="auto" w:fill="auto"/>
            <w:tcMar>
              <w:top w:w="0" w:type="dxa"/>
              <w:bottom w:w="0" w:type="dxa"/>
            </w:tcMar>
            <w:vAlign w:val="center"/>
          </w:tcPr>
          <w:p w14:paraId="58291E38"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15092023 /NQ-HDQT</w:t>
            </w:r>
          </w:p>
        </w:tc>
        <w:tc>
          <w:tcPr>
            <w:tcW w:w="1800" w:type="dxa"/>
            <w:shd w:val="clear" w:color="auto" w:fill="auto"/>
            <w:tcMar>
              <w:top w:w="0" w:type="dxa"/>
              <w:bottom w:w="0" w:type="dxa"/>
            </w:tcMar>
            <w:vAlign w:val="center"/>
          </w:tcPr>
          <w:p w14:paraId="3C793FC2"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September 15, 2023</w:t>
            </w:r>
          </w:p>
        </w:tc>
        <w:tc>
          <w:tcPr>
            <w:tcW w:w="3712" w:type="dxa"/>
            <w:shd w:val="clear" w:color="auto" w:fill="auto"/>
            <w:tcMar>
              <w:top w:w="0" w:type="dxa"/>
              <w:bottom w:w="0" w:type="dxa"/>
            </w:tcMar>
            <w:vAlign w:val="center"/>
          </w:tcPr>
          <w:p w14:paraId="128FC128"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Approve productivity bonuses for the sales department in case the revenue plan is achieved</w:t>
            </w:r>
          </w:p>
        </w:tc>
      </w:tr>
      <w:tr w:rsidR="00377260" w:rsidRPr="00CD304B" w14:paraId="2559A3DB" w14:textId="77777777" w:rsidTr="006627D4">
        <w:tc>
          <w:tcPr>
            <w:tcW w:w="445" w:type="dxa"/>
            <w:shd w:val="clear" w:color="auto" w:fill="auto"/>
            <w:tcMar>
              <w:top w:w="0" w:type="dxa"/>
              <w:bottom w:w="0" w:type="dxa"/>
            </w:tcMar>
            <w:vAlign w:val="center"/>
          </w:tcPr>
          <w:p w14:paraId="6D3FF322"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6</w:t>
            </w:r>
          </w:p>
        </w:tc>
        <w:tc>
          <w:tcPr>
            <w:tcW w:w="3060" w:type="dxa"/>
            <w:shd w:val="clear" w:color="auto" w:fill="auto"/>
            <w:tcMar>
              <w:top w:w="0" w:type="dxa"/>
              <w:bottom w:w="0" w:type="dxa"/>
            </w:tcMar>
            <w:vAlign w:val="center"/>
          </w:tcPr>
          <w:p w14:paraId="495F59D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1509-2023/NQ-HDQT</w:t>
            </w:r>
          </w:p>
        </w:tc>
        <w:tc>
          <w:tcPr>
            <w:tcW w:w="1800" w:type="dxa"/>
            <w:shd w:val="clear" w:color="auto" w:fill="auto"/>
            <w:tcMar>
              <w:top w:w="0" w:type="dxa"/>
              <w:bottom w:w="0" w:type="dxa"/>
            </w:tcMar>
            <w:vAlign w:val="center"/>
          </w:tcPr>
          <w:p w14:paraId="6A072629"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September 15, 2023</w:t>
            </w:r>
          </w:p>
        </w:tc>
        <w:tc>
          <w:tcPr>
            <w:tcW w:w="3712" w:type="dxa"/>
            <w:shd w:val="clear" w:color="auto" w:fill="auto"/>
            <w:tcMar>
              <w:top w:w="0" w:type="dxa"/>
              <w:bottom w:w="0" w:type="dxa"/>
            </w:tcMar>
            <w:vAlign w:val="center"/>
          </w:tcPr>
          <w:p w14:paraId="2F4FD98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Collect shareholders’ opinions via a ballot</w:t>
            </w:r>
          </w:p>
        </w:tc>
      </w:tr>
    </w:tbl>
    <w:p w14:paraId="7AEFD3C9" w14:textId="61097195" w:rsidR="00377260" w:rsidRPr="00CD304B" w:rsidRDefault="00756807" w:rsidP="00CD304B">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t>The Supervisory Board</w:t>
      </w:r>
    </w:p>
    <w:tbl>
      <w:tblPr>
        <w:tblStyle w:val="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150"/>
        <w:gridCol w:w="1900"/>
        <w:gridCol w:w="1530"/>
        <w:gridCol w:w="1530"/>
        <w:gridCol w:w="1462"/>
      </w:tblGrid>
      <w:tr w:rsidR="00377260" w:rsidRPr="00CD304B" w14:paraId="42037D75" w14:textId="77777777" w:rsidTr="006627D4">
        <w:tc>
          <w:tcPr>
            <w:tcW w:w="445" w:type="dxa"/>
            <w:vMerge w:val="restart"/>
            <w:shd w:val="clear" w:color="auto" w:fill="auto"/>
            <w:tcMar>
              <w:top w:w="0" w:type="dxa"/>
              <w:bottom w:w="0" w:type="dxa"/>
            </w:tcMar>
            <w:vAlign w:val="center"/>
          </w:tcPr>
          <w:p w14:paraId="5D9CADF2"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No.</w:t>
            </w:r>
          </w:p>
        </w:tc>
        <w:tc>
          <w:tcPr>
            <w:tcW w:w="2150" w:type="dxa"/>
            <w:vMerge w:val="restart"/>
            <w:shd w:val="clear" w:color="auto" w:fill="auto"/>
            <w:tcMar>
              <w:top w:w="0" w:type="dxa"/>
              <w:bottom w:w="0" w:type="dxa"/>
            </w:tcMar>
            <w:vAlign w:val="center"/>
          </w:tcPr>
          <w:p w14:paraId="5EC9F45B"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Member of the Supervisory Board/Audit Committee</w:t>
            </w:r>
          </w:p>
        </w:tc>
        <w:tc>
          <w:tcPr>
            <w:tcW w:w="1900" w:type="dxa"/>
            <w:vMerge w:val="restart"/>
            <w:shd w:val="clear" w:color="auto" w:fill="auto"/>
            <w:tcMar>
              <w:top w:w="0" w:type="dxa"/>
              <w:bottom w:w="0" w:type="dxa"/>
            </w:tcMar>
            <w:vAlign w:val="center"/>
          </w:tcPr>
          <w:p w14:paraId="04B01FED"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Position</w:t>
            </w:r>
          </w:p>
        </w:tc>
        <w:tc>
          <w:tcPr>
            <w:tcW w:w="3060" w:type="dxa"/>
            <w:gridSpan w:val="2"/>
            <w:shd w:val="clear" w:color="auto" w:fill="auto"/>
            <w:tcMar>
              <w:top w:w="0" w:type="dxa"/>
              <w:bottom w:w="0" w:type="dxa"/>
            </w:tcMar>
            <w:vAlign w:val="center"/>
          </w:tcPr>
          <w:p w14:paraId="73C58AE8" w14:textId="77777777" w:rsidR="00377260" w:rsidRPr="00CD304B" w:rsidRDefault="00756807" w:rsidP="006627D4">
            <w:pP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 of appointment/dismissal as member of the Supervisory Board</w:t>
            </w:r>
          </w:p>
        </w:tc>
        <w:tc>
          <w:tcPr>
            <w:tcW w:w="1462" w:type="dxa"/>
            <w:vMerge w:val="restart"/>
            <w:shd w:val="clear" w:color="auto" w:fill="auto"/>
            <w:tcMar>
              <w:top w:w="0" w:type="dxa"/>
              <w:bottom w:w="0" w:type="dxa"/>
            </w:tcMar>
            <w:vAlign w:val="center"/>
          </w:tcPr>
          <w:p w14:paraId="7C6ECEE1"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Qualification</w:t>
            </w:r>
          </w:p>
        </w:tc>
      </w:tr>
      <w:tr w:rsidR="00377260" w:rsidRPr="00CD304B" w14:paraId="6824563F" w14:textId="77777777" w:rsidTr="006627D4">
        <w:tc>
          <w:tcPr>
            <w:tcW w:w="445" w:type="dxa"/>
            <w:vMerge/>
            <w:shd w:val="clear" w:color="auto" w:fill="auto"/>
            <w:tcMar>
              <w:top w:w="0" w:type="dxa"/>
              <w:bottom w:w="0" w:type="dxa"/>
            </w:tcMar>
            <w:vAlign w:val="center"/>
          </w:tcPr>
          <w:p w14:paraId="1AF0C4C0" w14:textId="77777777" w:rsidR="00377260" w:rsidRPr="00CD304B" w:rsidRDefault="00377260" w:rsidP="006627D4">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2150" w:type="dxa"/>
            <w:vMerge/>
            <w:shd w:val="clear" w:color="auto" w:fill="auto"/>
            <w:tcMar>
              <w:top w:w="0" w:type="dxa"/>
              <w:bottom w:w="0" w:type="dxa"/>
            </w:tcMar>
            <w:vAlign w:val="center"/>
          </w:tcPr>
          <w:p w14:paraId="21B8CC06" w14:textId="77777777" w:rsidR="00377260" w:rsidRPr="00CD304B" w:rsidRDefault="00377260" w:rsidP="006627D4">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1900" w:type="dxa"/>
            <w:vMerge/>
            <w:shd w:val="clear" w:color="auto" w:fill="auto"/>
            <w:tcMar>
              <w:top w:w="0" w:type="dxa"/>
              <w:bottom w:w="0" w:type="dxa"/>
            </w:tcMar>
            <w:vAlign w:val="center"/>
          </w:tcPr>
          <w:p w14:paraId="4977C697" w14:textId="77777777" w:rsidR="00377260" w:rsidRPr="00CD304B" w:rsidRDefault="00377260" w:rsidP="006627D4">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1530" w:type="dxa"/>
            <w:shd w:val="clear" w:color="auto" w:fill="auto"/>
            <w:tcMar>
              <w:top w:w="0" w:type="dxa"/>
              <w:bottom w:w="0" w:type="dxa"/>
            </w:tcMar>
            <w:vAlign w:val="center"/>
          </w:tcPr>
          <w:p w14:paraId="130A627A"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Appointment date</w:t>
            </w:r>
          </w:p>
        </w:tc>
        <w:tc>
          <w:tcPr>
            <w:tcW w:w="1530" w:type="dxa"/>
            <w:shd w:val="clear" w:color="auto" w:fill="auto"/>
            <w:tcMar>
              <w:top w:w="0" w:type="dxa"/>
              <w:bottom w:w="0" w:type="dxa"/>
            </w:tcMar>
            <w:vAlign w:val="center"/>
          </w:tcPr>
          <w:p w14:paraId="1070B113" w14:textId="77777777" w:rsidR="00377260" w:rsidRPr="00CD304B" w:rsidRDefault="00756807" w:rsidP="006627D4">
            <w:pP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 of dismissal</w:t>
            </w:r>
          </w:p>
        </w:tc>
        <w:tc>
          <w:tcPr>
            <w:tcW w:w="1462" w:type="dxa"/>
            <w:vMerge/>
            <w:shd w:val="clear" w:color="auto" w:fill="auto"/>
            <w:tcMar>
              <w:top w:w="0" w:type="dxa"/>
              <w:bottom w:w="0" w:type="dxa"/>
            </w:tcMar>
            <w:vAlign w:val="center"/>
          </w:tcPr>
          <w:p w14:paraId="4E45D5B5" w14:textId="77777777" w:rsidR="00377260" w:rsidRPr="00CD304B" w:rsidRDefault="00377260" w:rsidP="00CD304B">
            <w:pPr>
              <w:pBdr>
                <w:top w:val="nil"/>
                <w:left w:val="nil"/>
                <w:bottom w:val="nil"/>
                <w:right w:val="nil"/>
                <w:between w:val="nil"/>
              </w:pBdr>
              <w:tabs>
                <w:tab w:val="left" w:pos="284"/>
              </w:tabs>
              <w:spacing w:line="276" w:lineRule="auto"/>
              <w:jc w:val="both"/>
              <w:rPr>
                <w:rFonts w:ascii="Arial" w:eastAsia="Arial" w:hAnsi="Arial" w:cs="Arial"/>
                <w:color w:val="010000"/>
                <w:sz w:val="20"/>
                <w:szCs w:val="20"/>
              </w:rPr>
            </w:pPr>
          </w:p>
        </w:tc>
      </w:tr>
      <w:tr w:rsidR="00377260" w:rsidRPr="00CD304B" w14:paraId="3F535656" w14:textId="77777777" w:rsidTr="006627D4">
        <w:tc>
          <w:tcPr>
            <w:tcW w:w="445" w:type="dxa"/>
            <w:shd w:val="clear" w:color="auto" w:fill="auto"/>
            <w:tcMar>
              <w:top w:w="0" w:type="dxa"/>
              <w:bottom w:w="0" w:type="dxa"/>
            </w:tcMar>
            <w:vAlign w:val="center"/>
          </w:tcPr>
          <w:p w14:paraId="550D9264"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1</w:t>
            </w:r>
          </w:p>
        </w:tc>
        <w:tc>
          <w:tcPr>
            <w:tcW w:w="2150" w:type="dxa"/>
            <w:shd w:val="clear" w:color="auto" w:fill="auto"/>
            <w:tcMar>
              <w:top w:w="0" w:type="dxa"/>
              <w:bottom w:w="0" w:type="dxa"/>
            </w:tcMar>
            <w:vAlign w:val="center"/>
          </w:tcPr>
          <w:p w14:paraId="04B5E890"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Mr. </w:t>
            </w:r>
            <w:proofErr w:type="spellStart"/>
            <w:r w:rsidRPr="00CD304B">
              <w:rPr>
                <w:rFonts w:ascii="Arial" w:hAnsi="Arial" w:cs="Arial"/>
                <w:color w:val="010000"/>
                <w:sz w:val="20"/>
                <w:szCs w:val="20"/>
              </w:rPr>
              <w:t>Khuong</w:t>
            </w:r>
            <w:proofErr w:type="spellEnd"/>
            <w:r w:rsidRPr="00CD304B">
              <w:rPr>
                <w:rFonts w:ascii="Arial" w:hAnsi="Arial" w:cs="Arial"/>
                <w:color w:val="010000"/>
                <w:sz w:val="20"/>
                <w:szCs w:val="20"/>
              </w:rPr>
              <w:t xml:space="preserve"> Si </w:t>
            </w:r>
            <w:proofErr w:type="spellStart"/>
            <w:r w:rsidRPr="00CD304B">
              <w:rPr>
                <w:rFonts w:ascii="Arial" w:hAnsi="Arial" w:cs="Arial"/>
                <w:color w:val="010000"/>
                <w:sz w:val="20"/>
                <w:szCs w:val="20"/>
              </w:rPr>
              <w:t>Toan</w:t>
            </w:r>
            <w:proofErr w:type="spellEnd"/>
          </w:p>
        </w:tc>
        <w:tc>
          <w:tcPr>
            <w:tcW w:w="1900" w:type="dxa"/>
            <w:shd w:val="clear" w:color="auto" w:fill="auto"/>
            <w:tcMar>
              <w:top w:w="0" w:type="dxa"/>
              <w:bottom w:w="0" w:type="dxa"/>
            </w:tcMar>
            <w:vAlign w:val="center"/>
          </w:tcPr>
          <w:p w14:paraId="51A794CF"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Chief of the Supervisory Board</w:t>
            </w:r>
          </w:p>
        </w:tc>
        <w:tc>
          <w:tcPr>
            <w:tcW w:w="1530" w:type="dxa"/>
            <w:shd w:val="clear" w:color="auto" w:fill="auto"/>
            <w:tcMar>
              <w:top w:w="0" w:type="dxa"/>
              <w:bottom w:w="0" w:type="dxa"/>
            </w:tcMar>
            <w:vAlign w:val="center"/>
          </w:tcPr>
          <w:p w14:paraId="2504A164"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2023</w:t>
            </w:r>
          </w:p>
        </w:tc>
        <w:tc>
          <w:tcPr>
            <w:tcW w:w="1530" w:type="dxa"/>
            <w:shd w:val="clear" w:color="auto" w:fill="auto"/>
            <w:tcMar>
              <w:top w:w="0" w:type="dxa"/>
              <w:bottom w:w="0" w:type="dxa"/>
            </w:tcMar>
            <w:vAlign w:val="center"/>
          </w:tcPr>
          <w:p w14:paraId="3DB04B26"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c>
          <w:tcPr>
            <w:tcW w:w="1462" w:type="dxa"/>
            <w:shd w:val="clear" w:color="auto" w:fill="auto"/>
            <w:tcMar>
              <w:top w:w="0" w:type="dxa"/>
              <w:bottom w:w="0" w:type="dxa"/>
            </w:tcMar>
            <w:vAlign w:val="center"/>
          </w:tcPr>
          <w:p w14:paraId="2F3FD822"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Bachelor</w:t>
            </w:r>
          </w:p>
        </w:tc>
      </w:tr>
      <w:tr w:rsidR="00377260" w:rsidRPr="00CD304B" w14:paraId="07D5E1C1" w14:textId="77777777" w:rsidTr="006627D4">
        <w:tc>
          <w:tcPr>
            <w:tcW w:w="445" w:type="dxa"/>
            <w:shd w:val="clear" w:color="auto" w:fill="auto"/>
            <w:tcMar>
              <w:top w:w="0" w:type="dxa"/>
              <w:bottom w:w="0" w:type="dxa"/>
            </w:tcMar>
            <w:vAlign w:val="center"/>
          </w:tcPr>
          <w:p w14:paraId="7B23EDBE"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2</w:t>
            </w:r>
          </w:p>
        </w:tc>
        <w:tc>
          <w:tcPr>
            <w:tcW w:w="2150" w:type="dxa"/>
            <w:shd w:val="clear" w:color="auto" w:fill="auto"/>
            <w:tcMar>
              <w:top w:w="0" w:type="dxa"/>
              <w:bottom w:w="0" w:type="dxa"/>
            </w:tcMar>
            <w:vAlign w:val="center"/>
          </w:tcPr>
          <w:p w14:paraId="2C647D53"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Mr. Nguyen Bat Hung</w:t>
            </w:r>
          </w:p>
        </w:tc>
        <w:tc>
          <w:tcPr>
            <w:tcW w:w="1900" w:type="dxa"/>
            <w:shd w:val="clear" w:color="auto" w:fill="auto"/>
            <w:tcMar>
              <w:top w:w="0" w:type="dxa"/>
              <w:bottom w:w="0" w:type="dxa"/>
            </w:tcMar>
            <w:vAlign w:val="center"/>
          </w:tcPr>
          <w:p w14:paraId="262890D3"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Members of the Supervisory Board</w:t>
            </w:r>
          </w:p>
        </w:tc>
        <w:tc>
          <w:tcPr>
            <w:tcW w:w="1530" w:type="dxa"/>
            <w:shd w:val="clear" w:color="auto" w:fill="auto"/>
            <w:tcMar>
              <w:top w:w="0" w:type="dxa"/>
              <w:bottom w:w="0" w:type="dxa"/>
            </w:tcMar>
            <w:vAlign w:val="center"/>
          </w:tcPr>
          <w:p w14:paraId="7D48C6EA"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2023</w:t>
            </w:r>
          </w:p>
        </w:tc>
        <w:tc>
          <w:tcPr>
            <w:tcW w:w="1530" w:type="dxa"/>
            <w:shd w:val="clear" w:color="auto" w:fill="auto"/>
            <w:tcMar>
              <w:top w:w="0" w:type="dxa"/>
              <w:bottom w:w="0" w:type="dxa"/>
            </w:tcMar>
            <w:vAlign w:val="center"/>
          </w:tcPr>
          <w:p w14:paraId="6C03FE29"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c>
          <w:tcPr>
            <w:tcW w:w="1462" w:type="dxa"/>
            <w:shd w:val="clear" w:color="auto" w:fill="auto"/>
            <w:tcMar>
              <w:top w:w="0" w:type="dxa"/>
              <w:bottom w:w="0" w:type="dxa"/>
            </w:tcMar>
            <w:vAlign w:val="center"/>
          </w:tcPr>
          <w:p w14:paraId="703A4E2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Bachelor</w:t>
            </w:r>
          </w:p>
        </w:tc>
      </w:tr>
      <w:tr w:rsidR="00377260" w:rsidRPr="00CD304B" w14:paraId="7674FA0A" w14:textId="77777777" w:rsidTr="006627D4">
        <w:tc>
          <w:tcPr>
            <w:tcW w:w="445" w:type="dxa"/>
            <w:shd w:val="clear" w:color="auto" w:fill="auto"/>
            <w:tcMar>
              <w:top w:w="0" w:type="dxa"/>
              <w:bottom w:w="0" w:type="dxa"/>
            </w:tcMar>
            <w:vAlign w:val="center"/>
          </w:tcPr>
          <w:p w14:paraId="33424EA7" w14:textId="77777777" w:rsidR="00377260" w:rsidRPr="00CD304B" w:rsidRDefault="00756807" w:rsidP="006627D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3</w:t>
            </w:r>
          </w:p>
        </w:tc>
        <w:tc>
          <w:tcPr>
            <w:tcW w:w="2150" w:type="dxa"/>
            <w:shd w:val="clear" w:color="auto" w:fill="auto"/>
            <w:tcMar>
              <w:top w:w="0" w:type="dxa"/>
              <w:bottom w:w="0" w:type="dxa"/>
            </w:tcMar>
            <w:vAlign w:val="center"/>
          </w:tcPr>
          <w:p w14:paraId="11D0369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Mr. Nguyen </w:t>
            </w:r>
            <w:proofErr w:type="spellStart"/>
            <w:r w:rsidRPr="00CD304B">
              <w:rPr>
                <w:rFonts w:ascii="Arial" w:hAnsi="Arial" w:cs="Arial"/>
                <w:color w:val="010000"/>
                <w:sz w:val="20"/>
                <w:szCs w:val="20"/>
              </w:rPr>
              <w:t>Duc</w:t>
            </w:r>
            <w:proofErr w:type="spellEnd"/>
            <w:r w:rsidRPr="00CD304B">
              <w:rPr>
                <w:rFonts w:ascii="Arial" w:hAnsi="Arial" w:cs="Arial"/>
                <w:color w:val="010000"/>
                <w:sz w:val="20"/>
                <w:szCs w:val="20"/>
              </w:rPr>
              <w:t xml:space="preserve"> Lam </w:t>
            </w:r>
            <w:proofErr w:type="spellStart"/>
            <w:r w:rsidRPr="00CD304B">
              <w:rPr>
                <w:rFonts w:ascii="Arial" w:hAnsi="Arial" w:cs="Arial"/>
                <w:color w:val="010000"/>
                <w:sz w:val="20"/>
                <w:szCs w:val="20"/>
              </w:rPr>
              <w:t>Duy</w:t>
            </w:r>
            <w:proofErr w:type="spellEnd"/>
          </w:p>
        </w:tc>
        <w:tc>
          <w:tcPr>
            <w:tcW w:w="1900" w:type="dxa"/>
            <w:shd w:val="clear" w:color="auto" w:fill="auto"/>
            <w:tcMar>
              <w:top w:w="0" w:type="dxa"/>
              <w:bottom w:w="0" w:type="dxa"/>
            </w:tcMar>
            <w:vAlign w:val="center"/>
          </w:tcPr>
          <w:p w14:paraId="7BCACAC4"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Members of the Supervisory Board</w:t>
            </w:r>
          </w:p>
        </w:tc>
        <w:tc>
          <w:tcPr>
            <w:tcW w:w="1530" w:type="dxa"/>
            <w:shd w:val="clear" w:color="auto" w:fill="auto"/>
            <w:tcMar>
              <w:top w:w="0" w:type="dxa"/>
              <w:bottom w:w="0" w:type="dxa"/>
            </w:tcMar>
            <w:vAlign w:val="center"/>
          </w:tcPr>
          <w:p w14:paraId="2DD1BCD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2023</w:t>
            </w:r>
          </w:p>
        </w:tc>
        <w:tc>
          <w:tcPr>
            <w:tcW w:w="1530" w:type="dxa"/>
            <w:shd w:val="clear" w:color="auto" w:fill="auto"/>
            <w:tcMar>
              <w:top w:w="0" w:type="dxa"/>
              <w:bottom w:w="0" w:type="dxa"/>
            </w:tcMar>
            <w:vAlign w:val="center"/>
          </w:tcPr>
          <w:p w14:paraId="62462C7D"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c>
          <w:tcPr>
            <w:tcW w:w="1462" w:type="dxa"/>
            <w:shd w:val="clear" w:color="auto" w:fill="auto"/>
            <w:tcMar>
              <w:top w:w="0" w:type="dxa"/>
              <w:bottom w:w="0" w:type="dxa"/>
            </w:tcMar>
            <w:vAlign w:val="center"/>
          </w:tcPr>
          <w:p w14:paraId="3925B3F1"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Bachelor</w:t>
            </w:r>
          </w:p>
        </w:tc>
      </w:tr>
    </w:tbl>
    <w:p w14:paraId="00A95B81" w14:textId="77777777" w:rsidR="00377260" w:rsidRPr="00CD304B" w:rsidRDefault="00756807" w:rsidP="00CD304B">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t>Executive Board</w:t>
      </w:r>
    </w:p>
    <w:tbl>
      <w:tblPr>
        <w:tblStyle w:val="2"/>
        <w:tblW w:w="9017" w:type="dxa"/>
        <w:tblLayout w:type="fixed"/>
        <w:tblLook w:val="0000" w:firstRow="0" w:lastRow="0" w:firstColumn="0" w:lastColumn="0" w:noHBand="0" w:noVBand="0"/>
      </w:tblPr>
      <w:tblGrid>
        <w:gridCol w:w="445"/>
        <w:gridCol w:w="2430"/>
        <w:gridCol w:w="1890"/>
        <w:gridCol w:w="1440"/>
        <w:gridCol w:w="1587"/>
        <w:gridCol w:w="1225"/>
      </w:tblGrid>
      <w:tr w:rsidR="00377260" w:rsidRPr="00CD304B" w14:paraId="5C64F94B" w14:textId="77777777" w:rsidTr="007E3FD1">
        <w:tc>
          <w:tcPr>
            <w:tcW w:w="445" w:type="dxa"/>
            <w:vMerge w:val="restart"/>
            <w:tcBorders>
              <w:top w:val="single" w:sz="4" w:space="0" w:color="000000"/>
              <w:left w:val="single" w:sz="4" w:space="0" w:color="000000"/>
            </w:tcBorders>
            <w:shd w:val="clear" w:color="auto" w:fill="auto"/>
            <w:tcMar>
              <w:top w:w="0" w:type="dxa"/>
              <w:bottom w:w="0" w:type="dxa"/>
            </w:tcMar>
            <w:vAlign w:val="center"/>
          </w:tcPr>
          <w:p w14:paraId="7C281FBA" w14:textId="77777777" w:rsidR="00377260" w:rsidRPr="00CD304B" w:rsidRDefault="00756807" w:rsidP="007E3FD1">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No.</w:t>
            </w:r>
          </w:p>
        </w:tc>
        <w:tc>
          <w:tcPr>
            <w:tcW w:w="2430" w:type="dxa"/>
            <w:vMerge w:val="restart"/>
            <w:tcBorders>
              <w:top w:val="single" w:sz="4" w:space="0" w:color="000000"/>
              <w:left w:val="single" w:sz="4" w:space="0" w:color="000000"/>
            </w:tcBorders>
            <w:shd w:val="clear" w:color="auto" w:fill="auto"/>
            <w:tcMar>
              <w:top w:w="0" w:type="dxa"/>
              <w:bottom w:w="0" w:type="dxa"/>
            </w:tcMar>
            <w:vAlign w:val="center"/>
          </w:tcPr>
          <w:p w14:paraId="2A5627CC" w14:textId="77777777" w:rsidR="00377260" w:rsidRPr="00CD304B" w:rsidRDefault="00756807" w:rsidP="007E3FD1">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Member of the Executive Board</w:t>
            </w:r>
          </w:p>
        </w:tc>
        <w:tc>
          <w:tcPr>
            <w:tcW w:w="1890" w:type="dxa"/>
            <w:vMerge w:val="restart"/>
            <w:tcBorders>
              <w:top w:val="single" w:sz="4" w:space="0" w:color="000000"/>
              <w:left w:val="single" w:sz="4" w:space="0" w:color="000000"/>
            </w:tcBorders>
            <w:shd w:val="clear" w:color="auto" w:fill="auto"/>
            <w:tcMar>
              <w:top w:w="0" w:type="dxa"/>
              <w:bottom w:w="0" w:type="dxa"/>
            </w:tcMar>
            <w:vAlign w:val="center"/>
          </w:tcPr>
          <w:p w14:paraId="46417A7A" w14:textId="77777777" w:rsidR="00377260" w:rsidRPr="00CD304B" w:rsidRDefault="00756807" w:rsidP="007E3FD1">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 of birth</w:t>
            </w:r>
          </w:p>
        </w:tc>
        <w:tc>
          <w:tcPr>
            <w:tcW w:w="1440" w:type="dxa"/>
            <w:vMerge w:val="restart"/>
            <w:tcBorders>
              <w:top w:val="single" w:sz="4" w:space="0" w:color="000000"/>
              <w:left w:val="single" w:sz="4" w:space="0" w:color="000000"/>
            </w:tcBorders>
            <w:shd w:val="clear" w:color="auto" w:fill="auto"/>
            <w:tcMar>
              <w:top w:w="0" w:type="dxa"/>
              <w:bottom w:w="0" w:type="dxa"/>
            </w:tcMar>
            <w:vAlign w:val="center"/>
          </w:tcPr>
          <w:p w14:paraId="59046B18" w14:textId="77777777" w:rsidR="00377260" w:rsidRPr="00CD304B" w:rsidRDefault="00756807" w:rsidP="007E3FD1">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Qualification</w:t>
            </w:r>
          </w:p>
        </w:tc>
        <w:tc>
          <w:tcPr>
            <w:tcW w:w="281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8D4A38" w14:textId="77777777" w:rsidR="00377260" w:rsidRPr="00CD304B" w:rsidRDefault="00756807" w:rsidP="007E3FD1">
            <w:pP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 of appointment/dismissal as member of the Supervisory Board</w:t>
            </w:r>
          </w:p>
        </w:tc>
      </w:tr>
      <w:tr w:rsidR="00377260" w:rsidRPr="00CD304B" w14:paraId="14E2BF2C" w14:textId="77777777" w:rsidTr="007E3FD1">
        <w:tc>
          <w:tcPr>
            <w:tcW w:w="445" w:type="dxa"/>
            <w:vMerge/>
            <w:tcBorders>
              <w:top w:val="single" w:sz="4" w:space="0" w:color="000000"/>
              <w:left w:val="single" w:sz="4" w:space="0" w:color="000000"/>
            </w:tcBorders>
            <w:shd w:val="clear" w:color="auto" w:fill="auto"/>
            <w:tcMar>
              <w:top w:w="0" w:type="dxa"/>
              <w:bottom w:w="0" w:type="dxa"/>
            </w:tcMar>
            <w:vAlign w:val="center"/>
          </w:tcPr>
          <w:p w14:paraId="28BC9FDE" w14:textId="77777777" w:rsidR="00377260" w:rsidRPr="00CD304B" w:rsidRDefault="00377260" w:rsidP="007E3FD1">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2430" w:type="dxa"/>
            <w:vMerge/>
            <w:tcBorders>
              <w:top w:val="single" w:sz="4" w:space="0" w:color="000000"/>
              <w:left w:val="single" w:sz="4" w:space="0" w:color="000000"/>
            </w:tcBorders>
            <w:shd w:val="clear" w:color="auto" w:fill="auto"/>
            <w:tcMar>
              <w:top w:w="0" w:type="dxa"/>
              <w:bottom w:w="0" w:type="dxa"/>
            </w:tcMar>
            <w:vAlign w:val="center"/>
          </w:tcPr>
          <w:p w14:paraId="674DD785" w14:textId="77777777" w:rsidR="00377260" w:rsidRPr="00CD304B" w:rsidRDefault="00377260" w:rsidP="007E3FD1">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1890" w:type="dxa"/>
            <w:vMerge/>
            <w:tcBorders>
              <w:top w:val="single" w:sz="4" w:space="0" w:color="000000"/>
              <w:left w:val="single" w:sz="4" w:space="0" w:color="000000"/>
            </w:tcBorders>
            <w:shd w:val="clear" w:color="auto" w:fill="auto"/>
            <w:tcMar>
              <w:top w:w="0" w:type="dxa"/>
              <w:bottom w:w="0" w:type="dxa"/>
            </w:tcMar>
            <w:vAlign w:val="center"/>
          </w:tcPr>
          <w:p w14:paraId="3051FB49" w14:textId="77777777" w:rsidR="00377260" w:rsidRPr="00CD304B" w:rsidRDefault="00377260" w:rsidP="007E3FD1">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1440" w:type="dxa"/>
            <w:vMerge/>
            <w:tcBorders>
              <w:top w:val="single" w:sz="4" w:space="0" w:color="000000"/>
              <w:left w:val="single" w:sz="4" w:space="0" w:color="000000"/>
            </w:tcBorders>
            <w:shd w:val="clear" w:color="auto" w:fill="auto"/>
            <w:tcMar>
              <w:top w:w="0" w:type="dxa"/>
              <w:bottom w:w="0" w:type="dxa"/>
            </w:tcMar>
            <w:vAlign w:val="center"/>
          </w:tcPr>
          <w:p w14:paraId="5421DD8F" w14:textId="77777777" w:rsidR="00377260" w:rsidRPr="00CD304B" w:rsidRDefault="00377260" w:rsidP="007E3FD1">
            <w:pPr>
              <w:pBdr>
                <w:top w:val="nil"/>
                <w:left w:val="nil"/>
                <w:bottom w:val="nil"/>
                <w:right w:val="nil"/>
                <w:between w:val="nil"/>
              </w:pBdr>
              <w:tabs>
                <w:tab w:val="left" w:pos="284"/>
              </w:tabs>
              <w:spacing w:line="276" w:lineRule="auto"/>
              <w:jc w:val="center"/>
              <w:rPr>
                <w:rFonts w:ascii="Arial" w:eastAsia="Arial" w:hAnsi="Arial" w:cs="Arial"/>
                <w:color w:val="010000"/>
                <w:sz w:val="20"/>
                <w:szCs w:val="20"/>
              </w:rPr>
            </w:pPr>
          </w:p>
        </w:tc>
        <w:tc>
          <w:tcPr>
            <w:tcW w:w="1587" w:type="dxa"/>
            <w:tcBorders>
              <w:top w:val="single" w:sz="4" w:space="0" w:color="000000"/>
              <w:left w:val="single" w:sz="4" w:space="0" w:color="000000"/>
            </w:tcBorders>
            <w:shd w:val="clear" w:color="auto" w:fill="auto"/>
            <w:tcMar>
              <w:top w:w="0" w:type="dxa"/>
              <w:bottom w:w="0" w:type="dxa"/>
            </w:tcMar>
            <w:vAlign w:val="center"/>
          </w:tcPr>
          <w:p w14:paraId="323DA013" w14:textId="77777777" w:rsidR="00377260" w:rsidRPr="00CD304B" w:rsidRDefault="00756807" w:rsidP="007E3FD1">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Appointment date</w:t>
            </w:r>
          </w:p>
        </w:tc>
        <w:tc>
          <w:tcPr>
            <w:tcW w:w="12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32CCAD" w14:textId="77777777" w:rsidR="00377260" w:rsidRPr="00CD304B" w:rsidRDefault="00756807" w:rsidP="007E3FD1">
            <w:pPr>
              <w:tabs>
                <w:tab w:val="left" w:pos="284"/>
              </w:tabs>
              <w:spacing w:after="120" w:line="360" w:lineRule="auto"/>
              <w:jc w:val="center"/>
              <w:rPr>
                <w:rFonts w:ascii="Arial" w:eastAsia="Arial" w:hAnsi="Arial" w:cs="Arial"/>
                <w:color w:val="010000"/>
                <w:sz w:val="20"/>
                <w:szCs w:val="20"/>
              </w:rPr>
            </w:pPr>
            <w:r w:rsidRPr="00CD304B">
              <w:rPr>
                <w:rFonts w:ascii="Arial" w:hAnsi="Arial" w:cs="Arial"/>
                <w:color w:val="010000"/>
                <w:sz w:val="20"/>
                <w:szCs w:val="20"/>
              </w:rPr>
              <w:t>Date of dismissal</w:t>
            </w:r>
          </w:p>
        </w:tc>
      </w:tr>
      <w:tr w:rsidR="00377260" w:rsidRPr="00CD304B" w14:paraId="7C65BBF3" w14:textId="77777777" w:rsidTr="007E3FD1">
        <w:tc>
          <w:tcPr>
            <w:tcW w:w="445" w:type="dxa"/>
            <w:tcBorders>
              <w:top w:val="single" w:sz="4" w:space="0" w:color="000000"/>
              <w:left w:val="single" w:sz="4" w:space="0" w:color="000000"/>
            </w:tcBorders>
            <w:shd w:val="clear" w:color="auto" w:fill="auto"/>
            <w:tcMar>
              <w:top w:w="0" w:type="dxa"/>
              <w:bottom w:w="0" w:type="dxa"/>
            </w:tcMar>
            <w:vAlign w:val="center"/>
          </w:tcPr>
          <w:p w14:paraId="59CCC8E9"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1</w:t>
            </w:r>
          </w:p>
        </w:tc>
        <w:tc>
          <w:tcPr>
            <w:tcW w:w="2430" w:type="dxa"/>
            <w:tcBorders>
              <w:top w:val="single" w:sz="4" w:space="0" w:color="000000"/>
              <w:left w:val="single" w:sz="4" w:space="0" w:color="000000"/>
            </w:tcBorders>
            <w:shd w:val="clear" w:color="auto" w:fill="auto"/>
            <w:tcMar>
              <w:top w:w="0" w:type="dxa"/>
              <w:bottom w:w="0" w:type="dxa"/>
            </w:tcMar>
            <w:vAlign w:val="center"/>
          </w:tcPr>
          <w:p w14:paraId="20447464"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Ms. Tran </w:t>
            </w:r>
            <w:proofErr w:type="spellStart"/>
            <w:r w:rsidRPr="00CD304B">
              <w:rPr>
                <w:rFonts w:ascii="Arial" w:hAnsi="Arial" w:cs="Arial"/>
                <w:color w:val="010000"/>
                <w:sz w:val="20"/>
                <w:szCs w:val="20"/>
              </w:rPr>
              <w:t>Duy</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Kieu</w:t>
            </w:r>
            <w:proofErr w:type="spellEnd"/>
          </w:p>
        </w:tc>
        <w:tc>
          <w:tcPr>
            <w:tcW w:w="1890" w:type="dxa"/>
            <w:tcBorders>
              <w:top w:val="single" w:sz="4" w:space="0" w:color="000000"/>
              <w:left w:val="single" w:sz="4" w:space="0" w:color="000000"/>
            </w:tcBorders>
            <w:shd w:val="clear" w:color="auto" w:fill="auto"/>
            <w:tcMar>
              <w:top w:w="0" w:type="dxa"/>
              <w:bottom w:w="0" w:type="dxa"/>
            </w:tcMar>
            <w:vAlign w:val="center"/>
          </w:tcPr>
          <w:p w14:paraId="7D31E51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October 10, 1981</w:t>
            </w:r>
          </w:p>
        </w:tc>
        <w:tc>
          <w:tcPr>
            <w:tcW w:w="1440" w:type="dxa"/>
            <w:tcBorders>
              <w:top w:val="single" w:sz="4" w:space="0" w:color="000000"/>
              <w:left w:val="single" w:sz="4" w:space="0" w:color="000000"/>
            </w:tcBorders>
            <w:shd w:val="clear" w:color="auto" w:fill="auto"/>
            <w:tcMar>
              <w:top w:w="0" w:type="dxa"/>
              <w:bottom w:w="0" w:type="dxa"/>
            </w:tcMar>
            <w:vAlign w:val="center"/>
          </w:tcPr>
          <w:p w14:paraId="7E2F59A1"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Master</w:t>
            </w:r>
          </w:p>
        </w:tc>
        <w:tc>
          <w:tcPr>
            <w:tcW w:w="1587" w:type="dxa"/>
            <w:tcBorders>
              <w:top w:val="single" w:sz="4" w:space="0" w:color="000000"/>
              <w:left w:val="single" w:sz="4" w:space="0" w:color="000000"/>
            </w:tcBorders>
            <w:shd w:val="clear" w:color="auto" w:fill="auto"/>
            <w:tcMar>
              <w:top w:w="0" w:type="dxa"/>
              <w:bottom w:w="0" w:type="dxa"/>
            </w:tcMar>
            <w:vAlign w:val="center"/>
          </w:tcPr>
          <w:p w14:paraId="798E7C6E"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2022</w:t>
            </w:r>
          </w:p>
        </w:tc>
        <w:tc>
          <w:tcPr>
            <w:tcW w:w="12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488D68" w14:textId="77777777" w:rsidR="00377260" w:rsidRPr="00CD304B" w:rsidRDefault="00377260"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
        </w:tc>
      </w:tr>
      <w:tr w:rsidR="00377260" w:rsidRPr="00CD304B" w14:paraId="47E2C380" w14:textId="77777777" w:rsidTr="007E3FD1">
        <w:tc>
          <w:tcPr>
            <w:tcW w:w="445" w:type="dxa"/>
            <w:tcBorders>
              <w:top w:val="single" w:sz="4" w:space="0" w:color="000000"/>
              <w:left w:val="single" w:sz="4" w:space="0" w:color="000000"/>
            </w:tcBorders>
            <w:shd w:val="clear" w:color="auto" w:fill="auto"/>
            <w:tcMar>
              <w:top w:w="0" w:type="dxa"/>
              <w:bottom w:w="0" w:type="dxa"/>
            </w:tcMar>
            <w:vAlign w:val="center"/>
          </w:tcPr>
          <w:p w14:paraId="65E84C11"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2</w:t>
            </w:r>
          </w:p>
        </w:tc>
        <w:tc>
          <w:tcPr>
            <w:tcW w:w="2430" w:type="dxa"/>
            <w:tcBorders>
              <w:top w:val="single" w:sz="4" w:space="0" w:color="000000"/>
              <w:left w:val="single" w:sz="4" w:space="0" w:color="000000"/>
            </w:tcBorders>
            <w:shd w:val="clear" w:color="auto" w:fill="auto"/>
            <w:tcMar>
              <w:top w:w="0" w:type="dxa"/>
              <w:bottom w:w="0" w:type="dxa"/>
            </w:tcMar>
            <w:vAlign w:val="center"/>
          </w:tcPr>
          <w:p w14:paraId="1BBB0C82"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Mr. </w:t>
            </w:r>
            <w:proofErr w:type="spellStart"/>
            <w:r w:rsidRPr="00CD304B">
              <w:rPr>
                <w:rFonts w:ascii="Arial" w:hAnsi="Arial" w:cs="Arial"/>
                <w:color w:val="010000"/>
                <w:sz w:val="20"/>
                <w:szCs w:val="20"/>
              </w:rPr>
              <w:t>Khuong</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Duc</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Cuong</w:t>
            </w:r>
            <w:proofErr w:type="spellEnd"/>
          </w:p>
        </w:tc>
        <w:tc>
          <w:tcPr>
            <w:tcW w:w="1890" w:type="dxa"/>
            <w:tcBorders>
              <w:top w:val="single" w:sz="4" w:space="0" w:color="000000"/>
              <w:left w:val="single" w:sz="4" w:space="0" w:color="000000"/>
            </w:tcBorders>
            <w:shd w:val="clear" w:color="auto" w:fill="auto"/>
            <w:tcMar>
              <w:top w:w="0" w:type="dxa"/>
              <w:bottom w:w="0" w:type="dxa"/>
            </w:tcMar>
            <w:vAlign w:val="center"/>
          </w:tcPr>
          <w:p w14:paraId="71DB9304"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October 08, 1978</w:t>
            </w:r>
          </w:p>
        </w:tc>
        <w:tc>
          <w:tcPr>
            <w:tcW w:w="1440" w:type="dxa"/>
            <w:tcBorders>
              <w:top w:val="single" w:sz="4" w:space="0" w:color="000000"/>
              <w:left w:val="single" w:sz="4" w:space="0" w:color="000000"/>
            </w:tcBorders>
            <w:shd w:val="clear" w:color="auto" w:fill="auto"/>
            <w:tcMar>
              <w:top w:w="0" w:type="dxa"/>
              <w:bottom w:w="0" w:type="dxa"/>
            </w:tcMar>
            <w:vAlign w:val="center"/>
          </w:tcPr>
          <w:p w14:paraId="0FA3FEB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Bachelor</w:t>
            </w:r>
          </w:p>
        </w:tc>
        <w:tc>
          <w:tcPr>
            <w:tcW w:w="1587" w:type="dxa"/>
            <w:tcBorders>
              <w:top w:val="single" w:sz="4" w:space="0" w:color="000000"/>
              <w:left w:val="single" w:sz="4" w:space="0" w:color="000000"/>
            </w:tcBorders>
            <w:shd w:val="clear" w:color="auto" w:fill="auto"/>
            <w:tcMar>
              <w:top w:w="0" w:type="dxa"/>
              <w:bottom w:w="0" w:type="dxa"/>
            </w:tcMar>
            <w:vAlign w:val="center"/>
          </w:tcPr>
          <w:p w14:paraId="216F4225"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May 05, 2022</w:t>
            </w:r>
          </w:p>
        </w:tc>
        <w:tc>
          <w:tcPr>
            <w:tcW w:w="12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49377E"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r>
      <w:tr w:rsidR="00377260" w:rsidRPr="00CD304B" w14:paraId="063233F4" w14:textId="77777777" w:rsidTr="007E3FD1">
        <w:tc>
          <w:tcPr>
            <w:tcW w:w="4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72E07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lastRenderedPageBreak/>
              <w:t>3</w:t>
            </w:r>
          </w:p>
        </w:tc>
        <w:tc>
          <w:tcPr>
            <w:tcW w:w="24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19FC57"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Mr. Ngo Viet Phuong</w:t>
            </w:r>
          </w:p>
        </w:tc>
        <w:tc>
          <w:tcPr>
            <w:tcW w:w="18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F2578A"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May 16, 1979</w:t>
            </w:r>
          </w:p>
        </w:tc>
        <w:tc>
          <w:tcPr>
            <w:tcW w:w="14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154357"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Bachelor</w:t>
            </w:r>
          </w:p>
        </w:tc>
        <w:tc>
          <w:tcPr>
            <w:tcW w:w="15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C54457"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April 07, 2022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DB6805" w14:textId="77777777" w:rsidR="00377260" w:rsidRPr="00CD304B" w:rsidRDefault="00377260" w:rsidP="00CD304B">
            <w:pPr>
              <w:tabs>
                <w:tab w:val="left" w:pos="284"/>
              </w:tabs>
              <w:spacing w:after="120" w:line="360" w:lineRule="auto"/>
              <w:jc w:val="both"/>
              <w:rPr>
                <w:rFonts w:ascii="Arial" w:eastAsia="Arial" w:hAnsi="Arial" w:cs="Arial"/>
                <w:color w:val="010000"/>
                <w:sz w:val="20"/>
                <w:szCs w:val="20"/>
              </w:rPr>
            </w:pPr>
          </w:p>
        </w:tc>
      </w:tr>
    </w:tbl>
    <w:p w14:paraId="4EFFCA97" w14:textId="77777777" w:rsidR="00377260" w:rsidRPr="00CD304B" w:rsidRDefault="00756807" w:rsidP="00CD304B">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t>Chief Accountant</w:t>
      </w:r>
    </w:p>
    <w:tbl>
      <w:tblPr>
        <w:tblStyle w:val="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91"/>
        <w:gridCol w:w="1530"/>
        <w:gridCol w:w="1530"/>
        <w:gridCol w:w="1758"/>
        <w:gridCol w:w="1504"/>
      </w:tblGrid>
      <w:tr w:rsidR="00377260" w:rsidRPr="00CD304B" w14:paraId="48DAFD18" w14:textId="77777777" w:rsidTr="007E3FD1">
        <w:tc>
          <w:tcPr>
            <w:tcW w:w="704" w:type="dxa"/>
            <w:vMerge w:val="restart"/>
            <w:shd w:val="clear" w:color="auto" w:fill="auto"/>
            <w:vAlign w:val="center"/>
          </w:tcPr>
          <w:p w14:paraId="460BF07A"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No.</w:t>
            </w:r>
          </w:p>
        </w:tc>
        <w:tc>
          <w:tcPr>
            <w:tcW w:w="1991" w:type="dxa"/>
            <w:vMerge w:val="restart"/>
            <w:shd w:val="clear" w:color="auto" w:fill="auto"/>
            <w:vAlign w:val="center"/>
          </w:tcPr>
          <w:p w14:paraId="53154831"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Full name</w:t>
            </w:r>
          </w:p>
        </w:tc>
        <w:tc>
          <w:tcPr>
            <w:tcW w:w="1530" w:type="dxa"/>
            <w:vMerge w:val="restart"/>
            <w:shd w:val="clear" w:color="auto" w:fill="auto"/>
            <w:vAlign w:val="center"/>
          </w:tcPr>
          <w:p w14:paraId="727F71C4"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Date of birth</w:t>
            </w:r>
          </w:p>
        </w:tc>
        <w:tc>
          <w:tcPr>
            <w:tcW w:w="1530" w:type="dxa"/>
            <w:vMerge w:val="restart"/>
            <w:shd w:val="clear" w:color="auto" w:fill="auto"/>
            <w:vAlign w:val="center"/>
          </w:tcPr>
          <w:p w14:paraId="1E3C509C"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Qualification</w:t>
            </w:r>
          </w:p>
        </w:tc>
        <w:tc>
          <w:tcPr>
            <w:tcW w:w="3262" w:type="dxa"/>
            <w:gridSpan w:val="2"/>
            <w:shd w:val="clear" w:color="auto" w:fill="auto"/>
            <w:vAlign w:val="center"/>
          </w:tcPr>
          <w:p w14:paraId="0AED3370"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Date of appointment/dismissal as member of the Executive Board</w:t>
            </w:r>
          </w:p>
        </w:tc>
      </w:tr>
      <w:tr w:rsidR="00377260" w:rsidRPr="00CD304B" w14:paraId="78EBAF14" w14:textId="77777777" w:rsidTr="007E3FD1">
        <w:tc>
          <w:tcPr>
            <w:tcW w:w="704" w:type="dxa"/>
            <w:vMerge/>
            <w:shd w:val="clear" w:color="auto" w:fill="auto"/>
            <w:vAlign w:val="center"/>
          </w:tcPr>
          <w:p w14:paraId="142C5E68" w14:textId="77777777" w:rsidR="00377260" w:rsidRPr="00CD304B" w:rsidRDefault="00377260" w:rsidP="00CD304B">
            <w:pPr>
              <w:pBdr>
                <w:top w:val="nil"/>
                <w:left w:val="nil"/>
                <w:bottom w:val="nil"/>
                <w:right w:val="nil"/>
                <w:between w:val="nil"/>
              </w:pBdr>
              <w:tabs>
                <w:tab w:val="left" w:pos="284"/>
              </w:tabs>
              <w:spacing w:line="276" w:lineRule="auto"/>
              <w:jc w:val="both"/>
              <w:rPr>
                <w:rFonts w:ascii="Arial" w:eastAsia="Arial" w:hAnsi="Arial" w:cs="Arial"/>
                <w:color w:val="010000"/>
                <w:sz w:val="20"/>
                <w:szCs w:val="20"/>
              </w:rPr>
            </w:pPr>
          </w:p>
        </w:tc>
        <w:tc>
          <w:tcPr>
            <w:tcW w:w="1991" w:type="dxa"/>
            <w:vMerge/>
            <w:shd w:val="clear" w:color="auto" w:fill="auto"/>
            <w:vAlign w:val="center"/>
          </w:tcPr>
          <w:p w14:paraId="052E89B6" w14:textId="77777777" w:rsidR="00377260" w:rsidRPr="00CD304B" w:rsidRDefault="00377260" w:rsidP="00CD304B">
            <w:pPr>
              <w:pBdr>
                <w:top w:val="nil"/>
                <w:left w:val="nil"/>
                <w:bottom w:val="nil"/>
                <w:right w:val="nil"/>
                <w:between w:val="nil"/>
              </w:pBdr>
              <w:tabs>
                <w:tab w:val="left" w:pos="284"/>
              </w:tabs>
              <w:spacing w:line="276" w:lineRule="auto"/>
              <w:jc w:val="both"/>
              <w:rPr>
                <w:rFonts w:ascii="Arial" w:eastAsia="Arial" w:hAnsi="Arial" w:cs="Arial"/>
                <w:color w:val="010000"/>
                <w:sz w:val="20"/>
                <w:szCs w:val="20"/>
              </w:rPr>
            </w:pPr>
          </w:p>
        </w:tc>
        <w:tc>
          <w:tcPr>
            <w:tcW w:w="1530" w:type="dxa"/>
            <w:vMerge/>
            <w:shd w:val="clear" w:color="auto" w:fill="auto"/>
            <w:vAlign w:val="center"/>
          </w:tcPr>
          <w:p w14:paraId="6565BAFF" w14:textId="77777777" w:rsidR="00377260" w:rsidRPr="00CD304B" w:rsidRDefault="00377260" w:rsidP="00CD304B">
            <w:pPr>
              <w:pBdr>
                <w:top w:val="nil"/>
                <w:left w:val="nil"/>
                <w:bottom w:val="nil"/>
                <w:right w:val="nil"/>
                <w:between w:val="nil"/>
              </w:pBdr>
              <w:tabs>
                <w:tab w:val="left" w:pos="284"/>
              </w:tabs>
              <w:spacing w:line="276" w:lineRule="auto"/>
              <w:jc w:val="both"/>
              <w:rPr>
                <w:rFonts w:ascii="Arial" w:eastAsia="Arial" w:hAnsi="Arial" w:cs="Arial"/>
                <w:color w:val="010000"/>
                <w:sz w:val="20"/>
                <w:szCs w:val="20"/>
              </w:rPr>
            </w:pPr>
          </w:p>
        </w:tc>
        <w:tc>
          <w:tcPr>
            <w:tcW w:w="1530" w:type="dxa"/>
            <w:vMerge/>
            <w:shd w:val="clear" w:color="auto" w:fill="auto"/>
            <w:vAlign w:val="center"/>
          </w:tcPr>
          <w:p w14:paraId="0AC3A51A" w14:textId="77777777" w:rsidR="00377260" w:rsidRPr="00CD304B" w:rsidRDefault="00377260" w:rsidP="00CD304B">
            <w:pPr>
              <w:pBdr>
                <w:top w:val="nil"/>
                <w:left w:val="nil"/>
                <w:bottom w:val="nil"/>
                <w:right w:val="nil"/>
                <w:between w:val="nil"/>
              </w:pBdr>
              <w:tabs>
                <w:tab w:val="left" w:pos="284"/>
              </w:tabs>
              <w:spacing w:line="276" w:lineRule="auto"/>
              <w:jc w:val="both"/>
              <w:rPr>
                <w:rFonts w:ascii="Arial" w:eastAsia="Arial" w:hAnsi="Arial" w:cs="Arial"/>
                <w:color w:val="010000"/>
                <w:sz w:val="20"/>
                <w:szCs w:val="20"/>
              </w:rPr>
            </w:pPr>
          </w:p>
        </w:tc>
        <w:tc>
          <w:tcPr>
            <w:tcW w:w="1758" w:type="dxa"/>
            <w:shd w:val="clear" w:color="auto" w:fill="auto"/>
            <w:vAlign w:val="center"/>
          </w:tcPr>
          <w:p w14:paraId="0EA18F78"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Appointment date</w:t>
            </w:r>
          </w:p>
        </w:tc>
        <w:tc>
          <w:tcPr>
            <w:tcW w:w="1504" w:type="dxa"/>
            <w:shd w:val="clear" w:color="auto" w:fill="auto"/>
            <w:vAlign w:val="center"/>
          </w:tcPr>
          <w:p w14:paraId="6709AAD6"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Dismissal date</w:t>
            </w:r>
          </w:p>
        </w:tc>
      </w:tr>
      <w:tr w:rsidR="00377260" w:rsidRPr="00CD304B" w14:paraId="155C84E9" w14:textId="77777777" w:rsidTr="007E3FD1">
        <w:tc>
          <w:tcPr>
            <w:tcW w:w="704" w:type="dxa"/>
            <w:shd w:val="clear" w:color="auto" w:fill="auto"/>
            <w:vAlign w:val="center"/>
          </w:tcPr>
          <w:p w14:paraId="04A87C38"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1</w:t>
            </w:r>
          </w:p>
        </w:tc>
        <w:tc>
          <w:tcPr>
            <w:tcW w:w="1991" w:type="dxa"/>
            <w:shd w:val="clear" w:color="auto" w:fill="auto"/>
            <w:vAlign w:val="center"/>
          </w:tcPr>
          <w:p w14:paraId="4EB21DD3"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Le Thanh Phuong</w:t>
            </w:r>
          </w:p>
        </w:tc>
        <w:tc>
          <w:tcPr>
            <w:tcW w:w="1530" w:type="dxa"/>
            <w:shd w:val="clear" w:color="auto" w:fill="auto"/>
            <w:vAlign w:val="center"/>
          </w:tcPr>
          <w:p w14:paraId="222F0B4F"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May 01, 1963</w:t>
            </w:r>
          </w:p>
        </w:tc>
        <w:tc>
          <w:tcPr>
            <w:tcW w:w="1530" w:type="dxa"/>
            <w:shd w:val="clear" w:color="auto" w:fill="auto"/>
            <w:vAlign w:val="center"/>
          </w:tcPr>
          <w:p w14:paraId="01D19F82"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Bachelor</w:t>
            </w:r>
          </w:p>
        </w:tc>
        <w:tc>
          <w:tcPr>
            <w:tcW w:w="1758" w:type="dxa"/>
            <w:shd w:val="clear" w:color="auto" w:fill="auto"/>
            <w:vAlign w:val="center"/>
          </w:tcPr>
          <w:p w14:paraId="61E0EE7B" w14:textId="77777777" w:rsidR="00377260" w:rsidRPr="00CD304B" w:rsidRDefault="00756807"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May 11, 2022</w:t>
            </w:r>
          </w:p>
        </w:tc>
        <w:tc>
          <w:tcPr>
            <w:tcW w:w="1504" w:type="dxa"/>
            <w:shd w:val="clear" w:color="auto" w:fill="auto"/>
            <w:vAlign w:val="center"/>
          </w:tcPr>
          <w:p w14:paraId="0D29BDA1" w14:textId="77777777" w:rsidR="00377260" w:rsidRPr="00CD304B" w:rsidRDefault="00377260" w:rsidP="00CD304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
        </w:tc>
      </w:tr>
    </w:tbl>
    <w:p w14:paraId="196393B2" w14:textId="77777777" w:rsidR="00377260" w:rsidRPr="00CD304B" w:rsidRDefault="00756807" w:rsidP="007E3FD1">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CD304B">
        <w:rPr>
          <w:rFonts w:ascii="Arial" w:hAnsi="Arial" w:cs="Arial"/>
          <w:color w:val="010000"/>
          <w:sz w:val="20"/>
          <w:szCs w:val="20"/>
        </w:rPr>
        <w:t>Training on corporate governance.</w:t>
      </w:r>
    </w:p>
    <w:p w14:paraId="1C25DE38" w14:textId="77777777"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None</w:t>
      </w:r>
    </w:p>
    <w:p w14:paraId="73CAD9EA" w14:textId="77777777" w:rsidR="00377260" w:rsidRPr="00CD304B" w:rsidRDefault="00756807" w:rsidP="007E3FD1">
      <w:pPr>
        <w:numPr>
          <w:ilvl w:val="0"/>
          <w:numId w:val="1"/>
        </w:numPr>
        <w:pBdr>
          <w:top w:val="nil"/>
          <w:left w:val="nil"/>
          <w:bottom w:val="nil"/>
          <w:right w:val="nil"/>
          <w:between w:val="nil"/>
        </w:pBdr>
        <w:tabs>
          <w:tab w:val="left" w:pos="284"/>
          <w:tab w:val="left" w:pos="567"/>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List of affiliated persons of the public company and transactions between the affiliated persons of the Company and the Company itself:</w:t>
      </w:r>
    </w:p>
    <w:p w14:paraId="4816E277" w14:textId="77777777" w:rsidR="00377260" w:rsidRPr="00CD304B" w:rsidRDefault="00756807" w:rsidP="007E3FD1">
      <w:pPr>
        <w:keepNext/>
        <w:numPr>
          <w:ilvl w:val="0"/>
          <w:numId w:val="3"/>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Transactions between the Company and affiliated persons of the Company; or between the Company and major shareholders, PDMR, affiliated persons of PDMR:</w:t>
      </w:r>
    </w:p>
    <w:p w14:paraId="30FABDD5" w14:textId="77777777"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During the period, the Company had transactions with related parties as follows:</w:t>
      </w:r>
    </w:p>
    <w:p w14:paraId="1E515C9D" w14:textId="77777777"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Borrow:</w:t>
      </w:r>
    </w:p>
    <w:p w14:paraId="325AAA69" w14:textId="45C79ECA"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Ms. Tran </w:t>
      </w:r>
      <w:proofErr w:type="spellStart"/>
      <w:r w:rsidRPr="00CD304B">
        <w:rPr>
          <w:rFonts w:ascii="Arial" w:hAnsi="Arial" w:cs="Arial"/>
          <w:color w:val="010000"/>
          <w:sz w:val="20"/>
          <w:szCs w:val="20"/>
        </w:rPr>
        <w:t>Duy</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Kieu</w:t>
      </w:r>
      <w:proofErr w:type="spellEnd"/>
      <w:r w:rsidRPr="00CD304B">
        <w:rPr>
          <w:rFonts w:ascii="Arial" w:hAnsi="Arial" w:cs="Arial"/>
          <w:color w:val="010000"/>
          <w:sz w:val="20"/>
          <w:szCs w:val="20"/>
        </w:rPr>
        <w:t xml:space="preserve"> - General Manager: VND 5,350,000,000  </w:t>
      </w:r>
    </w:p>
    <w:p w14:paraId="5B483A89" w14:textId="16238633"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Mr. Huynh </w:t>
      </w:r>
      <w:proofErr w:type="spellStart"/>
      <w:r w:rsidRPr="00CD304B">
        <w:rPr>
          <w:rFonts w:ascii="Arial" w:hAnsi="Arial" w:cs="Arial"/>
          <w:color w:val="010000"/>
          <w:sz w:val="20"/>
          <w:szCs w:val="20"/>
        </w:rPr>
        <w:t>Dinh</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Thanh</w:t>
      </w:r>
      <w:proofErr w:type="spellEnd"/>
      <w:r w:rsidRPr="00CD304B">
        <w:rPr>
          <w:rFonts w:ascii="Arial" w:hAnsi="Arial" w:cs="Arial"/>
          <w:color w:val="010000"/>
          <w:sz w:val="20"/>
          <w:szCs w:val="20"/>
        </w:rPr>
        <w:t xml:space="preserve"> - Chair of the Board of Directors: VND 260,000,000 </w:t>
      </w:r>
    </w:p>
    <w:p w14:paraId="7CFA830A" w14:textId="77777777"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Prepayments to sellers:</w:t>
      </w:r>
    </w:p>
    <w:p w14:paraId="31821EB4" w14:textId="6BE00BB2"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spellStart"/>
      <w:r w:rsidRPr="00CD304B">
        <w:rPr>
          <w:rFonts w:ascii="Arial" w:hAnsi="Arial" w:cs="Arial"/>
          <w:color w:val="010000"/>
          <w:sz w:val="20"/>
          <w:szCs w:val="20"/>
        </w:rPr>
        <w:t>Công</w:t>
      </w:r>
      <w:proofErr w:type="spellEnd"/>
      <w:r w:rsidRPr="00CD304B">
        <w:rPr>
          <w:rFonts w:ascii="Arial" w:hAnsi="Arial" w:cs="Arial"/>
          <w:color w:val="010000"/>
          <w:sz w:val="20"/>
          <w:szCs w:val="20"/>
        </w:rPr>
        <w:t xml:space="preserve"> </w:t>
      </w:r>
      <w:proofErr w:type="spellStart"/>
      <w:r w:rsidRPr="00CD304B">
        <w:rPr>
          <w:rFonts w:ascii="Arial" w:hAnsi="Arial" w:cs="Arial"/>
          <w:color w:val="010000"/>
          <w:sz w:val="20"/>
          <w:szCs w:val="20"/>
        </w:rPr>
        <w:t>ty</w:t>
      </w:r>
      <w:proofErr w:type="spellEnd"/>
      <w:r w:rsidRPr="00CD304B">
        <w:rPr>
          <w:rFonts w:ascii="Arial" w:hAnsi="Arial" w:cs="Arial"/>
          <w:color w:val="010000"/>
          <w:sz w:val="20"/>
          <w:szCs w:val="20"/>
        </w:rPr>
        <w:t xml:space="preserve"> TNHH </w:t>
      </w:r>
      <w:proofErr w:type="spellStart"/>
      <w:r w:rsidRPr="00CD304B">
        <w:rPr>
          <w:rFonts w:ascii="Arial" w:hAnsi="Arial" w:cs="Arial"/>
          <w:color w:val="010000"/>
          <w:sz w:val="20"/>
          <w:szCs w:val="20"/>
        </w:rPr>
        <w:t>Phú</w:t>
      </w:r>
      <w:proofErr w:type="spellEnd"/>
      <w:r w:rsidRPr="00CD304B">
        <w:rPr>
          <w:rFonts w:ascii="Arial" w:hAnsi="Arial" w:cs="Arial"/>
          <w:color w:val="010000"/>
          <w:sz w:val="20"/>
          <w:szCs w:val="20"/>
        </w:rPr>
        <w:t xml:space="preserve"> Minh </w:t>
      </w:r>
      <w:proofErr w:type="spellStart"/>
      <w:r w:rsidRPr="00CD304B">
        <w:rPr>
          <w:rFonts w:ascii="Arial" w:hAnsi="Arial" w:cs="Arial"/>
          <w:color w:val="010000"/>
          <w:sz w:val="20"/>
          <w:szCs w:val="20"/>
        </w:rPr>
        <w:t>Quân</w:t>
      </w:r>
      <w:proofErr w:type="spellEnd"/>
      <w:r w:rsidRPr="00CD304B">
        <w:rPr>
          <w:rFonts w:ascii="Arial" w:hAnsi="Arial" w:cs="Arial"/>
          <w:color w:val="010000"/>
          <w:sz w:val="20"/>
          <w:szCs w:val="20"/>
        </w:rPr>
        <w:t xml:space="preserve"> (tentatively translated as </w:t>
      </w:r>
      <w:proofErr w:type="spellStart"/>
      <w:r w:rsidRPr="00CD304B">
        <w:rPr>
          <w:rFonts w:ascii="Arial" w:hAnsi="Arial" w:cs="Arial"/>
          <w:color w:val="010000"/>
          <w:sz w:val="20"/>
          <w:szCs w:val="20"/>
        </w:rPr>
        <w:t>Phu</w:t>
      </w:r>
      <w:proofErr w:type="spellEnd"/>
      <w:r w:rsidRPr="00CD304B">
        <w:rPr>
          <w:rFonts w:ascii="Arial" w:hAnsi="Arial" w:cs="Arial"/>
          <w:color w:val="010000"/>
          <w:sz w:val="20"/>
          <w:szCs w:val="20"/>
        </w:rPr>
        <w:t xml:space="preserve"> Minh </w:t>
      </w:r>
      <w:proofErr w:type="spellStart"/>
      <w:r w:rsidRPr="00CD304B">
        <w:rPr>
          <w:rFonts w:ascii="Arial" w:hAnsi="Arial" w:cs="Arial"/>
          <w:color w:val="010000"/>
          <w:sz w:val="20"/>
          <w:szCs w:val="20"/>
        </w:rPr>
        <w:t>Quan</w:t>
      </w:r>
      <w:proofErr w:type="spellEnd"/>
      <w:r w:rsidRPr="00CD304B">
        <w:rPr>
          <w:rFonts w:ascii="Arial" w:hAnsi="Arial" w:cs="Arial"/>
          <w:color w:val="010000"/>
          <w:sz w:val="20"/>
          <w:szCs w:val="20"/>
        </w:rPr>
        <w:t xml:space="preserve"> Company Limited): VND 47,747,520,000</w:t>
      </w:r>
      <w:bookmarkStart w:id="1" w:name="_GoBack"/>
      <w:bookmarkEnd w:id="1"/>
    </w:p>
    <w:p w14:paraId="67E0B3D5" w14:textId="77777777"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Income payments to the Board of Management:</w:t>
      </w:r>
    </w:p>
    <w:p w14:paraId="325FE76B" w14:textId="77777777"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 xml:space="preserve">Mr. Khuu Chi </w:t>
      </w:r>
      <w:proofErr w:type="spellStart"/>
      <w:r w:rsidRPr="00CD304B">
        <w:rPr>
          <w:rFonts w:ascii="Arial" w:hAnsi="Arial" w:cs="Arial"/>
          <w:color w:val="010000"/>
          <w:sz w:val="20"/>
          <w:szCs w:val="20"/>
        </w:rPr>
        <w:t>Cuong</w:t>
      </w:r>
      <w:proofErr w:type="spellEnd"/>
      <w:r w:rsidRPr="00CD304B">
        <w:rPr>
          <w:rFonts w:ascii="Arial" w:hAnsi="Arial" w:cs="Arial"/>
          <w:color w:val="010000"/>
          <w:sz w:val="20"/>
          <w:szCs w:val="20"/>
        </w:rPr>
        <w:t xml:space="preserve"> - the General Manager of Minh </w:t>
      </w:r>
      <w:proofErr w:type="spellStart"/>
      <w:r w:rsidRPr="00CD304B">
        <w:rPr>
          <w:rFonts w:ascii="Arial" w:hAnsi="Arial" w:cs="Arial"/>
          <w:color w:val="010000"/>
          <w:sz w:val="20"/>
          <w:szCs w:val="20"/>
        </w:rPr>
        <w:t>Huu</w:t>
      </w:r>
      <w:proofErr w:type="spellEnd"/>
      <w:r w:rsidRPr="00CD304B">
        <w:rPr>
          <w:rFonts w:ascii="Arial" w:hAnsi="Arial" w:cs="Arial"/>
          <w:color w:val="010000"/>
          <w:sz w:val="20"/>
          <w:szCs w:val="20"/>
        </w:rPr>
        <w:t xml:space="preserve"> Lien Joint Stock Company (dismissed on February 17, 2023): VND 51,183,000</w:t>
      </w:r>
    </w:p>
    <w:p w14:paraId="243DC313" w14:textId="77777777" w:rsidR="00377260" w:rsidRPr="00CD304B" w:rsidRDefault="00756807" w:rsidP="007E3FD1">
      <w:pPr>
        <w:numPr>
          <w:ilvl w:val="0"/>
          <w:numId w:val="3"/>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Transactions between PDMR of the Company, affiliated persons of PDMR and subsidiaries, companies under the authority of the Company: None</w:t>
      </w:r>
    </w:p>
    <w:p w14:paraId="70716327" w14:textId="77777777" w:rsidR="00377260" w:rsidRPr="00CD304B" w:rsidRDefault="00756807" w:rsidP="007E3FD1">
      <w:pPr>
        <w:numPr>
          <w:ilvl w:val="0"/>
          <w:numId w:val="3"/>
        </w:numPr>
        <w:pBdr>
          <w:top w:val="nil"/>
          <w:left w:val="nil"/>
          <w:bottom w:val="nil"/>
          <w:right w:val="nil"/>
          <w:between w:val="nil"/>
        </w:pBdr>
        <w:tabs>
          <w:tab w:val="left" w:pos="284"/>
          <w:tab w:val="left" w:pos="1445"/>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Transactions between the Company and other entities: None</w:t>
      </w:r>
    </w:p>
    <w:p w14:paraId="48F5B24C" w14:textId="77777777" w:rsidR="00377260" w:rsidRPr="00CD304B" w:rsidRDefault="00756807" w:rsidP="007E3FD1">
      <w:pPr>
        <w:numPr>
          <w:ilvl w:val="1"/>
          <w:numId w:val="3"/>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14C5F371" w14:textId="77777777" w:rsidR="00377260" w:rsidRPr="00CD304B" w:rsidRDefault="00756807" w:rsidP="007E3FD1">
      <w:pPr>
        <w:numPr>
          <w:ilvl w:val="1"/>
          <w:numId w:val="3"/>
        </w:numPr>
        <w:pBdr>
          <w:top w:val="nil"/>
          <w:left w:val="nil"/>
          <w:bottom w:val="nil"/>
          <w:right w:val="nil"/>
          <w:between w:val="nil"/>
        </w:pBdr>
        <w:tabs>
          <w:tab w:val="left" w:pos="284"/>
          <w:tab w:val="left" w:pos="567"/>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Transactions between the Company and companies where affiliated persons of members of the Board of Directors, members of the Supervisory Board, the Manager (General Manager) and other managers are members of the Board of Directors, the Executive Manager (General Manager).</w:t>
      </w:r>
    </w:p>
    <w:p w14:paraId="0918E3C3" w14:textId="77777777" w:rsidR="00377260" w:rsidRPr="00CD304B" w:rsidRDefault="00756807" w:rsidP="007E3FD1">
      <w:pPr>
        <w:numPr>
          <w:ilvl w:val="1"/>
          <w:numId w:val="3"/>
        </w:numPr>
        <w:pBdr>
          <w:top w:val="nil"/>
          <w:left w:val="nil"/>
          <w:bottom w:val="nil"/>
          <w:right w:val="nil"/>
          <w:between w:val="nil"/>
        </w:pBdr>
        <w:tabs>
          <w:tab w:val="left" w:pos="284"/>
          <w:tab w:val="left" w:pos="567"/>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lastRenderedPageBreak/>
        <w:t>Other transactions of the Company (if any) which can bring material or non-material benefits to members of the Board of Directors, members of the Supervisory Board, the Manager (General Manager) and other managers.</w:t>
      </w:r>
    </w:p>
    <w:p w14:paraId="1AE65BAD" w14:textId="77777777" w:rsidR="00377260" w:rsidRPr="00CD304B" w:rsidRDefault="00756807" w:rsidP="007E3FD1">
      <w:pPr>
        <w:numPr>
          <w:ilvl w:val="0"/>
          <w:numId w:val="1"/>
        </w:numPr>
        <w:pBdr>
          <w:top w:val="nil"/>
          <w:left w:val="nil"/>
          <w:bottom w:val="nil"/>
          <w:right w:val="nil"/>
          <w:between w:val="nil"/>
        </w:pBdr>
        <w:tabs>
          <w:tab w:val="left" w:pos="284"/>
          <w:tab w:val="left" w:pos="567"/>
          <w:tab w:val="left" w:pos="1295"/>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Share transactions of PDMR and affiliated persons of PDMR:</w:t>
      </w:r>
    </w:p>
    <w:p w14:paraId="1257B94B" w14:textId="77777777" w:rsidR="00377260" w:rsidRPr="00CD304B" w:rsidRDefault="00756807" w:rsidP="007E3FD1">
      <w:pPr>
        <w:numPr>
          <w:ilvl w:val="0"/>
          <w:numId w:val="4"/>
        </w:numPr>
        <w:pBdr>
          <w:top w:val="nil"/>
          <w:left w:val="nil"/>
          <w:bottom w:val="nil"/>
          <w:right w:val="nil"/>
          <w:between w:val="nil"/>
        </w:pBdr>
        <w:tabs>
          <w:tab w:val="left" w:pos="284"/>
          <w:tab w:val="left" w:pos="567"/>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The Company’s share transaction of PDMR and affiliated persons</w:t>
      </w:r>
    </w:p>
    <w:p w14:paraId="4A6C23A0" w14:textId="77777777" w:rsidR="00377260" w:rsidRPr="00CD304B" w:rsidRDefault="00756807" w:rsidP="007E3FD1">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None</w:t>
      </w:r>
    </w:p>
    <w:p w14:paraId="319F7F80" w14:textId="77777777" w:rsidR="00377260" w:rsidRPr="00CD304B" w:rsidRDefault="00756807" w:rsidP="007E3FD1">
      <w:pPr>
        <w:numPr>
          <w:ilvl w:val="0"/>
          <w:numId w:val="1"/>
        </w:numPr>
        <w:pBdr>
          <w:top w:val="nil"/>
          <w:left w:val="nil"/>
          <w:bottom w:val="nil"/>
          <w:right w:val="nil"/>
          <w:between w:val="nil"/>
        </w:pBdr>
        <w:tabs>
          <w:tab w:val="left" w:pos="284"/>
          <w:tab w:val="left" w:pos="709"/>
        </w:tabs>
        <w:spacing w:after="120" w:line="360" w:lineRule="auto"/>
        <w:jc w:val="both"/>
        <w:rPr>
          <w:rFonts w:ascii="Arial" w:eastAsia="Arial" w:hAnsi="Arial" w:cs="Arial"/>
          <w:color w:val="010000"/>
          <w:sz w:val="20"/>
          <w:szCs w:val="20"/>
        </w:rPr>
      </w:pPr>
      <w:r w:rsidRPr="00CD304B">
        <w:rPr>
          <w:rFonts w:ascii="Arial" w:hAnsi="Arial" w:cs="Arial"/>
          <w:color w:val="010000"/>
          <w:sz w:val="20"/>
          <w:szCs w:val="20"/>
        </w:rPr>
        <w:t>Other significant issues None</w:t>
      </w:r>
    </w:p>
    <w:sectPr w:rsidR="00377260" w:rsidRPr="00CD304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5235"/>
    <w:multiLevelType w:val="multilevel"/>
    <w:tmpl w:val="1060A2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167A92"/>
    <w:multiLevelType w:val="multilevel"/>
    <w:tmpl w:val="170A1BC6"/>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D917C7"/>
    <w:multiLevelType w:val="multilevel"/>
    <w:tmpl w:val="CB4847D6"/>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4495938"/>
    <w:multiLevelType w:val="multilevel"/>
    <w:tmpl w:val="24D084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827932"/>
    <w:multiLevelType w:val="multilevel"/>
    <w:tmpl w:val="9B187D42"/>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AD0E3B"/>
    <w:multiLevelType w:val="multilevel"/>
    <w:tmpl w:val="4334AD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CD46C2F"/>
    <w:multiLevelType w:val="multilevel"/>
    <w:tmpl w:val="3AB233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29751E8"/>
    <w:multiLevelType w:val="multilevel"/>
    <w:tmpl w:val="06C06556"/>
    <w:lvl w:ilvl="0">
      <w:start w:val="2"/>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60"/>
    <w:rsid w:val="00377260"/>
    <w:rsid w:val="00446FB8"/>
    <w:rsid w:val="006627D4"/>
    <w:rsid w:val="00756807"/>
    <w:rsid w:val="007E3FD1"/>
    <w:rsid w:val="00CD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4BA8A"/>
  <w15:docId w15:val="{7B272E9B-0BA8-4D6C-8294-689E9705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12"/>
      <w:szCs w:val="1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C20F1C"/>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sz w:val="32"/>
      <w:szCs w:val="32"/>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14"/>
      <w:szCs w:val="14"/>
      <w:u w:val="none"/>
      <w:shd w:val="clear" w:color="auto" w:fill="auto"/>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40">
    <w:name w:val="Văn bản nội dung (4)"/>
    <w:basedOn w:val="Normal"/>
    <w:link w:val="Vnbnnidung4"/>
    <w:rPr>
      <w:rFonts w:ascii="Arial" w:eastAsia="Arial" w:hAnsi="Arial" w:cs="Arial"/>
      <w:smallCaps/>
      <w:sz w:val="19"/>
      <w:szCs w:val="19"/>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2"/>
      <w:szCs w:val="22"/>
    </w:rPr>
  </w:style>
  <w:style w:type="paragraph" w:customStyle="1" w:styleId="Tiu30">
    <w:name w:val="Tiêu đề #3"/>
    <w:basedOn w:val="Normal"/>
    <w:link w:val="Tiu3"/>
    <w:pPr>
      <w:spacing w:line="305" w:lineRule="auto"/>
      <w:ind w:left="360"/>
      <w:outlineLvl w:val="2"/>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Arial" w:eastAsia="Arial" w:hAnsi="Arial" w:cs="Arial"/>
      <w:sz w:val="12"/>
      <w:szCs w:val="12"/>
    </w:rPr>
  </w:style>
  <w:style w:type="paragraph" w:customStyle="1" w:styleId="Khc0">
    <w:name w:val="Khác"/>
    <w:basedOn w:val="Normal"/>
    <w:link w:val="Khc"/>
    <w:pPr>
      <w:spacing w:line="302"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line="233" w:lineRule="auto"/>
      <w:jc w:val="center"/>
      <w:outlineLvl w:val="1"/>
    </w:pPr>
    <w:rPr>
      <w:rFonts w:ascii="Arial" w:eastAsia="Arial" w:hAnsi="Arial" w:cs="Arial"/>
    </w:rPr>
  </w:style>
  <w:style w:type="paragraph" w:customStyle="1" w:styleId="Vnbnnidung30">
    <w:name w:val="Văn bản nội dung (3)"/>
    <w:basedOn w:val="Normal"/>
    <w:link w:val="Vnbnnidung3"/>
    <w:pPr>
      <w:spacing w:line="175" w:lineRule="auto"/>
    </w:pPr>
    <w:rPr>
      <w:rFonts w:ascii="Arial" w:eastAsia="Arial" w:hAnsi="Arial" w:cs="Arial"/>
      <w:sz w:val="8"/>
      <w:szCs w:val="8"/>
    </w:rPr>
  </w:style>
  <w:style w:type="paragraph" w:customStyle="1" w:styleId="Tiu10">
    <w:name w:val="Tiêu đề #1"/>
    <w:basedOn w:val="Normal"/>
    <w:link w:val="Tiu1"/>
    <w:pPr>
      <w:jc w:val="right"/>
      <w:outlineLvl w:val="0"/>
    </w:pPr>
    <w:rPr>
      <w:rFonts w:ascii="Arial" w:eastAsia="Arial" w:hAnsi="Arial" w:cs="Arial"/>
      <w:color w:val="C20F1C"/>
      <w:sz w:val="26"/>
      <w:szCs w:val="26"/>
    </w:rPr>
  </w:style>
  <w:style w:type="paragraph" w:customStyle="1" w:styleId="Vnbnnidung60">
    <w:name w:val="Văn bản nội dung (6)"/>
    <w:basedOn w:val="Normal"/>
    <w:link w:val="Vnbnnidung6"/>
    <w:pPr>
      <w:spacing w:line="209" w:lineRule="auto"/>
    </w:pPr>
    <w:rPr>
      <w:rFonts w:ascii="Arial" w:eastAsia="Arial" w:hAnsi="Arial" w:cs="Arial"/>
      <w:b/>
      <w:bCs/>
      <w:sz w:val="32"/>
      <w:szCs w:val="32"/>
    </w:rPr>
  </w:style>
  <w:style w:type="paragraph" w:customStyle="1" w:styleId="Vnbnnidung50">
    <w:name w:val="Văn bản nội dung (5)"/>
    <w:basedOn w:val="Normal"/>
    <w:link w:val="Vnbnnidung5"/>
    <w:pPr>
      <w:spacing w:line="139" w:lineRule="auto"/>
      <w:jc w:val="center"/>
    </w:pPr>
    <w:rPr>
      <w:rFonts w:ascii="Arial" w:eastAsia="Arial" w:hAnsi="Arial" w:cs="Arial"/>
      <w:b/>
      <w:bCs/>
      <w:sz w:val="14"/>
      <w:szCs w:val="14"/>
    </w:rPr>
  </w:style>
  <w:style w:type="table" w:styleId="TableGrid">
    <w:name w:val="Table Grid"/>
    <w:basedOn w:val="TableNormal"/>
    <w:uiPriority w:val="39"/>
    <w:rsid w:val="00731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D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Eu4em867Q90mY6kojZZLeQBxA==">CgMxLjAyCGguZ2pkZ3hzOAByITFZb3BDSEIxbnplUDJwNDEtNndPemZrTVRMU3c3Tzk4bw==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1101</Words>
  <Characters>5823</Characters>
  <Application>Microsoft Office Word</Application>
  <DocSecurity>0</DocSecurity>
  <Lines>276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Thi Chung</dc:creator>
  <cp:lastModifiedBy>Nguyen Thi Quynh Trang</cp:lastModifiedBy>
  <cp:revision>3</cp:revision>
  <dcterms:created xsi:type="dcterms:W3CDTF">2024-02-20T02:14:00Z</dcterms:created>
  <dcterms:modified xsi:type="dcterms:W3CDTF">2024-02-21T03:13:00Z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e75a2588e7ce3a22088436d359adc75d3b7841f05b8c864beb525a64b72357aa</vt:lpwstr>
  </property>
</Properties>
</file>