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235BF" w:rsidRPr="00663238" w:rsidRDefault="00F751D7" w:rsidP="0066323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63238">
        <w:rPr>
          <w:rFonts w:ascii="Arial" w:hAnsi="Arial" w:cs="Arial"/>
          <w:b/>
          <w:color w:val="010000"/>
          <w:sz w:val="20"/>
        </w:rPr>
        <w:t>BIO: Board Resolution</w:t>
      </w:r>
    </w:p>
    <w:p w14:paraId="00000002" w14:textId="77777777" w:rsidR="00E235BF" w:rsidRPr="00663238" w:rsidRDefault="00F751D7" w:rsidP="0066323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 xml:space="preserve">On February 19, 2024, </w:t>
      </w:r>
      <w:proofErr w:type="spellStart"/>
      <w:r w:rsidRPr="00663238">
        <w:rPr>
          <w:rFonts w:ascii="Arial" w:hAnsi="Arial" w:cs="Arial"/>
          <w:color w:val="010000"/>
          <w:sz w:val="20"/>
        </w:rPr>
        <w:t>Nha</w:t>
      </w:r>
      <w:proofErr w:type="spellEnd"/>
      <w:r w:rsidRPr="00663238">
        <w:rPr>
          <w:rFonts w:ascii="Arial" w:hAnsi="Arial" w:cs="Arial"/>
          <w:color w:val="010000"/>
          <w:sz w:val="20"/>
        </w:rPr>
        <w:t xml:space="preserve"> Trang Vaccines And Biological Products Joint Stock Company announced Resolution No. 16/NQ-</w:t>
      </w:r>
      <w:proofErr w:type="spellStart"/>
      <w:r w:rsidRPr="00663238">
        <w:rPr>
          <w:rFonts w:ascii="Arial" w:hAnsi="Arial" w:cs="Arial"/>
          <w:color w:val="010000"/>
          <w:sz w:val="20"/>
        </w:rPr>
        <w:t>HDQT</w:t>
      </w:r>
      <w:proofErr w:type="spellEnd"/>
      <w:r w:rsidRPr="00663238">
        <w:rPr>
          <w:rFonts w:ascii="Arial" w:hAnsi="Arial" w:cs="Arial"/>
          <w:color w:val="010000"/>
          <w:sz w:val="20"/>
        </w:rPr>
        <w:t>, as follows:</w:t>
      </w:r>
    </w:p>
    <w:p w14:paraId="00000003" w14:textId="77777777" w:rsidR="00E235BF" w:rsidRPr="00663238" w:rsidRDefault="00F751D7" w:rsidP="0066323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>Article 1. Approve the date to organize the Annual General Meeting of Shareholders 2024 with the following contents:</w:t>
      </w:r>
    </w:p>
    <w:p w14:paraId="00000004" w14:textId="77777777" w:rsidR="00E235BF" w:rsidRPr="00663238" w:rsidRDefault="00F751D7" w:rsidP="00663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>Expected record date for the list of shareholders attending the Meeting: March 19, 2024</w:t>
      </w:r>
    </w:p>
    <w:p w14:paraId="00000005" w14:textId="00626FB4" w:rsidR="00E235BF" w:rsidRPr="00663238" w:rsidRDefault="00F751D7" w:rsidP="00663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>Rights allocation rate: 01 share - 01 voting right</w:t>
      </w:r>
      <w:r w:rsidR="004A1F76"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</w:p>
    <w:p w14:paraId="00000006" w14:textId="77777777" w:rsidR="00E235BF" w:rsidRPr="00663238" w:rsidRDefault="00F751D7" w:rsidP="00663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>Expected execution time: April 26, 2024</w:t>
      </w:r>
    </w:p>
    <w:p w14:paraId="00000007" w14:textId="261DD828" w:rsidR="00E235BF" w:rsidRPr="00663238" w:rsidRDefault="00F751D7" w:rsidP="00663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 xml:space="preserve">Venue: </w:t>
      </w:r>
      <w:r w:rsidR="00663238" w:rsidRPr="00663238">
        <w:rPr>
          <w:rFonts w:ascii="Arial" w:hAnsi="Arial" w:cs="Arial"/>
          <w:color w:val="010000"/>
          <w:sz w:val="20"/>
        </w:rPr>
        <w:t>Will be announced later</w:t>
      </w:r>
      <w:r w:rsidRPr="00663238">
        <w:rPr>
          <w:rFonts w:ascii="Arial" w:hAnsi="Arial" w:cs="Arial"/>
          <w:color w:val="010000"/>
          <w:sz w:val="20"/>
        </w:rPr>
        <w:t xml:space="preserve"> in the invitation letter.</w:t>
      </w:r>
    </w:p>
    <w:p w14:paraId="00000008" w14:textId="77777777" w:rsidR="00E235BF" w:rsidRPr="00663238" w:rsidRDefault="00F751D7" w:rsidP="00663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63238">
        <w:rPr>
          <w:rFonts w:ascii="Arial" w:hAnsi="Arial" w:cs="Arial"/>
          <w:color w:val="010000"/>
          <w:sz w:val="20"/>
        </w:rPr>
        <w:t>Expected Meeting contents:</w:t>
      </w:r>
    </w:p>
    <w:p w14:paraId="00000009" w14:textId="61FA30AD" w:rsidR="00E235BF" w:rsidRPr="00663238" w:rsidRDefault="00F751D7" w:rsidP="006632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>Report on activities in 2023 of the Board of Directors</w:t>
      </w:r>
    </w:p>
    <w:p w14:paraId="0000000A" w14:textId="562A34E3" w:rsidR="00E235BF" w:rsidRPr="00663238" w:rsidRDefault="00F751D7" w:rsidP="006632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>Report on activities in 2023 of the Internal Audit Committee</w:t>
      </w:r>
    </w:p>
    <w:p w14:paraId="0000000B" w14:textId="77777777" w:rsidR="00E235BF" w:rsidRPr="00663238" w:rsidRDefault="00F751D7" w:rsidP="006632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>Report on the summary of activities in 2023 of the General Manager</w:t>
      </w:r>
    </w:p>
    <w:p w14:paraId="0000000C" w14:textId="77777777" w:rsidR="00E235BF" w:rsidRPr="00663238" w:rsidRDefault="00F751D7" w:rsidP="006632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>Production and business plan for 2024</w:t>
      </w:r>
    </w:p>
    <w:p w14:paraId="0000000D" w14:textId="77777777" w:rsidR="00E235BF" w:rsidRPr="00663238" w:rsidRDefault="00F751D7" w:rsidP="006632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>Decision on other issues under the authorities of the General Meeting.</w:t>
      </w:r>
    </w:p>
    <w:p w14:paraId="0000000E" w14:textId="28AAE7E9" w:rsidR="00E235BF" w:rsidRPr="00663238" w:rsidRDefault="00F751D7" w:rsidP="0066323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 xml:space="preserve">(The </w:t>
      </w:r>
      <w:r w:rsidR="00663238" w:rsidRPr="00663238">
        <w:rPr>
          <w:rFonts w:ascii="Arial" w:hAnsi="Arial" w:cs="Arial"/>
          <w:color w:val="010000"/>
          <w:sz w:val="20"/>
        </w:rPr>
        <w:t>program</w:t>
      </w:r>
      <w:r w:rsidRPr="00663238">
        <w:rPr>
          <w:rFonts w:ascii="Arial" w:hAnsi="Arial" w:cs="Arial"/>
          <w:color w:val="010000"/>
          <w:sz w:val="20"/>
        </w:rPr>
        <w:t xml:space="preserve"> and detailed content will be </w:t>
      </w:r>
      <w:r w:rsidR="00663238" w:rsidRPr="00663238">
        <w:rPr>
          <w:rFonts w:ascii="Arial" w:hAnsi="Arial" w:cs="Arial"/>
          <w:color w:val="010000"/>
          <w:sz w:val="20"/>
        </w:rPr>
        <w:t>announced</w:t>
      </w:r>
      <w:r w:rsidRPr="00663238">
        <w:rPr>
          <w:rFonts w:ascii="Arial" w:hAnsi="Arial" w:cs="Arial"/>
          <w:color w:val="010000"/>
          <w:sz w:val="20"/>
        </w:rPr>
        <w:t xml:space="preserve"> to shareholders later).</w:t>
      </w:r>
    </w:p>
    <w:p w14:paraId="0000000F" w14:textId="77777777" w:rsidR="00E235BF" w:rsidRPr="00663238" w:rsidRDefault="00F751D7" w:rsidP="0066323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>Article 2: The Board of Directors approves assigning Ms. Nguyen Thi Hang - independent member of the Board of Directors/Chair of the Audit Committee to chair the Meeting and sign documents related to the organization of the Annual General Meeting of Shareholders 2024.</w:t>
      </w:r>
    </w:p>
    <w:p w14:paraId="00000010" w14:textId="77777777" w:rsidR="00E235BF" w:rsidRPr="00663238" w:rsidRDefault="00F751D7" w:rsidP="0066323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38">
        <w:rPr>
          <w:rFonts w:ascii="Arial" w:hAnsi="Arial" w:cs="Arial"/>
          <w:color w:val="010000"/>
          <w:sz w:val="20"/>
        </w:rPr>
        <w:t xml:space="preserve">Article 3: Members of the Board of Directors, the General Manager of the Company and relevant </w:t>
      </w:r>
      <w:proofErr w:type="gramStart"/>
      <w:r w:rsidRPr="00663238">
        <w:rPr>
          <w:rFonts w:ascii="Arial" w:hAnsi="Arial" w:cs="Arial"/>
          <w:color w:val="010000"/>
          <w:sz w:val="20"/>
        </w:rPr>
        <w:t>individuals</w:t>
      </w:r>
      <w:proofErr w:type="gramEnd"/>
      <w:r w:rsidRPr="00663238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E235BF" w:rsidRPr="00663238" w:rsidSect="007E4A4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3040"/>
    <w:multiLevelType w:val="multilevel"/>
    <w:tmpl w:val="A1BC54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A2492A"/>
    <w:multiLevelType w:val="multilevel"/>
    <w:tmpl w:val="231E919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F"/>
    <w:rsid w:val="004A1F76"/>
    <w:rsid w:val="00663238"/>
    <w:rsid w:val="007E4A42"/>
    <w:rsid w:val="00E235BF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2A7C6"/>
  <w15:docId w15:val="{01C06DAC-7397-4ABD-BE00-1875EE0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3xfzQhHM2uospUirSE3V96kJFQ==">CgMxLjAyCGguZ2pkZ3hzOAByITF5UnZKLUVQdWlkd1YtVERxVldlblp4M05jRnJ6WG5ibg==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2024-02-22T03:40:00Z</dcterms:created>
  <dcterms:modified xsi:type="dcterms:W3CDTF">2024-02-22T03:40:00Z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e58d8c4c7b0ffa8e250198f573f504bedf6956f78a5b21d3cec31ffd527a7538</vt:lpwstr>
  </property>
</Properties>
</file>