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4D851" w14:textId="77777777" w:rsidR="00D85511" w:rsidRPr="0088483E" w:rsidRDefault="00D722CA" w:rsidP="00707F30">
      <w:pPr>
        <w:pBdr>
          <w:top w:val="nil"/>
          <w:left w:val="nil"/>
          <w:bottom w:val="nil"/>
          <w:right w:val="nil"/>
          <w:between w:val="nil"/>
        </w:pBdr>
        <w:tabs>
          <w:tab w:val="left" w:pos="360"/>
          <w:tab w:val="left" w:pos="432"/>
        </w:tabs>
        <w:spacing w:after="120" w:line="360" w:lineRule="auto"/>
        <w:jc w:val="both"/>
        <w:rPr>
          <w:rFonts w:ascii="Arial" w:eastAsia="Arial" w:hAnsi="Arial" w:cs="Arial"/>
          <w:b/>
          <w:sz w:val="20"/>
          <w:szCs w:val="20"/>
        </w:rPr>
      </w:pPr>
      <w:r w:rsidRPr="0088483E">
        <w:rPr>
          <w:rFonts w:ascii="Arial" w:hAnsi="Arial" w:cs="Arial"/>
          <w:b/>
          <w:sz w:val="20"/>
          <w:szCs w:val="20"/>
        </w:rPr>
        <w:t>DHP: Annual Corporate Governance Report 2023</w:t>
      </w:r>
    </w:p>
    <w:p w14:paraId="6F7B739D" w14:textId="77777777" w:rsidR="00D85511" w:rsidRPr="0088483E" w:rsidRDefault="00D722CA" w:rsidP="00707F30">
      <w:pPr>
        <w:pBdr>
          <w:top w:val="nil"/>
          <w:left w:val="nil"/>
          <w:bottom w:val="nil"/>
          <w:right w:val="nil"/>
          <w:between w:val="nil"/>
        </w:pBdr>
        <w:tabs>
          <w:tab w:val="left" w:pos="360"/>
          <w:tab w:val="left" w:pos="432"/>
        </w:tabs>
        <w:spacing w:after="120" w:line="360" w:lineRule="auto"/>
        <w:jc w:val="both"/>
        <w:rPr>
          <w:rFonts w:ascii="Arial" w:eastAsia="Arial" w:hAnsi="Arial" w:cs="Arial"/>
          <w:sz w:val="20"/>
          <w:szCs w:val="20"/>
        </w:rPr>
      </w:pPr>
      <w:r w:rsidRPr="0088483E">
        <w:rPr>
          <w:rFonts w:ascii="Arial" w:hAnsi="Arial" w:cs="Arial"/>
          <w:sz w:val="20"/>
          <w:szCs w:val="20"/>
        </w:rPr>
        <w:t xml:space="preserve">On January 29, 2024, </w:t>
      </w:r>
      <w:proofErr w:type="spellStart"/>
      <w:r w:rsidRPr="0088483E">
        <w:rPr>
          <w:rFonts w:ascii="Arial" w:hAnsi="Arial" w:cs="Arial"/>
          <w:sz w:val="20"/>
          <w:szCs w:val="20"/>
        </w:rPr>
        <w:t>Hai</w:t>
      </w:r>
      <w:proofErr w:type="spellEnd"/>
      <w:r w:rsidRPr="0088483E">
        <w:rPr>
          <w:rFonts w:ascii="Arial" w:hAnsi="Arial" w:cs="Arial"/>
          <w:sz w:val="20"/>
          <w:szCs w:val="20"/>
        </w:rPr>
        <w:t xml:space="preserve"> Phong Electrical Mechanical JSC announced Report No. 02/2024/DHP-BCQT on the corporate governance status of the Company in 2023 as follows:</w:t>
      </w:r>
    </w:p>
    <w:p w14:paraId="6E0F4638" w14:textId="77777777" w:rsidR="00D85511" w:rsidRPr="0088483E" w:rsidRDefault="00D722CA" w:rsidP="00707F30">
      <w:pPr>
        <w:numPr>
          <w:ilvl w:val="0"/>
          <w:numId w:val="9"/>
        </w:numPr>
        <w:pBdr>
          <w:top w:val="nil"/>
          <w:left w:val="nil"/>
          <w:bottom w:val="nil"/>
          <w:right w:val="nil"/>
          <w:between w:val="nil"/>
        </w:pBdr>
        <w:tabs>
          <w:tab w:val="left" w:pos="262"/>
          <w:tab w:val="left" w:pos="360"/>
          <w:tab w:val="left" w:pos="432"/>
        </w:tabs>
        <w:spacing w:after="120" w:line="360" w:lineRule="auto"/>
        <w:jc w:val="both"/>
        <w:rPr>
          <w:rFonts w:ascii="Arial" w:eastAsia="Arial" w:hAnsi="Arial" w:cs="Arial"/>
          <w:sz w:val="20"/>
          <w:szCs w:val="20"/>
        </w:rPr>
      </w:pPr>
      <w:r w:rsidRPr="0088483E">
        <w:rPr>
          <w:rFonts w:ascii="Arial" w:hAnsi="Arial" w:cs="Arial"/>
          <w:sz w:val="20"/>
          <w:szCs w:val="20"/>
        </w:rPr>
        <w:t xml:space="preserve">Name of listed company: </w:t>
      </w:r>
      <w:proofErr w:type="spellStart"/>
      <w:r w:rsidRPr="0088483E">
        <w:rPr>
          <w:rFonts w:ascii="Arial" w:hAnsi="Arial" w:cs="Arial"/>
          <w:sz w:val="20"/>
          <w:szCs w:val="20"/>
        </w:rPr>
        <w:t>Hai</w:t>
      </w:r>
      <w:proofErr w:type="spellEnd"/>
      <w:r w:rsidRPr="0088483E">
        <w:rPr>
          <w:rFonts w:ascii="Arial" w:hAnsi="Arial" w:cs="Arial"/>
          <w:sz w:val="20"/>
          <w:szCs w:val="20"/>
        </w:rPr>
        <w:t xml:space="preserve"> Phong Electrical Mechanical JSC</w:t>
      </w:r>
    </w:p>
    <w:p w14:paraId="5B05B9AB" w14:textId="77777777" w:rsidR="00D85511" w:rsidRPr="0088483E" w:rsidRDefault="00D722CA" w:rsidP="00707F30">
      <w:pPr>
        <w:numPr>
          <w:ilvl w:val="0"/>
          <w:numId w:val="9"/>
        </w:numPr>
        <w:pBdr>
          <w:top w:val="nil"/>
          <w:left w:val="nil"/>
          <w:bottom w:val="nil"/>
          <w:right w:val="nil"/>
          <w:between w:val="nil"/>
        </w:pBdr>
        <w:tabs>
          <w:tab w:val="left" w:pos="267"/>
          <w:tab w:val="left" w:pos="360"/>
          <w:tab w:val="left" w:pos="432"/>
        </w:tabs>
        <w:spacing w:after="120" w:line="360" w:lineRule="auto"/>
        <w:jc w:val="both"/>
        <w:rPr>
          <w:rFonts w:ascii="Arial" w:eastAsia="Arial" w:hAnsi="Arial" w:cs="Arial"/>
          <w:sz w:val="20"/>
          <w:szCs w:val="20"/>
        </w:rPr>
      </w:pPr>
      <w:r w:rsidRPr="0088483E">
        <w:rPr>
          <w:rFonts w:ascii="Arial" w:hAnsi="Arial" w:cs="Arial"/>
          <w:sz w:val="20"/>
          <w:szCs w:val="20"/>
        </w:rPr>
        <w:t xml:space="preserve">Head office address: No.734 Nguyen Van Linh Street, </w:t>
      </w:r>
      <w:proofErr w:type="spellStart"/>
      <w:r w:rsidRPr="0088483E">
        <w:rPr>
          <w:rFonts w:ascii="Arial" w:hAnsi="Arial" w:cs="Arial"/>
          <w:sz w:val="20"/>
          <w:szCs w:val="20"/>
        </w:rPr>
        <w:t>Niem</w:t>
      </w:r>
      <w:proofErr w:type="spellEnd"/>
      <w:r w:rsidRPr="0088483E">
        <w:rPr>
          <w:rFonts w:ascii="Arial" w:hAnsi="Arial" w:cs="Arial"/>
          <w:sz w:val="20"/>
          <w:szCs w:val="20"/>
        </w:rPr>
        <w:t xml:space="preserve"> </w:t>
      </w:r>
      <w:proofErr w:type="spellStart"/>
      <w:r w:rsidRPr="0088483E">
        <w:rPr>
          <w:rFonts w:ascii="Arial" w:hAnsi="Arial" w:cs="Arial"/>
          <w:sz w:val="20"/>
          <w:szCs w:val="20"/>
        </w:rPr>
        <w:t>Nghia</w:t>
      </w:r>
      <w:proofErr w:type="spellEnd"/>
      <w:r w:rsidRPr="0088483E">
        <w:rPr>
          <w:rFonts w:ascii="Arial" w:hAnsi="Arial" w:cs="Arial"/>
          <w:sz w:val="20"/>
          <w:szCs w:val="20"/>
        </w:rPr>
        <w:t xml:space="preserve"> Ward, Le Chan District, Ha Phong City</w:t>
      </w:r>
    </w:p>
    <w:p w14:paraId="05B0C18C" w14:textId="77777777" w:rsidR="00D85511" w:rsidRPr="0088483E" w:rsidRDefault="00D722CA" w:rsidP="00707F30">
      <w:pPr>
        <w:numPr>
          <w:ilvl w:val="0"/>
          <w:numId w:val="9"/>
        </w:numPr>
        <w:pBdr>
          <w:top w:val="nil"/>
          <w:left w:val="nil"/>
          <w:bottom w:val="nil"/>
          <w:right w:val="nil"/>
          <w:between w:val="nil"/>
        </w:pBdr>
        <w:tabs>
          <w:tab w:val="left" w:pos="262"/>
          <w:tab w:val="left" w:pos="360"/>
          <w:tab w:val="left" w:pos="432"/>
        </w:tabs>
        <w:spacing w:after="120" w:line="360" w:lineRule="auto"/>
        <w:jc w:val="both"/>
        <w:rPr>
          <w:rFonts w:ascii="Arial" w:eastAsia="Arial" w:hAnsi="Arial" w:cs="Arial"/>
          <w:sz w:val="20"/>
          <w:szCs w:val="20"/>
        </w:rPr>
      </w:pPr>
      <w:r w:rsidRPr="0088483E">
        <w:rPr>
          <w:rFonts w:ascii="Arial" w:hAnsi="Arial" w:cs="Arial"/>
          <w:sz w:val="20"/>
          <w:szCs w:val="20"/>
        </w:rPr>
        <w:t>Tel: (84.225) 3835927 - Fax: (84.225) 3857393;</w:t>
      </w:r>
    </w:p>
    <w:p w14:paraId="68FDC4F7" w14:textId="77777777" w:rsidR="00D85511" w:rsidRPr="0088483E" w:rsidRDefault="00D722CA" w:rsidP="00707F30">
      <w:pPr>
        <w:numPr>
          <w:ilvl w:val="0"/>
          <w:numId w:val="9"/>
        </w:numPr>
        <w:pBdr>
          <w:top w:val="nil"/>
          <w:left w:val="nil"/>
          <w:bottom w:val="nil"/>
          <w:right w:val="nil"/>
          <w:between w:val="nil"/>
        </w:pBdr>
        <w:tabs>
          <w:tab w:val="left" w:pos="258"/>
          <w:tab w:val="left" w:pos="360"/>
          <w:tab w:val="left" w:pos="432"/>
        </w:tabs>
        <w:spacing w:after="120" w:line="360" w:lineRule="auto"/>
        <w:jc w:val="both"/>
        <w:rPr>
          <w:rFonts w:ascii="Arial" w:eastAsia="Arial" w:hAnsi="Arial" w:cs="Arial"/>
          <w:sz w:val="20"/>
          <w:szCs w:val="20"/>
        </w:rPr>
      </w:pPr>
      <w:r w:rsidRPr="0088483E">
        <w:rPr>
          <w:rFonts w:ascii="Arial" w:hAnsi="Arial" w:cs="Arial"/>
          <w:sz w:val="20"/>
          <w:szCs w:val="20"/>
        </w:rPr>
        <w:t>Email: diencohaiphong@hapemco.vn;</w:t>
      </w:r>
    </w:p>
    <w:p w14:paraId="6A7A1EE8" w14:textId="77777777" w:rsidR="00D85511" w:rsidRPr="0088483E" w:rsidRDefault="00D722CA" w:rsidP="00707F30">
      <w:pPr>
        <w:numPr>
          <w:ilvl w:val="0"/>
          <w:numId w:val="9"/>
        </w:numPr>
        <w:pBdr>
          <w:top w:val="nil"/>
          <w:left w:val="nil"/>
          <w:bottom w:val="nil"/>
          <w:right w:val="nil"/>
          <w:between w:val="nil"/>
        </w:pBdr>
        <w:tabs>
          <w:tab w:val="left" w:pos="267"/>
          <w:tab w:val="left" w:pos="360"/>
          <w:tab w:val="left" w:pos="432"/>
        </w:tabs>
        <w:spacing w:after="120" w:line="360" w:lineRule="auto"/>
        <w:jc w:val="both"/>
        <w:rPr>
          <w:rFonts w:ascii="Arial" w:eastAsia="Arial" w:hAnsi="Arial" w:cs="Arial"/>
          <w:sz w:val="20"/>
          <w:szCs w:val="20"/>
        </w:rPr>
      </w:pPr>
      <w:r w:rsidRPr="0088483E">
        <w:rPr>
          <w:rFonts w:ascii="Arial" w:hAnsi="Arial" w:cs="Arial"/>
          <w:sz w:val="20"/>
          <w:szCs w:val="20"/>
        </w:rPr>
        <w:t>Charter capital: VND 94,922,000,000</w:t>
      </w:r>
    </w:p>
    <w:p w14:paraId="6A0088B0" w14:textId="6AFD997C" w:rsidR="00D85511" w:rsidRPr="0088483E" w:rsidRDefault="00D722CA" w:rsidP="00707F30">
      <w:pPr>
        <w:numPr>
          <w:ilvl w:val="0"/>
          <w:numId w:val="9"/>
        </w:numPr>
        <w:pBdr>
          <w:top w:val="nil"/>
          <w:left w:val="nil"/>
          <w:bottom w:val="nil"/>
          <w:right w:val="nil"/>
          <w:between w:val="nil"/>
        </w:pBdr>
        <w:tabs>
          <w:tab w:val="left" w:pos="267"/>
          <w:tab w:val="left" w:pos="360"/>
          <w:tab w:val="left" w:pos="432"/>
        </w:tabs>
        <w:spacing w:after="120" w:line="360" w:lineRule="auto"/>
        <w:jc w:val="both"/>
        <w:rPr>
          <w:rFonts w:ascii="Arial" w:eastAsia="Arial" w:hAnsi="Arial" w:cs="Arial"/>
          <w:sz w:val="20"/>
          <w:szCs w:val="20"/>
        </w:rPr>
      </w:pPr>
      <w:r w:rsidRPr="0088483E">
        <w:rPr>
          <w:rFonts w:ascii="Arial" w:hAnsi="Arial" w:cs="Arial"/>
          <w:sz w:val="20"/>
          <w:szCs w:val="20"/>
        </w:rPr>
        <w:t>Securities code: DHP</w:t>
      </w:r>
    </w:p>
    <w:p w14:paraId="3188C30C" w14:textId="77777777" w:rsidR="00D85511" w:rsidRPr="0088483E" w:rsidRDefault="00D722CA" w:rsidP="00707F30">
      <w:pPr>
        <w:numPr>
          <w:ilvl w:val="0"/>
          <w:numId w:val="3"/>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sz w:val="20"/>
          <w:szCs w:val="20"/>
        </w:rPr>
      </w:pPr>
      <w:r w:rsidRPr="0088483E">
        <w:rPr>
          <w:rFonts w:ascii="Arial" w:hAnsi="Arial" w:cs="Arial"/>
          <w:sz w:val="20"/>
          <w:szCs w:val="20"/>
        </w:rPr>
        <w:t>Activities of the General Meeting of Shareholders:</w:t>
      </w:r>
    </w:p>
    <w:tbl>
      <w:tblPr>
        <w:tblStyle w:val="a"/>
        <w:tblW w:w="9019" w:type="dxa"/>
        <w:tblLayout w:type="fixed"/>
        <w:tblLook w:val="0400" w:firstRow="0" w:lastRow="0" w:firstColumn="0" w:lastColumn="0" w:noHBand="0" w:noVBand="1"/>
      </w:tblPr>
      <w:tblGrid>
        <w:gridCol w:w="573"/>
        <w:gridCol w:w="2284"/>
        <w:gridCol w:w="1739"/>
        <w:gridCol w:w="4423"/>
      </w:tblGrid>
      <w:tr w:rsidR="00D85511" w:rsidRPr="0088483E" w14:paraId="1D45E8C6" w14:textId="77777777">
        <w:trPr>
          <w:trHeight w:val="456"/>
        </w:trPr>
        <w:tc>
          <w:tcPr>
            <w:tcW w:w="573" w:type="dxa"/>
            <w:tcBorders>
              <w:top w:val="single" w:sz="4" w:space="0" w:color="000000"/>
              <w:left w:val="single" w:sz="4" w:space="0" w:color="000000"/>
            </w:tcBorders>
            <w:shd w:val="clear" w:color="auto" w:fill="FFFFFF"/>
            <w:tcMar>
              <w:top w:w="0" w:type="dxa"/>
              <w:bottom w:w="0" w:type="dxa"/>
            </w:tcMar>
            <w:vAlign w:val="bottom"/>
          </w:tcPr>
          <w:p w14:paraId="66AF678B"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No.</w:t>
            </w:r>
          </w:p>
        </w:tc>
        <w:tc>
          <w:tcPr>
            <w:tcW w:w="2284" w:type="dxa"/>
            <w:tcBorders>
              <w:top w:val="single" w:sz="4" w:space="0" w:color="000000"/>
              <w:left w:val="single" w:sz="4" w:space="0" w:color="000000"/>
            </w:tcBorders>
            <w:shd w:val="clear" w:color="auto" w:fill="FFFFFF"/>
            <w:tcMar>
              <w:top w:w="0" w:type="dxa"/>
              <w:bottom w:w="0" w:type="dxa"/>
            </w:tcMar>
            <w:vAlign w:val="bottom"/>
          </w:tcPr>
          <w:p w14:paraId="72242492"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General Mandate No.</w:t>
            </w:r>
          </w:p>
        </w:tc>
        <w:tc>
          <w:tcPr>
            <w:tcW w:w="1739" w:type="dxa"/>
            <w:tcBorders>
              <w:top w:val="single" w:sz="4" w:space="0" w:color="000000"/>
              <w:left w:val="single" w:sz="4" w:space="0" w:color="000000"/>
            </w:tcBorders>
            <w:shd w:val="clear" w:color="auto" w:fill="FFFFFF"/>
            <w:tcMar>
              <w:top w:w="0" w:type="dxa"/>
              <w:bottom w:w="0" w:type="dxa"/>
            </w:tcMar>
            <w:vAlign w:val="bottom"/>
          </w:tcPr>
          <w:p w14:paraId="6F9BF683"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Date</w:t>
            </w:r>
          </w:p>
        </w:tc>
        <w:tc>
          <w:tcPr>
            <w:tcW w:w="4423" w:type="dxa"/>
            <w:tcBorders>
              <w:top w:val="single" w:sz="4" w:space="0" w:color="000000"/>
              <w:left w:val="single" w:sz="4" w:space="0" w:color="000000"/>
              <w:right w:val="single" w:sz="4" w:space="0" w:color="000000"/>
            </w:tcBorders>
            <w:shd w:val="clear" w:color="auto" w:fill="FFFFFF"/>
            <w:tcMar>
              <w:top w:w="0" w:type="dxa"/>
              <w:bottom w:w="0" w:type="dxa"/>
            </w:tcMar>
          </w:tcPr>
          <w:p w14:paraId="4D4CFAFF" w14:textId="77777777" w:rsidR="00D85511" w:rsidRPr="0088483E" w:rsidRDefault="00D85511" w:rsidP="006158B8">
            <w:pPr>
              <w:tabs>
                <w:tab w:val="left" w:pos="360"/>
                <w:tab w:val="left" w:pos="432"/>
              </w:tabs>
              <w:spacing w:after="120" w:line="360" w:lineRule="auto"/>
              <w:rPr>
                <w:rFonts w:ascii="Arial" w:eastAsia="Arial" w:hAnsi="Arial" w:cs="Arial"/>
                <w:sz w:val="20"/>
                <w:szCs w:val="20"/>
              </w:rPr>
            </w:pPr>
          </w:p>
        </w:tc>
      </w:tr>
      <w:tr w:rsidR="00D85511" w:rsidRPr="0088483E" w14:paraId="4F404A82" w14:textId="77777777">
        <w:trPr>
          <w:trHeight w:val="2400"/>
        </w:trPr>
        <w:tc>
          <w:tcPr>
            <w:tcW w:w="573" w:type="dxa"/>
            <w:tcBorders>
              <w:top w:val="single" w:sz="4" w:space="0" w:color="000000"/>
              <w:left w:val="single" w:sz="4" w:space="0" w:color="000000"/>
              <w:bottom w:val="single" w:sz="4" w:space="0" w:color="000000"/>
            </w:tcBorders>
            <w:shd w:val="clear" w:color="auto" w:fill="FFFFFF"/>
            <w:tcMar>
              <w:top w:w="0" w:type="dxa"/>
              <w:bottom w:w="0" w:type="dxa"/>
            </w:tcMar>
          </w:tcPr>
          <w:p w14:paraId="1DFFA922" w14:textId="77777777" w:rsidR="00D85511" w:rsidRPr="0088483E" w:rsidRDefault="00D85511" w:rsidP="006158B8">
            <w:pPr>
              <w:tabs>
                <w:tab w:val="left" w:pos="360"/>
                <w:tab w:val="left" w:pos="432"/>
              </w:tabs>
              <w:spacing w:after="120" w:line="360" w:lineRule="auto"/>
              <w:rPr>
                <w:rFonts w:ascii="Arial" w:eastAsia="Arial" w:hAnsi="Arial" w:cs="Arial"/>
                <w:sz w:val="20"/>
                <w:szCs w:val="20"/>
              </w:rPr>
            </w:pPr>
          </w:p>
        </w:tc>
        <w:tc>
          <w:tcPr>
            <w:tcW w:w="2284"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9124903" w14:textId="1D951EB3"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13/2023/DHP/NQ-DHDCD</w:t>
            </w:r>
          </w:p>
        </w:tc>
        <w:tc>
          <w:tcPr>
            <w:tcW w:w="1739"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D87F54B"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April 28, 2023</w:t>
            </w:r>
          </w:p>
        </w:tc>
        <w:tc>
          <w:tcPr>
            <w:tcW w:w="4423"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bottom"/>
          </w:tcPr>
          <w:p w14:paraId="73DA2C2A" w14:textId="77777777" w:rsidR="00D85511" w:rsidRPr="0088483E" w:rsidRDefault="00D722CA" w:rsidP="006158B8">
            <w:pPr>
              <w:numPr>
                <w:ilvl w:val="0"/>
                <w:numId w:val="10"/>
              </w:numPr>
              <w:pBdr>
                <w:top w:val="nil"/>
                <w:left w:val="nil"/>
                <w:bottom w:val="nil"/>
                <w:right w:val="nil"/>
                <w:between w:val="nil"/>
              </w:pBdr>
              <w:tabs>
                <w:tab w:val="left" w:pos="144"/>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Approve the Report of the Chair of the Board of Directors on activities of the Board of Directors in 2022 and the Operational plan in 2023:</w:t>
            </w:r>
          </w:p>
          <w:p w14:paraId="13DD3302" w14:textId="77777777" w:rsidR="00D85511" w:rsidRPr="0088483E" w:rsidRDefault="00D722CA" w:rsidP="006158B8">
            <w:pPr>
              <w:numPr>
                <w:ilvl w:val="0"/>
                <w:numId w:val="10"/>
              </w:numPr>
              <w:pBdr>
                <w:top w:val="nil"/>
                <w:left w:val="nil"/>
                <w:bottom w:val="nil"/>
                <w:right w:val="nil"/>
                <w:between w:val="nil"/>
              </w:pBdr>
              <w:tabs>
                <w:tab w:val="left" w:pos="144"/>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Approve the Report of the General Manager on the production and business results in 2022 and the production and business plan in 2023.</w:t>
            </w:r>
          </w:p>
          <w:p w14:paraId="27FA8EFF" w14:textId="77777777" w:rsidR="00D85511" w:rsidRPr="0088483E" w:rsidRDefault="00D722CA" w:rsidP="006158B8">
            <w:pPr>
              <w:numPr>
                <w:ilvl w:val="0"/>
                <w:numId w:val="10"/>
              </w:numPr>
              <w:pBdr>
                <w:top w:val="nil"/>
                <w:left w:val="nil"/>
                <w:bottom w:val="nil"/>
                <w:right w:val="nil"/>
                <w:between w:val="nil"/>
              </w:pBdr>
              <w:tabs>
                <w:tab w:val="left" w:pos="149"/>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Approve the report on control activities and verifying the Financial Statements 2022 and the plan for 2023 of the Supervisory Board;</w:t>
            </w:r>
          </w:p>
          <w:p w14:paraId="524C9A1D" w14:textId="77777777" w:rsidR="00D85511" w:rsidRPr="0088483E" w:rsidRDefault="00D722CA" w:rsidP="006158B8">
            <w:pPr>
              <w:numPr>
                <w:ilvl w:val="0"/>
                <w:numId w:val="10"/>
              </w:numPr>
              <w:pBdr>
                <w:top w:val="nil"/>
                <w:left w:val="nil"/>
                <w:bottom w:val="nil"/>
                <w:right w:val="nil"/>
                <w:between w:val="nil"/>
              </w:pBdr>
              <w:tabs>
                <w:tab w:val="left" w:pos="134"/>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 xml:space="preserve">Approve the Audited Financial Statements 2022 of </w:t>
            </w:r>
            <w:proofErr w:type="spellStart"/>
            <w:r w:rsidRPr="0088483E">
              <w:rPr>
                <w:rFonts w:ascii="Arial" w:hAnsi="Arial" w:cs="Arial"/>
                <w:sz w:val="20"/>
                <w:szCs w:val="20"/>
              </w:rPr>
              <w:t>Hai</w:t>
            </w:r>
            <w:proofErr w:type="spellEnd"/>
            <w:r w:rsidRPr="0088483E">
              <w:rPr>
                <w:rFonts w:ascii="Arial" w:hAnsi="Arial" w:cs="Arial"/>
                <w:sz w:val="20"/>
                <w:szCs w:val="20"/>
              </w:rPr>
              <w:t xml:space="preserve"> Phong Electrical Mechanical JSC</w:t>
            </w:r>
          </w:p>
          <w:p w14:paraId="5FC11D54" w14:textId="77777777" w:rsidR="00D85511" w:rsidRPr="0088483E" w:rsidRDefault="00D722CA" w:rsidP="006158B8">
            <w:pPr>
              <w:numPr>
                <w:ilvl w:val="0"/>
                <w:numId w:val="10"/>
              </w:numPr>
              <w:pBdr>
                <w:top w:val="nil"/>
                <w:left w:val="nil"/>
                <w:bottom w:val="nil"/>
                <w:right w:val="nil"/>
                <w:between w:val="nil"/>
              </w:pBdr>
              <w:tabs>
                <w:tab w:val="left" w:pos="139"/>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Approve the proposal on profit use and fund appropriation in 2022 and dividend payment rate in 2022;</w:t>
            </w:r>
          </w:p>
          <w:p w14:paraId="0E8F14B5" w14:textId="77777777" w:rsidR="00D85511" w:rsidRPr="0088483E" w:rsidRDefault="00D722CA" w:rsidP="006158B8">
            <w:pPr>
              <w:numPr>
                <w:ilvl w:val="0"/>
                <w:numId w:val="10"/>
              </w:numPr>
              <w:pBdr>
                <w:top w:val="nil"/>
                <w:left w:val="nil"/>
                <w:bottom w:val="nil"/>
                <w:right w:val="nil"/>
                <w:between w:val="nil"/>
              </w:pBdr>
              <w:tabs>
                <w:tab w:val="left" w:pos="134"/>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Approve the proposal on dividend payment plan in 2023:</w:t>
            </w:r>
          </w:p>
          <w:p w14:paraId="221A1A87" w14:textId="77777777" w:rsidR="00D85511" w:rsidRPr="0088483E" w:rsidRDefault="00D722CA" w:rsidP="006158B8">
            <w:pPr>
              <w:numPr>
                <w:ilvl w:val="0"/>
                <w:numId w:val="10"/>
              </w:numPr>
              <w:pBdr>
                <w:top w:val="nil"/>
                <w:left w:val="nil"/>
                <w:bottom w:val="nil"/>
                <w:right w:val="nil"/>
                <w:between w:val="nil"/>
              </w:pBdr>
              <w:tabs>
                <w:tab w:val="left" w:pos="144"/>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 xml:space="preserve">Approve the proposal on </w:t>
            </w:r>
            <w:proofErr w:type="spellStart"/>
            <w:r w:rsidRPr="0088483E">
              <w:rPr>
                <w:rFonts w:ascii="Arial" w:hAnsi="Arial" w:cs="Arial"/>
                <w:sz w:val="20"/>
                <w:szCs w:val="20"/>
              </w:rPr>
              <w:t>thr</w:t>
            </w:r>
            <w:proofErr w:type="spellEnd"/>
            <w:r w:rsidRPr="0088483E">
              <w:rPr>
                <w:rFonts w:ascii="Arial" w:hAnsi="Arial" w:cs="Arial"/>
                <w:sz w:val="20"/>
                <w:szCs w:val="20"/>
              </w:rPr>
              <w:t xml:space="preserve"> selection of an audit company for the Financial Statements 2023 and the Semi-annual Financial Statements;</w:t>
            </w:r>
          </w:p>
          <w:p w14:paraId="5E787E6A" w14:textId="77777777" w:rsidR="00D85511" w:rsidRPr="0088483E" w:rsidRDefault="00D722CA" w:rsidP="006158B8">
            <w:pPr>
              <w:numPr>
                <w:ilvl w:val="0"/>
                <w:numId w:val="10"/>
              </w:numPr>
              <w:pBdr>
                <w:top w:val="nil"/>
                <w:left w:val="nil"/>
                <w:bottom w:val="nil"/>
                <w:right w:val="nil"/>
                <w:between w:val="nil"/>
              </w:pBdr>
              <w:tabs>
                <w:tab w:val="left" w:pos="149"/>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Approve the proposal on the investment plan for production and business in 2023.</w:t>
            </w:r>
          </w:p>
          <w:p w14:paraId="4F968C63" w14:textId="77777777" w:rsidR="00D85511" w:rsidRPr="0088483E" w:rsidRDefault="00D722CA" w:rsidP="006158B8">
            <w:pPr>
              <w:numPr>
                <w:ilvl w:val="0"/>
                <w:numId w:val="10"/>
              </w:numPr>
              <w:pBdr>
                <w:top w:val="nil"/>
                <w:left w:val="nil"/>
                <w:bottom w:val="nil"/>
                <w:right w:val="nil"/>
                <w:between w:val="nil"/>
              </w:pBdr>
              <w:tabs>
                <w:tab w:val="left" w:pos="149"/>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 xml:space="preserve">Approve the exemption of Mr. Hoang Thanh </w:t>
            </w:r>
            <w:proofErr w:type="spellStart"/>
            <w:r w:rsidRPr="0088483E">
              <w:rPr>
                <w:rFonts w:ascii="Arial" w:hAnsi="Arial" w:cs="Arial"/>
                <w:sz w:val="20"/>
                <w:szCs w:val="20"/>
              </w:rPr>
              <w:t>Hai</w:t>
            </w:r>
            <w:proofErr w:type="spellEnd"/>
            <w:r w:rsidRPr="0088483E">
              <w:rPr>
                <w:rFonts w:ascii="Arial" w:hAnsi="Arial" w:cs="Arial"/>
                <w:sz w:val="20"/>
                <w:szCs w:val="20"/>
              </w:rPr>
              <w:t xml:space="preserve"> </w:t>
            </w:r>
            <w:r w:rsidRPr="0088483E">
              <w:rPr>
                <w:rFonts w:ascii="Arial" w:hAnsi="Arial" w:cs="Arial"/>
                <w:sz w:val="20"/>
                <w:szCs w:val="20"/>
              </w:rPr>
              <w:lastRenderedPageBreak/>
              <w:t>from public tender offer for the shareholder Vu Van Nam;</w:t>
            </w:r>
          </w:p>
          <w:p w14:paraId="5D9490AC" w14:textId="77777777" w:rsidR="00D85511" w:rsidRPr="0088483E" w:rsidRDefault="00D722CA" w:rsidP="006158B8">
            <w:pPr>
              <w:numPr>
                <w:ilvl w:val="0"/>
                <w:numId w:val="10"/>
              </w:numPr>
              <w:pBdr>
                <w:top w:val="nil"/>
                <w:left w:val="nil"/>
                <w:bottom w:val="nil"/>
                <w:right w:val="nil"/>
                <w:between w:val="nil"/>
              </w:pBdr>
              <w:tabs>
                <w:tab w:val="left" w:pos="139"/>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 xml:space="preserve">Approve the exemption of Mr. Hoang Thanh </w:t>
            </w:r>
            <w:proofErr w:type="spellStart"/>
            <w:r w:rsidRPr="0088483E">
              <w:rPr>
                <w:rFonts w:ascii="Arial" w:hAnsi="Arial" w:cs="Arial"/>
                <w:sz w:val="20"/>
                <w:szCs w:val="20"/>
              </w:rPr>
              <w:t>Hai</w:t>
            </w:r>
            <w:proofErr w:type="spellEnd"/>
            <w:r w:rsidRPr="0088483E">
              <w:rPr>
                <w:rFonts w:ascii="Arial" w:hAnsi="Arial" w:cs="Arial"/>
                <w:sz w:val="20"/>
                <w:szCs w:val="20"/>
              </w:rPr>
              <w:t xml:space="preserve">  from public tender offer for the shareholder Hoang Trong Tuan;</w:t>
            </w:r>
          </w:p>
          <w:p w14:paraId="277F071A" w14:textId="77777777" w:rsidR="00D85511" w:rsidRPr="0088483E" w:rsidRDefault="00D722CA" w:rsidP="006158B8">
            <w:pPr>
              <w:numPr>
                <w:ilvl w:val="0"/>
                <w:numId w:val="10"/>
              </w:numPr>
              <w:pBdr>
                <w:top w:val="nil"/>
                <w:left w:val="nil"/>
                <w:bottom w:val="nil"/>
                <w:right w:val="nil"/>
                <w:between w:val="nil"/>
              </w:pBdr>
              <w:tabs>
                <w:tab w:val="left" w:pos="134"/>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 xml:space="preserve">Approve the exemption of Mr. Hoang Thanh </w:t>
            </w:r>
            <w:proofErr w:type="spellStart"/>
            <w:r w:rsidRPr="0088483E">
              <w:rPr>
                <w:rFonts w:ascii="Arial" w:hAnsi="Arial" w:cs="Arial"/>
                <w:sz w:val="20"/>
                <w:szCs w:val="20"/>
              </w:rPr>
              <w:t>Hai</w:t>
            </w:r>
            <w:proofErr w:type="spellEnd"/>
            <w:r w:rsidRPr="0088483E">
              <w:rPr>
                <w:rFonts w:ascii="Arial" w:hAnsi="Arial" w:cs="Arial"/>
                <w:sz w:val="20"/>
                <w:szCs w:val="20"/>
              </w:rPr>
              <w:t xml:space="preserve"> from public tender offer for the shareholder Hoang </w:t>
            </w:r>
            <w:proofErr w:type="spellStart"/>
            <w:r w:rsidRPr="0088483E">
              <w:rPr>
                <w:rFonts w:ascii="Arial" w:hAnsi="Arial" w:cs="Arial"/>
                <w:sz w:val="20"/>
                <w:szCs w:val="20"/>
              </w:rPr>
              <w:t>Huu</w:t>
            </w:r>
            <w:proofErr w:type="spellEnd"/>
            <w:r w:rsidRPr="0088483E">
              <w:rPr>
                <w:rFonts w:ascii="Arial" w:hAnsi="Arial" w:cs="Arial"/>
                <w:sz w:val="20"/>
                <w:szCs w:val="20"/>
              </w:rPr>
              <w:t xml:space="preserve"> Chung.</w:t>
            </w:r>
          </w:p>
        </w:tc>
      </w:tr>
    </w:tbl>
    <w:p w14:paraId="707743CD" w14:textId="77777777" w:rsidR="00D85511" w:rsidRPr="0088483E" w:rsidRDefault="00D722CA" w:rsidP="006158B8">
      <w:pPr>
        <w:keepNext/>
        <w:numPr>
          <w:ilvl w:val="0"/>
          <w:numId w:val="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sidRPr="0088483E">
        <w:rPr>
          <w:rFonts w:ascii="Arial" w:hAnsi="Arial" w:cs="Arial"/>
          <w:sz w:val="20"/>
          <w:szCs w:val="20"/>
        </w:rPr>
        <w:lastRenderedPageBreak/>
        <w:t>Activities of the Board of Directors:</w:t>
      </w:r>
    </w:p>
    <w:p w14:paraId="2A7102DD" w14:textId="77777777" w:rsidR="00D85511" w:rsidRPr="0088483E" w:rsidRDefault="00D722CA" w:rsidP="006158B8">
      <w:pPr>
        <w:keepNext/>
        <w:numPr>
          <w:ilvl w:val="0"/>
          <w:numId w:val="1"/>
        </w:numPr>
        <w:pBdr>
          <w:top w:val="nil"/>
          <w:left w:val="nil"/>
          <w:bottom w:val="nil"/>
          <w:right w:val="nil"/>
          <w:between w:val="nil"/>
        </w:pBdr>
        <w:tabs>
          <w:tab w:val="left" w:pos="360"/>
          <w:tab w:val="left" w:pos="432"/>
          <w:tab w:val="left" w:pos="1289"/>
        </w:tabs>
        <w:spacing w:after="120" w:line="360" w:lineRule="auto"/>
        <w:rPr>
          <w:rFonts w:ascii="Arial" w:eastAsia="Arial" w:hAnsi="Arial" w:cs="Arial"/>
          <w:sz w:val="20"/>
          <w:szCs w:val="20"/>
        </w:rPr>
      </w:pPr>
      <w:r w:rsidRPr="0088483E">
        <w:rPr>
          <w:rFonts w:ascii="Arial" w:hAnsi="Arial" w:cs="Arial"/>
          <w:sz w:val="20"/>
          <w:szCs w:val="20"/>
        </w:rPr>
        <w:t>Meetings of the Board of Directors</w:t>
      </w:r>
    </w:p>
    <w:p w14:paraId="4C87A7A2" w14:textId="77777777" w:rsidR="00D85511" w:rsidRPr="0088483E" w:rsidRDefault="00D722CA" w:rsidP="006158B8">
      <w:pPr>
        <w:numPr>
          <w:ilvl w:val="0"/>
          <w:numId w:val="10"/>
        </w:num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In 2023, the Board of Directors held 06 meetings, including the following specific members:</w:t>
      </w:r>
    </w:p>
    <w:tbl>
      <w:tblPr>
        <w:tblStyle w:val="a0"/>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8"/>
        <w:gridCol w:w="2906"/>
        <w:gridCol w:w="1385"/>
        <w:gridCol w:w="1418"/>
        <w:gridCol w:w="779"/>
        <w:gridCol w:w="1863"/>
      </w:tblGrid>
      <w:tr w:rsidR="00D85511" w:rsidRPr="0088483E" w14:paraId="247718E0" w14:textId="77777777">
        <w:trPr>
          <w:trHeight w:val="677"/>
        </w:trPr>
        <w:tc>
          <w:tcPr>
            <w:tcW w:w="668" w:type="dxa"/>
            <w:shd w:val="clear" w:color="auto" w:fill="FFFFFF"/>
            <w:tcMar>
              <w:top w:w="0" w:type="dxa"/>
              <w:bottom w:w="0" w:type="dxa"/>
            </w:tcMar>
            <w:vAlign w:val="center"/>
          </w:tcPr>
          <w:p w14:paraId="0B36D968"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No.</w:t>
            </w:r>
          </w:p>
        </w:tc>
        <w:tc>
          <w:tcPr>
            <w:tcW w:w="2906" w:type="dxa"/>
            <w:shd w:val="clear" w:color="auto" w:fill="FFFFFF"/>
            <w:tcMar>
              <w:top w:w="0" w:type="dxa"/>
              <w:bottom w:w="0" w:type="dxa"/>
            </w:tcMar>
            <w:vAlign w:val="center"/>
          </w:tcPr>
          <w:p w14:paraId="523F1F4E"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Member of the Board of Directors</w:t>
            </w:r>
          </w:p>
        </w:tc>
        <w:tc>
          <w:tcPr>
            <w:tcW w:w="1385" w:type="dxa"/>
            <w:shd w:val="clear" w:color="auto" w:fill="FFFFFF"/>
            <w:tcMar>
              <w:top w:w="0" w:type="dxa"/>
              <w:bottom w:w="0" w:type="dxa"/>
            </w:tcMar>
            <w:vAlign w:val="center"/>
          </w:tcPr>
          <w:p w14:paraId="5AA0D9D6"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Position</w:t>
            </w:r>
          </w:p>
        </w:tc>
        <w:tc>
          <w:tcPr>
            <w:tcW w:w="1418" w:type="dxa"/>
            <w:shd w:val="clear" w:color="auto" w:fill="FFFFFF"/>
            <w:tcMar>
              <w:top w:w="0" w:type="dxa"/>
              <w:bottom w:w="0" w:type="dxa"/>
            </w:tcMar>
            <w:vAlign w:val="bottom"/>
          </w:tcPr>
          <w:p w14:paraId="67D1D329"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Number of attended meetings</w:t>
            </w:r>
          </w:p>
        </w:tc>
        <w:tc>
          <w:tcPr>
            <w:tcW w:w="779" w:type="dxa"/>
            <w:shd w:val="clear" w:color="auto" w:fill="FFFFFF"/>
            <w:tcMar>
              <w:top w:w="0" w:type="dxa"/>
              <w:bottom w:w="0" w:type="dxa"/>
            </w:tcMar>
            <w:vAlign w:val="bottom"/>
          </w:tcPr>
          <w:p w14:paraId="779EC5BA"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Rate (%)</w:t>
            </w:r>
          </w:p>
        </w:tc>
        <w:tc>
          <w:tcPr>
            <w:tcW w:w="1863" w:type="dxa"/>
            <w:shd w:val="clear" w:color="auto" w:fill="FFFFFF"/>
            <w:tcMar>
              <w:top w:w="0" w:type="dxa"/>
              <w:bottom w:w="0" w:type="dxa"/>
            </w:tcMar>
            <w:vAlign w:val="bottom"/>
          </w:tcPr>
          <w:p w14:paraId="211457C0"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Reason for absence</w:t>
            </w:r>
          </w:p>
        </w:tc>
      </w:tr>
      <w:tr w:rsidR="00D85511" w:rsidRPr="0088483E" w14:paraId="2BBE9D66" w14:textId="77777777">
        <w:trPr>
          <w:trHeight w:val="691"/>
        </w:trPr>
        <w:tc>
          <w:tcPr>
            <w:tcW w:w="668" w:type="dxa"/>
            <w:shd w:val="clear" w:color="auto" w:fill="FFFFFF"/>
            <w:tcMar>
              <w:top w:w="0" w:type="dxa"/>
              <w:bottom w:w="0" w:type="dxa"/>
            </w:tcMar>
            <w:vAlign w:val="center"/>
          </w:tcPr>
          <w:p w14:paraId="0801FEBA"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1</w:t>
            </w:r>
          </w:p>
        </w:tc>
        <w:tc>
          <w:tcPr>
            <w:tcW w:w="2906" w:type="dxa"/>
            <w:shd w:val="clear" w:color="auto" w:fill="FFFFFF"/>
            <w:tcMar>
              <w:top w:w="0" w:type="dxa"/>
              <w:bottom w:w="0" w:type="dxa"/>
            </w:tcMar>
            <w:vAlign w:val="center"/>
          </w:tcPr>
          <w:p w14:paraId="4F95E5A2"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 xml:space="preserve">Mr. Hoang Thanh </w:t>
            </w:r>
            <w:proofErr w:type="spellStart"/>
            <w:r w:rsidRPr="0088483E">
              <w:rPr>
                <w:rFonts w:ascii="Arial" w:hAnsi="Arial" w:cs="Arial"/>
                <w:sz w:val="20"/>
                <w:szCs w:val="20"/>
              </w:rPr>
              <w:t>Hai</w:t>
            </w:r>
            <w:proofErr w:type="spellEnd"/>
          </w:p>
        </w:tc>
        <w:tc>
          <w:tcPr>
            <w:tcW w:w="1385" w:type="dxa"/>
            <w:shd w:val="clear" w:color="auto" w:fill="FFFFFF"/>
            <w:tcMar>
              <w:top w:w="0" w:type="dxa"/>
              <w:bottom w:w="0" w:type="dxa"/>
            </w:tcMar>
            <w:vAlign w:val="bottom"/>
          </w:tcPr>
          <w:p w14:paraId="44975D4E"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Chair of the Board of Directors</w:t>
            </w:r>
          </w:p>
        </w:tc>
        <w:tc>
          <w:tcPr>
            <w:tcW w:w="1418" w:type="dxa"/>
            <w:shd w:val="clear" w:color="auto" w:fill="FFFFFF"/>
            <w:tcMar>
              <w:top w:w="0" w:type="dxa"/>
              <w:bottom w:w="0" w:type="dxa"/>
            </w:tcMar>
            <w:vAlign w:val="center"/>
          </w:tcPr>
          <w:p w14:paraId="7DE350EC"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6/6</w:t>
            </w:r>
          </w:p>
        </w:tc>
        <w:tc>
          <w:tcPr>
            <w:tcW w:w="779" w:type="dxa"/>
            <w:shd w:val="clear" w:color="auto" w:fill="FFFFFF"/>
            <w:tcMar>
              <w:top w:w="0" w:type="dxa"/>
              <w:bottom w:w="0" w:type="dxa"/>
            </w:tcMar>
            <w:vAlign w:val="center"/>
          </w:tcPr>
          <w:p w14:paraId="14A47AE7"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100</w:t>
            </w:r>
          </w:p>
        </w:tc>
        <w:tc>
          <w:tcPr>
            <w:tcW w:w="1863" w:type="dxa"/>
            <w:shd w:val="clear" w:color="auto" w:fill="FFFFFF"/>
            <w:tcMar>
              <w:top w:w="0" w:type="dxa"/>
              <w:bottom w:w="0" w:type="dxa"/>
            </w:tcMar>
          </w:tcPr>
          <w:p w14:paraId="050BAB7D" w14:textId="77777777" w:rsidR="00D85511" w:rsidRPr="0088483E" w:rsidRDefault="00D85511" w:rsidP="006158B8">
            <w:pPr>
              <w:tabs>
                <w:tab w:val="left" w:pos="360"/>
                <w:tab w:val="left" w:pos="432"/>
              </w:tabs>
              <w:spacing w:after="120" w:line="360" w:lineRule="auto"/>
              <w:rPr>
                <w:rFonts w:ascii="Arial" w:eastAsia="Arial" w:hAnsi="Arial" w:cs="Arial"/>
                <w:sz w:val="20"/>
                <w:szCs w:val="20"/>
              </w:rPr>
            </w:pPr>
          </w:p>
        </w:tc>
      </w:tr>
      <w:tr w:rsidR="00D85511" w:rsidRPr="0088483E" w14:paraId="3CA25856" w14:textId="77777777">
        <w:trPr>
          <w:trHeight w:val="682"/>
        </w:trPr>
        <w:tc>
          <w:tcPr>
            <w:tcW w:w="668" w:type="dxa"/>
            <w:shd w:val="clear" w:color="auto" w:fill="FFFFFF"/>
            <w:tcMar>
              <w:top w:w="0" w:type="dxa"/>
              <w:bottom w:w="0" w:type="dxa"/>
            </w:tcMar>
            <w:vAlign w:val="center"/>
          </w:tcPr>
          <w:p w14:paraId="4AA9145E"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b/>
                <w:bCs/>
                <w:sz w:val="20"/>
                <w:szCs w:val="20"/>
              </w:rPr>
              <w:t>2</w:t>
            </w:r>
          </w:p>
        </w:tc>
        <w:tc>
          <w:tcPr>
            <w:tcW w:w="2906" w:type="dxa"/>
            <w:shd w:val="clear" w:color="auto" w:fill="FFFFFF"/>
            <w:tcMar>
              <w:top w:w="0" w:type="dxa"/>
              <w:bottom w:w="0" w:type="dxa"/>
            </w:tcMar>
            <w:vAlign w:val="center"/>
          </w:tcPr>
          <w:p w14:paraId="537F2A79"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Ms. Le Thi Bich Hue</w:t>
            </w:r>
          </w:p>
        </w:tc>
        <w:tc>
          <w:tcPr>
            <w:tcW w:w="1385" w:type="dxa"/>
            <w:shd w:val="clear" w:color="auto" w:fill="FFFFFF"/>
            <w:tcMar>
              <w:top w:w="0" w:type="dxa"/>
              <w:bottom w:w="0" w:type="dxa"/>
            </w:tcMar>
            <w:vAlign w:val="bottom"/>
          </w:tcPr>
          <w:p w14:paraId="53EA9F67" w14:textId="0D043B39"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 xml:space="preserve">Vice Chair of the Board of Directors </w:t>
            </w:r>
          </w:p>
        </w:tc>
        <w:tc>
          <w:tcPr>
            <w:tcW w:w="1418" w:type="dxa"/>
            <w:shd w:val="clear" w:color="auto" w:fill="FFFFFF"/>
            <w:tcMar>
              <w:top w:w="0" w:type="dxa"/>
              <w:bottom w:w="0" w:type="dxa"/>
            </w:tcMar>
            <w:vAlign w:val="center"/>
          </w:tcPr>
          <w:p w14:paraId="6AF21DCA"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6/6</w:t>
            </w:r>
          </w:p>
        </w:tc>
        <w:tc>
          <w:tcPr>
            <w:tcW w:w="779" w:type="dxa"/>
            <w:shd w:val="clear" w:color="auto" w:fill="FFFFFF"/>
            <w:tcMar>
              <w:top w:w="0" w:type="dxa"/>
              <w:bottom w:w="0" w:type="dxa"/>
            </w:tcMar>
            <w:vAlign w:val="center"/>
          </w:tcPr>
          <w:p w14:paraId="656DB362"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100</w:t>
            </w:r>
          </w:p>
        </w:tc>
        <w:tc>
          <w:tcPr>
            <w:tcW w:w="1863" w:type="dxa"/>
            <w:shd w:val="clear" w:color="auto" w:fill="FFFFFF"/>
            <w:tcMar>
              <w:top w:w="0" w:type="dxa"/>
              <w:bottom w:w="0" w:type="dxa"/>
            </w:tcMar>
          </w:tcPr>
          <w:p w14:paraId="3C87B11C" w14:textId="77777777" w:rsidR="00D85511" w:rsidRPr="0088483E" w:rsidRDefault="00D85511" w:rsidP="006158B8">
            <w:pPr>
              <w:tabs>
                <w:tab w:val="left" w:pos="360"/>
                <w:tab w:val="left" w:pos="432"/>
              </w:tabs>
              <w:spacing w:after="120" w:line="360" w:lineRule="auto"/>
              <w:rPr>
                <w:rFonts w:ascii="Arial" w:eastAsia="Arial" w:hAnsi="Arial" w:cs="Arial"/>
                <w:sz w:val="20"/>
                <w:szCs w:val="20"/>
              </w:rPr>
            </w:pPr>
          </w:p>
        </w:tc>
      </w:tr>
      <w:tr w:rsidR="00D85511" w:rsidRPr="0088483E" w14:paraId="45AC5358" w14:textId="77777777">
        <w:trPr>
          <w:trHeight w:val="686"/>
        </w:trPr>
        <w:tc>
          <w:tcPr>
            <w:tcW w:w="668" w:type="dxa"/>
            <w:shd w:val="clear" w:color="auto" w:fill="FFFFFF"/>
            <w:tcMar>
              <w:top w:w="0" w:type="dxa"/>
              <w:bottom w:w="0" w:type="dxa"/>
            </w:tcMar>
            <w:vAlign w:val="center"/>
          </w:tcPr>
          <w:p w14:paraId="3B23BAED"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3</w:t>
            </w:r>
          </w:p>
        </w:tc>
        <w:tc>
          <w:tcPr>
            <w:tcW w:w="2906" w:type="dxa"/>
            <w:shd w:val="clear" w:color="auto" w:fill="FFFFFF"/>
            <w:tcMar>
              <w:top w:w="0" w:type="dxa"/>
              <w:bottom w:w="0" w:type="dxa"/>
            </w:tcMar>
            <w:vAlign w:val="center"/>
          </w:tcPr>
          <w:p w14:paraId="64C6EE36"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Mr. Mai Van Minh</w:t>
            </w:r>
          </w:p>
        </w:tc>
        <w:tc>
          <w:tcPr>
            <w:tcW w:w="1385" w:type="dxa"/>
            <w:shd w:val="clear" w:color="auto" w:fill="FFFFFF"/>
            <w:tcMar>
              <w:top w:w="0" w:type="dxa"/>
              <w:bottom w:w="0" w:type="dxa"/>
            </w:tcMar>
            <w:vAlign w:val="center"/>
          </w:tcPr>
          <w:p w14:paraId="3EAD7ED6"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 xml:space="preserve">Member of the Board of Directors </w:t>
            </w:r>
          </w:p>
        </w:tc>
        <w:tc>
          <w:tcPr>
            <w:tcW w:w="1418" w:type="dxa"/>
            <w:shd w:val="clear" w:color="auto" w:fill="FFFFFF"/>
            <w:tcMar>
              <w:top w:w="0" w:type="dxa"/>
              <w:bottom w:w="0" w:type="dxa"/>
            </w:tcMar>
            <w:vAlign w:val="center"/>
          </w:tcPr>
          <w:p w14:paraId="20E79CD4"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6/6</w:t>
            </w:r>
          </w:p>
        </w:tc>
        <w:tc>
          <w:tcPr>
            <w:tcW w:w="779" w:type="dxa"/>
            <w:shd w:val="clear" w:color="auto" w:fill="FFFFFF"/>
            <w:tcMar>
              <w:top w:w="0" w:type="dxa"/>
              <w:bottom w:w="0" w:type="dxa"/>
            </w:tcMar>
            <w:vAlign w:val="center"/>
          </w:tcPr>
          <w:p w14:paraId="7078369F"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100</w:t>
            </w:r>
          </w:p>
        </w:tc>
        <w:tc>
          <w:tcPr>
            <w:tcW w:w="1863" w:type="dxa"/>
            <w:shd w:val="clear" w:color="auto" w:fill="FFFFFF"/>
            <w:tcMar>
              <w:top w:w="0" w:type="dxa"/>
              <w:bottom w:w="0" w:type="dxa"/>
            </w:tcMar>
          </w:tcPr>
          <w:p w14:paraId="4ED46826" w14:textId="77777777" w:rsidR="00D85511" w:rsidRPr="0088483E" w:rsidRDefault="00D85511" w:rsidP="006158B8">
            <w:pPr>
              <w:tabs>
                <w:tab w:val="left" w:pos="360"/>
                <w:tab w:val="left" w:pos="432"/>
              </w:tabs>
              <w:spacing w:after="120" w:line="360" w:lineRule="auto"/>
              <w:rPr>
                <w:rFonts w:ascii="Arial" w:eastAsia="Arial" w:hAnsi="Arial" w:cs="Arial"/>
                <w:sz w:val="20"/>
                <w:szCs w:val="20"/>
              </w:rPr>
            </w:pPr>
          </w:p>
        </w:tc>
      </w:tr>
      <w:tr w:rsidR="00D85511" w:rsidRPr="0088483E" w14:paraId="58C7F890" w14:textId="77777777">
        <w:trPr>
          <w:trHeight w:val="677"/>
        </w:trPr>
        <w:tc>
          <w:tcPr>
            <w:tcW w:w="668" w:type="dxa"/>
            <w:shd w:val="clear" w:color="auto" w:fill="FFFFFF"/>
            <w:tcMar>
              <w:top w:w="0" w:type="dxa"/>
              <w:bottom w:w="0" w:type="dxa"/>
            </w:tcMar>
            <w:vAlign w:val="center"/>
          </w:tcPr>
          <w:p w14:paraId="7F063321"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4</w:t>
            </w:r>
          </w:p>
        </w:tc>
        <w:tc>
          <w:tcPr>
            <w:tcW w:w="2906" w:type="dxa"/>
            <w:shd w:val="clear" w:color="auto" w:fill="FFFFFF"/>
            <w:tcMar>
              <w:top w:w="0" w:type="dxa"/>
              <w:bottom w:w="0" w:type="dxa"/>
            </w:tcMar>
            <w:vAlign w:val="center"/>
          </w:tcPr>
          <w:p w14:paraId="2BE462DD"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Ms. Trinh Thi Lan Phuong</w:t>
            </w:r>
          </w:p>
        </w:tc>
        <w:tc>
          <w:tcPr>
            <w:tcW w:w="1385" w:type="dxa"/>
            <w:shd w:val="clear" w:color="auto" w:fill="FFFFFF"/>
            <w:tcMar>
              <w:top w:w="0" w:type="dxa"/>
              <w:bottom w:w="0" w:type="dxa"/>
            </w:tcMar>
            <w:vAlign w:val="center"/>
          </w:tcPr>
          <w:p w14:paraId="73B18515"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 xml:space="preserve">Member of the Board of Directors </w:t>
            </w:r>
          </w:p>
        </w:tc>
        <w:tc>
          <w:tcPr>
            <w:tcW w:w="1418" w:type="dxa"/>
            <w:shd w:val="clear" w:color="auto" w:fill="FFFFFF"/>
            <w:tcMar>
              <w:top w:w="0" w:type="dxa"/>
              <w:bottom w:w="0" w:type="dxa"/>
            </w:tcMar>
            <w:vAlign w:val="center"/>
          </w:tcPr>
          <w:p w14:paraId="7C4B7DCC"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6/6</w:t>
            </w:r>
          </w:p>
        </w:tc>
        <w:tc>
          <w:tcPr>
            <w:tcW w:w="779" w:type="dxa"/>
            <w:shd w:val="clear" w:color="auto" w:fill="FFFFFF"/>
            <w:tcMar>
              <w:top w:w="0" w:type="dxa"/>
              <w:bottom w:w="0" w:type="dxa"/>
            </w:tcMar>
            <w:vAlign w:val="center"/>
          </w:tcPr>
          <w:p w14:paraId="7725EF05"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100</w:t>
            </w:r>
          </w:p>
        </w:tc>
        <w:tc>
          <w:tcPr>
            <w:tcW w:w="1863" w:type="dxa"/>
            <w:shd w:val="clear" w:color="auto" w:fill="FFFFFF"/>
            <w:tcMar>
              <w:top w:w="0" w:type="dxa"/>
              <w:bottom w:w="0" w:type="dxa"/>
            </w:tcMar>
          </w:tcPr>
          <w:p w14:paraId="054F9306" w14:textId="77777777" w:rsidR="00D85511" w:rsidRPr="0088483E" w:rsidRDefault="00D85511" w:rsidP="006158B8">
            <w:pPr>
              <w:tabs>
                <w:tab w:val="left" w:pos="360"/>
                <w:tab w:val="left" w:pos="432"/>
              </w:tabs>
              <w:spacing w:after="120" w:line="360" w:lineRule="auto"/>
              <w:rPr>
                <w:rFonts w:ascii="Arial" w:eastAsia="Arial" w:hAnsi="Arial" w:cs="Arial"/>
                <w:sz w:val="20"/>
                <w:szCs w:val="20"/>
              </w:rPr>
            </w:pPr>
          </w:p>
        </w:tc>
      </w:tr>
      <w:tr w:rsidR="00D85511" w:rsidRPr="0088483E" w14:paraId="6BF4DF4E" w14:textId="77777777">
        <w:trPr>
          <w:trHeight w:val="686"/>
        </w:trPr>
        <w:tc>
          <w:tcPr>
            <w:tcW w:w="668" w:type="dxa"/>
            <w:shd w:val="clear" w:color="auto" w:fill="FFFFFF"/>
            <w:tcMar>
              <w:top w:w="0" w:type="dxa"/>
              <w:bottom w:w="0" w:type="dxa"/>
            </w:tcMar>
            <w:vAlign w:val="center"/>
          </w:tcPr>
          <w:p w14:paraId="0A978CAD"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5¬</w:t>
            </w:r>
          </w:p>
        </w:tc>
        <w:tc>
          <w:tcPr>
            <w:tcW w:w="2906" w:type="dxa"/>
            <w:shd w:val="clear" w:color="auto" w:fill="FFFFFF"/>
            <w:tcMar>
              <w:top w:w="0" w:type="dxa"/>
              <w:bottom w:w="0" w:type="dxa"/>
            </w:tcMar>
            <w:vAlign w:val="center"/>
          </w:tcPr>
          <w:p w14:paraId="72FC6C96"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Mr. Nguyen Minh Chung</w:t>
            </w:r>
          </w:p>
        </w:tc>
        <w:tc>
          <w:tcPr>
            <w:tcW w:w="1385" w:type="dxa"/>
            <w:shd w:val="clear" w:color="auto" w:fill="FFFFFF"/>
            <w:tcMar>
              <w:top w:w="0" w:type="dxa"/>
              <w:bottom w:w="0" w:type="dxa"/>
            </w:tcMar>
            <w:vAlign w:val="center"/>
          </w:tcPr>
          <w:p w14:paraId="58DEA8FB"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 xml:space="preserve">Member of the Board of Directors </w:t>
            </w:r>
          </w:p>
        </w:tc>
        <w:tc>
          <w:tcPr>
            <w:tcW w:w="1418" w:type="dxa"/>
            <w:shd w:val="clear" w:color="auto" w:fill="FFFFFF"/>
            <w:tcMar>
              <w:top w:w="0" w:type="dxa"/>
              <w:bottom w:w="0" w:type="dxa"/>
            </w:tcMar>
            <w:vAlign w:val="center"/>
          </w:tcPr>
          <w:p w14:paraId="71059400"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6/6</w:t>
            </w:r>
          </w:p>
        </w:tc>
        <w:tc>
          <w:tcPr>
            <w:tcW w:w="779" w:type="dxa"/>
            <w:shd w:val="clear" w:color="auto" w:fill="FFFFFF"/>
            <w:tcMar>
              <w:top w:w="0" w:type="dxa"/>
              <w:bottom w:w="0" w:type="dxa"/>
            </w:tcMar>
            <w:vAlign w:val="center"/>
          </w:tcPr>
          <w:p w14:paraId="7E0BB6A3"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100</w:t>
            </w:r>
          </w:p>
        </w:tc>
        <w:tc>
          <w:tcPr>
            <w:tcW w:w="1863" w:type="dxa"/>
            <w:shd w:val="clear" w:color="auto" w:fill="FFFFFF"/>
            <w:tcMar>
              <w:top w:w="0" w:type="dxa"/>
              <w:bottom w:w="0" w:type="dxa"/>
            </w:tcMar>
          </w:tcPr>
          <w:p w14:paraId="226A881F" w14:textId="77777777" w:rsidR="00D85511" w:rsidRPr="0088483E" w:rsidRDefault="00D85511" w:rsidP="006158B8">
            <w:pPr>
              <w:tabs>
                <w:tab w:val="left" w:pos="360"/>
                <w:tab w:val="left" w:pos="432"/>
              </w:tabs>
              <w:spacing w:after="120" w:line="360" w:lineRule="auto"/>
              <w:rPr>
                <w:rFonts w:ascii="Arial" w:eastAsia="Arial" w:hAnsi="Arial" w:cs="Arial"/>
                <w:sz w:val="20"/>
                <w:szCs w:val="20"/>
              </w:rPr>
            </w:pPr>
          </w:p>
        </w:tc>
      </w:tr>
    </w:tbl>
    <w:p w14:paraId="2C27AF92" w14:textId="77777777" w:rsidR="00D85511" w:rsidRPr="0088483E" w:rsidRDefault="00D722CA" w:rsidP="006E1217">
      <w:pPr>
        <w:numPr>
          <w:ilvl w:val="0"/>
          <w:numId w:val="5"/>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sz w:val="20"/>
          <w:szCs w:val="20"/>
        </w:rPr>
      </w:pPr>
      <w:r w:rsidRPr="0088483E">
        <w:rPr>
          <w:rFonts w:ascii="Arial" w:hAnsi="Arial" w:cs="Arial"/>
          <w:sz w:val="20"/>
          <w:szCs w:val="20"/>
        </w:rPr>
        <w:t>On February 17, 2023: The Company's Board of Directors met to discuss the results of production and business activities in 2022 and approved the production and business plan for 2023.</w:t>
      </w:r>
    </w:p>
    <w:p w14:paraId="09872DD0" w14:textId="77777777" w:rsidR="00D85511" w:rsidRPr="0088483E" w:rsidRDefault="00D722CA" w:rsidP="006E1217">
      <w:pPr>
        <w:numPr>
          <w:ilvl w:val="0"/>
          <w:numId w:val="5"/>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sz w:val="20"/>
          <w:szCs w:val="20"/>
        </w:rPr>
      </w:pPr>
      <w:r w:rsidRPr="0088483E">
        <w:rPr>
          <w:rFonts w:ascii="Arial" w:hAnsi="Arial" w:cs="Arial"/>
          <w:sz w:val="20"/>
          <w:szCs w:val="20"/>
        </w:rPr>
        <w:t xml:space="preserve">On March 02, 2023: The Board of Directors met to discuss the organization date of the Annual General Meeting of Shareholders 2023, the contents that need to be approved at the Meeting and the authorization to the General Managers, the Deputy General Manager to carry out procedures related to the organization of the Annual General Meeting of Shareholders 2023 </w:t>
      </w:r>
    </w:p>
    <w:p w14:paraId="21F539C4" w14:textId="77777777" w:rsidR="00D85511" w:rsidRPr="0088483E" w:rsidRDefault="00D722CA" w:rsidP="006E1217">
      <w:pPr>
        <w:numPr>
          <w:ilvl w:val="0"/>
          <w:numId w:val="2"/>
        </w:numPr>
        <w:pBdr>
          <w:top w:val="nil"/>
          <w:left w:val="nil"/>
          <w:bottom w:val="nil"/>
          <w:right w:val="nil"/>
          <w:between w:val="nil"/>
        </w:pBdr>
        <w:tabs>
          <w:tab w:val="left" w:pos="360"/>
          <w:tab w:val="left" w:pos="432"/>
          <w:tab w:val="left" w:pos="923"/>
        </w:tabs>
        <w:spacing w:after="120" w:line="360" w:lineRule="auto"/>
        <w:jc w:val="both"/>
        <w:rPr>
          <w:rFonts w:ascii="Arial" w:eastAsia="Arial" w:hAnsi="Arial" w:cs="Arial"/>
          <w:sz w:val="20"/>
          <w:szCs w:val="20"/>
        </w:rPr>
      </w:pPr>
      <w:r w:rsidRPr="0088483E">
        <w:rPr>
          <w:rFonts w:ascii="Arial" w:hAnsi="Arial" w:cs="Arial"/>
          <w:sz w:val="20"/>
          <w:szCs w:val="20"/>
        </w:rPr>
        <w:lastRenderedPageBreak/>
        <w:t xml:space="preserve">On May 24, 2023: The Board of Directors met to discuss borrowing capital, granting credit at Joint Stock Commercial Bank for Foreign Trade of Vietnam - </w:t>
      </w:r>
      <w:proofErr w:type="spellStart"/>
      <w:r w:rsidRPr="0088483E">
        <w:rPr>
          <w:rFonts w:ascii="Arial" w:hAnsi="Arial" w:cs="Arial"/>
          <w:sz w:val="20"/>
          <w:szCs w:val="20"/>
        </w:rPr>
        <w:t>Hai</w:t>
      </w:r>
      <w:proofErr w:type="spellEnd"/>
      <w:r w:rsidRPr="0088483E">
        <w:rPr>
          <w:rFonts w:ascii="Arial" w:hAnsi="Arial" w:cs="Arial"/>
          <w:sz w:val="20"/>
          <w:szCs w:val="20"/>
        </w:rPr>
        <w:t xml:space="preserve"> Phong Branch to serve the Company's production and business.</w:t>
      </w:r>
    </w:p>
    <w:p w14:paraId="57B5C654" w14:textId="77777777" w:rsidR="00D85511" w:rsidRPr="0088483E" w:rsidRDefault="00D722CA" w:rsidP="006E1217">
      <w:pPr>
        <w:numPr>
          <w:ilvl w:val="0"/>
          <w:numId w:val="2"/>
        </w:numPr>
        <w:pBdr>
          <w:top w:val="nil"/>
          <w:left w:val="nil"/>
          <w:bottom w:val="nil"/>
          <w:right w:val="nil"/>
          <w:between w:val="nil"/>
        </w:pBdr>
        <w:tabs>
          <w:tab w:val="left" w:pos="360"/>
          <w:tab w:val="left" w:pos="432"/>
          <w:tab w:val="left" w:pos="933"/>
        </w:tabs>
        <w:spacing w:after="120" w:line="360" w:lineRule="auto"/>
        <w:jc w:val="both"/>
        <w:rPr>
          <w:rFonts w:ascii="Arial" w:eastAsia="Arial" w:hAnsi="Arial" w:cs="Arial"/>
          <w:sz w:val="20"/>
          <w:szCs w:val="20"/>
        </w:rPr>
      </w:pPr>
      <w:r w:rsidRPr="0088483E">
        <w:rPr>
          <w:rFonts w:ascii="Arial" w:hAnsi="Arial" w:cs="Arial"/>
          <w:sz w:val="20"/>
          <w:szCs w:val="20"/>
        </w:rPr>
        <w:t>On June 22, 2023: The Board of Directors met to discuss production and business results of the first 6 months of 2023, dismiss Ms. Le Thi Bich Hue from the position of Deputy General Manager to enjoy retirement benefits.</w:t>
      </w:r>
    </w:p>
    <w:p w14:paraId="73867235" w14:textId="07AE0286" w:rsidR="00D85511" w:rsidRPr="0088483E" w:rsidRDefault="00D722CA" w:rsidP="006E1217">
      <w:pPr>
        <w:numPr>
          <w:ilvl w:val="0"/>
          <w:numId w:val="2"/>
        </w:numPr>
        <w:pBdr>
          <w:top w:val="nil"/>
          <w:left w:val="nil"/>
          <w:bottom w:val="nil"/>
          <w:right w:val="nil"/>
          <w:between w:val="nil"/>
        </w:pBdr>
        <w:tabs>
          <w:tab w:val="left" w:pos="360"/>
          <w:tab w:val="left" w:pos="432"/>
          <w:tab w:val="left" w:pos="933"/>
        </w:tabs>
        <w:spacing w:after="120" w:line="360" w:lineRule="auto"/>
        <w:jc w:val="both"/>
        <w:rPr>
          <w:rFonts w:ascii="Arial" w:eastAsia="Arial" w:hAnsi="Arial" w:cs="Arial"/>
          <w:sz w:val="20"/>
          <w:szCs w:val="20"/>
        </w:rPr>
      </w:pPr>
      <w:r w:rsidRPr="0088483E">
        <w:rPr>
          <w:rFonts w:ascii="Arial" w:hAnsi="Arial" w:cs="Arial"/>
          <w:sz w:val="20"/>
          <w:szCs w:val="20"/>
        </w:rPr>
        <w:t xml:space="preserve">On September </w:t>
      </w:r>
      <w:r w:rsidR="00E26488">
        <w:rPr>
          <w:rFonts w:ascii="Arial" w:hAnsi="Arial" w:cs="Arial"/>
          <w:sz w:val="20"/>
          <w:szCs w:val="20"/>
        </w:rPr>
        <w:t>0</w:t>
      </w:r>
      <w:bookmarkStart w:id="0" w:name="_GoBack"/>
      <w:bookmarkEnd w:id="0"/>
      <w:r w:rsidRPr="0088483E">
        <w:rPr>
          <w:rFonts w:ascii="Arial" w:hAnsi="Arial" w:cs="Arial"/>
          <w:sz w:val="20"/>
          <w:szCs w:val="20"/>
        </w:rPr>
        <w:t>7, 2023: the Board of Directors held a meeting on production and business results of 9 months of 2023 and other issues related to production and business activities.</w:t>
      </w:r>
    </w:p>
    <w:p w14:paraId="07D85876" w14:textId="77777777" w:rsidR="00D85511" w:rsidRPr="0088483E" w:rsidRDefault="00D722CA" w:rsidP="006E1217">
      <w:pPr>
        <w:numPr>
          <w:ilvl w:val="0"/>
          <w:numId w:val="2"/>
        </w:numPr>
        <w:pBdr>
          <w:top w:val="nil"/>
          <w:left w:val="nil"/>
          <w:bottom w:val="nil"/>
          <w:right w:val="nil"/>
          <w:between w:val="nil"/>
        </w:pBdr>
        <w:tabs>
          <w:tab w:val="left" w:pos="360"/>
          <w:tab w:val="left" w:pos="432"/>
          <w:tab w:val="left" w:pos="933"/>
        </w:tabs>
        <w:spacing w:after="120" w:line="360" w:lineRule="auto"/>
        <w:jc w:val="both"/>
        <w:rPr>
          <w:rFonts w:ascii="Arial" w:eastAsia="Arial" w:hAnsi="Arial" w:cs="Arial"/>
          <w:sz w:val="20"/>
          <w:szCs w:val="20"/>
        </w:rPr>
      </w:pPr>
      <w:r w:rsidRPr="0088483E">
        <w:rPr>
          <w:rFonts w:ascii="Arial" w:hAnsi="Arial" w:cs="Arial"/>
          <w:sz w:val="20"/>
          <w:szCs w:val="20"/>
        </w:rPr>
        <w:t>On December 12, 2023: the Board of Directors held a meeting on the production situation in 2023, decided on the dividend prepayment in 2023, the orientation of production and business plans in 2024 and other works related to the production and business activities of the Company.</w:t>
      </w:r>
    </w:p>
    <w:p w14:paraId="11C66E6D" w14:textId="77777777" w:rsidR="00D85511" w:rsidRPr="0088483E" w:rsidRDefault="00D722CA" w:rsidP="006E1217">
      <w:pPr>
        <w:pBdr>
          <w:top w:val="nil"/>
          <w:left w:val="nil"/>
          <w:bottom w:val="nil"/>
          <w:right w:val="nil"/>
          <w:between w:val="nil"/>
        </w:pBdr>
        <w:tabs>
          <w:tab w:val="left" w:pos="360"/>
          <w:tab w:val="left" w:pos="432"/>
          <w:tab w:val="left" w:pos="896"/>
        </w:tabs>
        <w:spacing w:after="120" w:line="360" w:lineRule="auto"/>
        <w:jc w:val="both"/>
        <w:rPr>
          <w:rFonts w:ascii="Arial" w:eastAsia="Arial" w:hAnsi="Arial" w:cs="Arial"/>
          <w:sz w:val="20"/>
          <w:szCs w:val="20"/>
        </w:rPr>
      </w:pPr>
      <w:r w:rsidRPr="0088483E">
        <w:rPr>
          <w:rFonts w:ascii="Arial" w:hAnsi="Arial" w:cs="Arial"/>
          <w:sz w:val="20"/>
          <w:szCs w:val="20"/>
        </w:rPr>
        <w:t xml:space="preserve">On April 28, 2023, </w:t>
      </w:r>
      <w:proofErr w:type="spellStart"/>
      <w:r w:rsidRPr="0088483E">
        <w:rPr>
          <w:rFonts w:ascii="Arial" w:hAnsi="Arial" w:cs="Arial"/>
          <w:sz w:val="20"/>
          <w:szCs w:val="20"/>
        </w:rPr>
        <w:t>Hai</w:t>
      </w:r>
      <w:proofErr w:type="spellEnd"/>
      <w:r w:rsidRPr="0088483E">
        <w:rPr>
          <w:rFonts w:ascii="Arial" w:hAnsi="Arial" w:cs="Arial"/>
          <w:sz w:val="20"/>
          <w:szCs w:val="20"/>
        </w:rPr>
        <w:t xml:space="preserve"> Phong Electrical Mechanical JSC successfully organized the Annual General Meeting of Shareholders 2023 at the Company's headquarters hall.</w:t>
      </w:r>
    </w:p>
    <w:p w14:paraId="048710FC" w14:textId="46664967" w:rsidR="00D85511" w:rsidRPr="0088483E" w:rsidRDefault="00D722CA" w:rsidP="006E1217">
      <w:pPr>
        <w:numPr>
          <w:ilvl w:val="0"/>
          <w:numId w:val="3"/>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sz w:val="20"/>
          <w:szCs w:val="20"/>
        </w:rPr>
      </w:pPr>
      <w:r w:rsidRPr="0088483E">
        <w:rPr>
          <w:rFonts w:ascii="Arial" w:hAnsi="Arial" w:cs="Arial"/>
          <w:sz w:val="20"/>
          <w:szCs w:val="20"/>
        </w:rPr>
        <w:t>Board Resolutions/</w:t>
      </w:r>
      <w:r w:rsidR="00540501">
        <w:rPr>
          <w:rFonts w:ascii="Arial" w:hAnsi="Arial" w:cs="Arial"/>
          <w:sz w:val="20"/>
          <w:szCs w:val="20"/>
        </w:rPr>
        <w:t xml:space="preserve">Board </w:t>
      </w:r>
      <w:r w:rsidRPr="0088483E">
        <w:rPr>
          <w:rFonts w:ascii="Arial" w:hAnsi="Arial" w:cs="Arial"/>
          <w:sz w:val="20"/>
          <w:szCs w:val="20"/>
        </w:rPr>
        <w:t>Decisions:</w:t>
      </w:r>
    </w:p>
    <w:p w14:paraId="4CA34EAA" w14:textId="77777777" w:rsidR="00D85511" w:rsidRPr="0088483E" w:rsidRDefault="00D722CA" w:rsidP="006E1217">
      <w:pPr>
        <w:pBdr>
          <w:top w:val="nil"/>
          <w:left w:val="nil"/>
          <w:bottom w:val="nil"/>
          <w:right w:val="nil"/>
          <w:between w:val="nil"/>
        </w:pBdr>
        <w:tabs>
          <w:tab w:val="left" w:pos="360"/>
          <w:tab w:val="left" w:pos="432"/>
        </w:tabs>
        <w:spacing w:after="120" w:line="360" w:lineRule="auto"/>
        <w:jc w:val="both"/>
        <w:rPr>
          <w:rFonts w:ascii="Arial" w:eastAsia="Arial" w:hAnsi="Arial" w:cs="Arial"/>
          <w:sz w:val="20"/>
          <w:szCs w:val="20"/>
        </w:rPr>
      </w:pPr>
      <w:r w:rsidRPr="0088483E">
        <w:rPr>
          <w:rFonts w:ascii="Arial" w:hAnsi="Arial" w:cs="Arial"/>
          <w:sz w:val="20"/>
          <w:szCs w:val="20"/>
        </w:rPr>
        <w:t xml:space="preserve">In 2023, the Board of Directors and Board of Management of the Company have announced 07 documents, including 05 Resolutions, 02 Decisions to manage the Company's activities. </w:t>
      </w:r>
    </w:p>
    <w:tbl>
      <w:tblPr>
        <w:tblStyle w:val="a1"/>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0"/>
        <w:gridCol w:w="2534"/>
        <w:gridCol w:w="1380"/>
        <w:gridCol w:w="4315"/>
      </w:tblGrid>
      <w:tr w:rsidR="00D85511" w:rsidRPr="0088483E" w14:paraId="5D7FC604" w14:textId="77777777">
        <w:trPr>
          <w:trHeight w:val="562"/>
        </w:trPr>
        <w:tc>
          <w:tcPr>
            <w:tcW w:w="790" w:type="dxa"/>
            <w:shd w:val="clear" w:color="auto" w:fill="FFFFFF"/>
            <w:tcMar>
              <w:top w:w="0" w:type="dxa"/>
              <w:bottom w:w="0" w:type="dxa"/>
            </w:tcMar>
            <w:vAlign w:val="center"/>
          </w:tcPr>
          <w:p w14:paraId="300DB5A9"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No.</w:t>
            </w:r>
          </w:p>
        </w:tc>
        <w:tc>
          <w:tcPr>
            <w:tcW w:w="2534" w:type="dxa"/>
            <w:shd w:val="clear" w:color="auto" w:fill="FFFFFF"/>
            <w:tcMar>
              <w:top w:w="0" w:type="dxa"/>
              <w:bottom w:w="0" w:type="dxa"/>
            </w:tcMar>
            <w:vAlign w:val="center"/>
          </w:tcPr>
          <w:p w14:paraId="18FEEF6F"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Board Resolution/Board Decision No.</w:t>
            </w:r>
          </w:p>
        </w:tc>
        <w:tc>
          <w:tcPr>
            <w:tcW w:w="1380" w:type="dxa"/>
            <w:shd w:val="clear" w:color="auto" w:fill="FFFFFF"/>
            <w:tcMar>
              <w:top w:w="0" w:type="dxa"/>
              <w:bottom w:w="0" w:type="dxa"/>
            </w:tcMar>
            <w:vAlign w:val="center"/>
          </w:tcPr>
          <w:p w14:paraId="07344367"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Date</w:t>
            </w:r>
          </w:p>
        </w:tc>
        <w:tc>
          <w:tcPr>
            <w:tcW w:w="4315" w:type="dxa"/>
            <w:shd w:val="clear" w:color="auto" w:fill="FFFFFF"/>
            <w:tcMar>
              <w:top w:w="0" w:type="dxa"/>
              <w:bottom w:w="0" w:type="dxa"/>
            </w:tcMar>
            <w:vAlign w:val="center"/>
          </w:tcPr>
          <w:p w14:paraId="7B0A843B"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Content</w:t>
            </w:r>
          </w:p>
        </w:tc>
      </w:tr>
      <w:tr w:rsidR="00D85511" w:rsidRPr="0088483E" w14:paraId="5C0B94EC" w14:textId="77777777">
        <w:trPr>
          <w:trHeight w:val="883"/>
        </w:trPr>
        <w:tc>
          <w:tcPr>
            <w:tcW w:w="790" w:type="dxa"/>
            <w:shd w:val="clear" w:color="auto" w:fill="FFFFFF"/>
            <w:tcMar>
              <w:top w:w="0" w:type="dxa"/>
              <w:bottom w:w="0" w:type="dxa"/>
            </w:tcMar>
            <w:vAlign w:val="center"/>
          </w:tcPr>
          <w:p w14:paraId="09DC6797"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1</w:t>
            </w:r>
          </w:p>
        </w:tc>
        <w:tc>
          <w:tcPr>
            <w:tcW w:w="2534" w:type="dxa"/>
            <w:shd w:val="clear" w:color="auto" w:fill="FFFFFF"/>
            <w:tcMar>
              <w:top w:w="0" w:type="dxa"/>
              <w:bottom w:w="0" w:type="dxa"/>
            </w:tcMar>
            <w:vAlign w:val="center"/>
          </w:tcPr>
          <w:p w14:paraId="677EC10D"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01/2023/NQ-HDQT</w:t>
            </w:r>
          </w:p>
        </w:tc>
        <w:tc>
          <w:tcPr>
            <w:tcW w:w="1380" w:type="dxa"/>
            <w:shd w:val="clear" w:color="auto" w:fill="FFFFFF"/>
            <w:tcMar>
              <w:top w:w="0" w:type="dxa"/>
              <w:bottom w:w="0" w:type="dxa"/>
            </w:tcMar>
            <w:vAlign w:val="center"/>
          </w:tcPr>
          <w:p w14:paraId="04C10E95"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February 17, 2023</w:t>
            </w:r>
          </w:p>
        </w:tc>
        <w:tc>
          <w:tcPr>
            <w:tcW w:w="4315" w:type="dxa"/>
            <w:shd w:val="clear" w:color="auto" w:fill="FFFFFF"/>
            <w:tcMar>
              <w:top w:w="0" w:type="dxa"/>
              <w:bottom w:w="0" w:type="dxa"/>
            </w:tcMar>
            <w:vAlign w:val="center"/>
          </w:tcPr>
          <w:p w14:paraId="7D590B18"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Approve the production and business plan in 2023</w:t>
            </w:r>
          </w:p>
        </w:tc>
      </w:tr>
      <w:tr w:rsidR="00D85511" w:rsidRPr="0088483E" w14:paraId="7CB74D99" w14:textId="77777777">
        <w:trPr>
          <w:trHeight w:val="878"/>
        </w:trPr>
        <w:tc>
          <w:tcPr>
            <w:tcW w:w="790" w:type="dxa"/>
            <w:shd w:val="clear" w:color="auto" w:fill="FFFFFF"/>
            <w:tcMar>
              <w:top w:w="0" w:type="dxa"/>
              <w:bottom w:w="0" w:type="dxa"/>
            </w:tcMar>
            <w:vAlign w:val="center"/>
          </w:tcPr>
          <w:p w14:paraId="435D0FA8"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2</w:t>
            </w:r>
          </w:p>
        </w:tc>
        <w:tc>
          <w:tcPr>
            <w:tcW w:w="2534" w:type="dxa"/>
            <w:shd w:val="clear" w:color="auto" w:fill="FFFFFF"/>
            <w:tcMar>
              <w:top w:w="0" w:type="dxa"/>
              <w:bottom w:w="0" w:type="dxa"/>
            </w:tcMar>
            <w:vAlign w:val="center"/>
          </w:tcPr>
          <w:p w14:paraId="642E656A"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02/2023/NQ-HDQT</w:t>
            </w:r>
          </w:p>
        </w:tc>
        <w:tc>
          <w:tcPr>
            <w:tcW w:w="1380" w:type="dxa"/>
            <w:shd w:val="clear" w:color="auto" w:fill="FFFFFF"/>
            <w:tcMar>
              <w:top w:w="0" w:type="dxa"/>
              <w:bottom w:w="0" w:type="dxa"/>
            </w:tcMar>
            <w:vAlign w:val="center"/>
          </w:tcPr>
          <w:p w14:paraId="62F574FD"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March 02, 2023</w:t>
            </w:r>
          </w:p>
        </w:tc>
        <w:tc>
          <w:tcPr>
            <w:tcW w:w="4315" w:type="dxa"/>
            <w:shd w:val="clear" w:color="auto" w:fill="FFFFFF"/>
            <w:tcMar>
              <w:top w:w="0" w:type="dxa"/>
              <w:bottom w:w="0" w:type="dxa"/>
            </w:tcMar>
            <w:vAlign w:val="center"/>
          </w:tcPr>
          <w:p w14:paraId="7D95F3CF"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Approve the plan on organizing the Annual General Meeting of Shareholders 2023</w:t>
            </w:r>
          </w:p>
        </w:tc>
      </w:tr>
      <w:tr w:rsidR="00D85511" w:rsidRPr="0088483E" w14:paraId="6A301EFB" w14:textId="77777777">
        <w:trPr>
          <w:trHeight w:val="888"/>
        </w:trPr>
        <w:tc>
          <w:tcPr>
            <w:tcW w:w="790" w:type="dxa"/>
            <w:shd w:val="clear" w:color="auto" w:fill="FFFFFF"/>
            <w:tcMar>
              <w:top w:w="0" w:type="dxa"/>
              <w:bottom w:w="0" w:type="dxa"/>
            </w:tcMar>
            <w:vAlign w:val="center"/>
          </w:tcPr>
          <w:p w14:paraId="1F28DB19"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3</w:t>
            </w:r>
          </w:p>
        </w:tc>
        <w:tc>
          <w:tcPr>
            <w:tcW w:w="2534" w:type="dxa"/>
            <w:shd w:val="clear" w:color="auto" w:fill="FFFFFF"/>
            <w:tcMar>
              <w:top w:w="0" w:type="dxa"/>
              <w:bottom w:w="0" w:type="dxa"/>
            </w:tcMar>
            <w:vAlign w:val="center"/>
          </w:tcPr>
          <w:p w14:paraId="69657E9E" w14:textId="7660BA11"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13/2023/DHP/NQ-DHDCD</w:t>
            </w:r>
          </w:p>
        </w:tc>
        <w:tc>
          <w:tcPr>
            <w:tcW w:w="1380" w:type="dxa"/>
            <w:shd w:val="clear" w:color="auto" w:fill="FFFFFF"/>
            <w:tcMar>
              <w:top w:w="0" w:type="dxa"/>
              <w:bottom w:w="0" w:type="dxa"/>
            </w:tcMar>
            <w:vAlign w:val="center"/>
          </w:tcPr>
          <w:p w14:paraId="75B74FEF"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April 28, 2023</w:t>
            </w:r>
          </w:p>
        </w:tc>
        <w:tc>
          <w:tcPr>
            <w:tcW w:w="4315" w:type="dxa"/>
            <w:shd w:val="clear" w:color="auto" w:fill="FFFFFF"/>
            <w:tcMar>
              <w:top w:w="0" w:type="dxa"/>
              <w:bottom w:w="0" w:type="dxa"/>
            </w:tcMar>
            <w:vAlign w:val="center"/>
          </w:tcPr>
          <w:p w14:paraId="14826A2E"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Annual General Mandate 2023</w:t>
            </w:r>
          </w:p>
        </w:tc>
      </w:tr>
      <w:tr w:rsidR="00D85511" w:rsidRPr="0088483E" w14:paraId="3FECA0D2" w14:textId="77777777">
        <w:trPr>
          <w:trHeight w:val="1526"/>
        </w:trPr>
        <w:tc>
          <w:tcPr>
            <w:tcW w:w="790" w:type="dxa"/>
            <w:shd w:val="clear" w:color="auto" w:fill="FFFFFF"/>
            <w:tcMar>
              <w:top w:w="0" w:type="dxa"/>
              <w:bottom w:w="0" w:type="dxa"/>
            </w:tcMar>
            <w:vAlign w:val="center"/>
          </w:tcPr>
          <w:p w14:paraId="53216CD5"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4</w:t>
            </w:r>
          </w:p>
        </w:tc>
        <w:tc>
          <w:tcPr>
            <w:tcW w:w="2534" w:type="dxa"/>
            <w:shd w:val="clear" w:color="auto" w:fill="FFFFFF"/>
            <w:tcMar>
              <w:top w:w="0" w:type="dxa"/>
              <w:bottom w:w="0" w:type="dxa"/>
            </w:tcMar>
            <w:vAlign w:val="center"/>
          </w:tcPr>
          <w:p w14:paraId="26374B84" w14:textId="77CF1F80"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15/2023/DHP/NQ-HDQT</w:t>
            </w:r>
          </w:p>
        </w:tc>
        <w:tc>
          <w:tcPr>
            <w:tcW w:w="1380" w:type="dxa"/>
            <w:shd w:val="clear" w:color="auto" w:fill="FFFFFF"/>
            <w:tcMar>
              <w:top w:w="0" w:type="dxa"/>
              <w:bottom w:w="0" w:type="dxa"/>
            </w:tcMar>
            <w:vAlign w:val="center"/>
          </w:tcPr>
          <w:p w14:paraId="3258D781"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May 24, 2023</w:t>
            </w:r>
          </w:p>
        </w:tc>
        <w:tc>
          <w:tcPr>
            <w:tcW w:w="4315" w:type="dxa"/>
            <w:shd w:val="clear" w:color="auto" w:fill="FFFFFF"/>
            <w:tcMar>
              <w:top w:w="0" w:type="dxa"/>
              <w:bottom w:w="0" w:type="dxa"/>
            </w:tcMar>
            <w:vAlign w:val="center"/>
          </w:tcPr>
          <w:p w14:paraId="15502D75"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 xml:space="preserve">Approve borrowing capital and granting credit at Joint Stock Commercial Bank for Foreign Trade of Vietnam - </w:t>
            </w:r>
            <w:proofErr w:type="spellStart"/>
            <w:r w:rsidRPr="0088483E">
              <w:rPr>
                <w:rFonts w:ascii="Arial" w:hAnsi="Arial" w:cs="Arial"/>
                <w:sz w:val="20"/>
                <w:szCs w:val="20"/>
              </w:rPr>
              <w:t>Hai</w:t>
            </w:r>
            <w:proofErr w:type="spellEnd"/>
            <w:r w:rsidRPr="0088483E">
              <w:rPr>
                <w:rFonts w:ascii="Arial" w:hAnsi="Arial" w:cs="Arial"/>
                <w:sz w:val="20"/>
                <w:szCs w:val="20"/>
              </w:rPr>
              <w:t xml:space="preserve"> Phong Branch to serve the Company's production and business.</w:t>
            </w:r>
          </w:p>
        </w:tc>
      </w:tr>
      <w:tr w:rsidR="00D85511" w:rsidRPr="0088483E" w14:paraId="63C7EA7C" w14:textId="77777777">
        <w:trPr>
          <w:trHeight w:val="878"/>
        </w:trPr>
        <w:tc>
          <w:tcPr>
            <w:tcW w:w="790" w:type="dxa"/>
            <w:shd w:val="clear" w:color="auto" w:fill="FFFFFF"/>
            <w:tcMar>
              <w:top w:w="0" w:type="dxa"/>
              <w:bottom w:w="0" w:type="dxa"/>
            </w:tcMar>
            <w:vAlign w:val="center"/>
          </w:tcPr>
          <w:p w14:paraId="73E25E6B"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5</w:t>
            </w:r>
          </w:p>
        </w:tc>
        <w:tc>
          <w:tcPr>
            <w:tcW w:w="2534" w:type="dxa"/>
            <w:shd w:val="clear" w:color="auto" w:fill="FFFFFF"/>
            <w:tcMar>
              <w:top w:w="0" w:type="dxa"/>
              <w:bottom w:w="0" w:type="dxa"/>
            </w:tcMar>
            <w:vAlign w:val="center"/>
          </w:tcPr>
          <w:p w14:paraId="4E4D2FAC"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02/2023/QD-TGD</w:t>
            </w:r>
          </w:p>
        </w:tc>
        <w:tc>
          <w:tcPr>
            <w:tcW w:w="1380" w:type="dxa"/>
            <w:shd w:val="clear" w:color="auto" w:fill="FFFFFF"/>
            <w:tcMar>
              <w:top w:w="0" w:type="dxa"/>
              <w:bottom w:w="0" w:type="dxa"/>
            </w:tcMar>
            <w:vAlign w:val="center"/>
          </w:tcPr>
          <w:p w14:paraId="022ABC9E"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June 21, 2023</w:t>
            </w:r>
          </w:p>
        </w:tc>
        <w:tc>
          <w:tcPr>
            <w:tcW w:w="4315" w:type="dxa"/>
            <w:shd w:val="clear" w:color="auto" w:fill="FFFFFF"/>
            <w:tcMar>
              <w:top w:w="0" w:type="dxa"/>
              <w:bottom w:w="0" w:type="dxa"/>
            </w:tcMar>
            <w:vAlign w:val="center"/>
          </w:tcPr>
          <w:p w14:paraId="3C92B8CA"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Decide the remaining dividends payment in cash in 2022</w:t>
            </w:r>
          </w:p>
        </w:tc>
      </w:tr>
      <w:tr w:rsidR="00D85511" w:rsidRPr="0088483E" w14:paraId="77C188F5" w14:textId="77777777">
        <w:trPr>
          <w:trHeight w:val="1205"/>
        </w:trPr>
        <w:tc>
          <w:tcPr>
            <w:tcW w:w="790" w:type="dxa"/>
            <w:shd w:val="clear" w:color="auto" w:fill="FFFFFF"/>
            <w:tcMar>
              <w:top w:w="0" w:type="dxa"/>
              <w:bottom w:w="0" w:type="dxa"/>
            </w:tcMar>
            <w:vAlign w:val="center"/>
          </w:tcPr>
          <w:p w14:paraId="077B845F"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6</w:t>
            </w:r>
          </w:p>
        </w:tc>
        <w:tc>
          <w:tcPr>
            <w:tcW w:w="2534" w:type="dxa"/>
            <w:shd w:val="clear" w:color="auto" w:fill="FFFFFF"/>
            <w:tcMar>
              <w:top w:w="0" w:type="dxa"/>
              <w:bottom w:w="0" w:type="dxa"/>
            </w:tcMar>
            <w:vAlign w:val="center"/>
          </w:tcPr>
          <w:p w14:paraId="2891E484"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03/2023/QD-HDQT</w:t>
            </w:r>
          </w:p>
        </w:tc>
        <w:tc>
          <w:tcPr>
            <w:tcW w:w="1380" w:type="dxa"/>
            <w:shd w:val="clear" w:color="auto" w:fill="FFFFFF"/>
            <w:tcMar>
              <w:top w:w="0" w:type="dxa"/>
              <w:bottom w:w="0" w:type="dxa"/>
            </w:tcMar>
            <w:vAlign w:val="center"/>
          </w:tcPr>
          <w:p w14:paraId="7FF851AC"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June 22, 2023</w:t>
            </w:r>
          </w:p>
        </w:tc>
        <w:tc>
          <w:tcPr>
            <w:tcW w:w="4315" w:type="dxa"/>
            <w:shd w:val="clear" w:color="auto" w:fill="FFFFFF"/>
            <w:tcMar>
              <w:top w:w="0" w:type="dxa"/>
              <w:bottom w:w="0" w:type="dxa"/>
            </w:tcMar>
            <w:vAlign w:val="center"/>
          </w:tcPr>
          <w:p w14:paraId="74623CC0"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Dismiss Ms. Le Thi Bich Hue from the position of Deputy Manager to enjoy retirement benefits.</w:t>
            </w:r>
          </w:p>
        </w:tc>
      </w:tr>
      <w:tr w:rsidR="00D85511" w:rsidRPr="0088483E" w14:paraId="056190D1" w14:textId="77777777">
        <w:trPr>
          <w:trHeight w:val="898"/>
        </w:trPr>
        <w:tc>
          <w:tcPr>
            <w:tcW w:w="790" w:type="dxa"/>
            <w:shd w:val="clear" w:color="auto" w:fill="FFFFFF"/>
            <w:tcMar>
              <w:top w:w="0" w:type="dxa"/>
              <w:bottom w:w="0" w:type="dxa"/>
            </w:tcMar>
            <w:vAlign w:val="center"/>
          </w:tcPr>
          <w:p w14:paraId="56B01EE8"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lastRenderedPageBreak/>
              <w:t>7</w:t>
            </w:r>
          </w:p>
        </w:tc>
        <w:tc>
          <w:tcPr>
            <w:tcW w:w="2534" w:type="dxa"/>
            <w:shd w:val="clear" w:color="auto" w:fill="FFFFFF"/>
            <w:tcMar>
              <w:top w:w="0" w:type="dxa"/>
              <w:bottom w:w="0" w:type="dxa"/>
            </w:tcMar>
            <w:vAlign w:val="center"/>
          </w:tcPr>
          <w:p w14:paraId="059B66CD" w14:textId="5FF85F1E"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17/2023/DHP/NQ-HDQT</w:t>
            </w:r>
          </w:p>
        </w:tc>
        <w:tc>
          <w:tcPr>
            <w:tcW w:w="1380" w:type="dxa"/>
            <w:shd w:val="clear" w:color="auto" w:fill="FFFFFF"/>
            <w:tcMar>
              <w:top w:w="0" w:type="dxa"/>
              <w:bottom w:w="0" w:type="dxa"/>
            </w:tcMar>
            <w:vAlign w:val="center"/>
          </w:tcPr>
          <w:p w14:paraId="35C368B7"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December 13, 2023</w:t>
            </w:r>
          </w:p>
        </w:tc>
        <w:tc>
          <w:tcPr>
            <w:tcW w:w="4315" w:type="dxa"/>
            <w:shd w:val="clear" w:color="auto" w:fill="FFFFFF"/>
            <w:tcMar>
              <w:top w:w="0" w:type="dxa"/>
              <w:bottom w:w="0" w:type="dxa"/>
            </w:tcMar>
            <w:vAlign w:val="center"/>
          </w:tcPr>
          <w:p w14:paraId="24950EB2"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Resolution on dividend prepayment in 2023 with the rate of 5%</w:t>
            </w:r>
          </w:p>
        </w:tc>
      </w:tr>
    </w:tbl>
    <w:p w14:paraId="0AFD66B7" w14:textId="77777777" w:rsidR="00D85511" w:rsidRPr="0088483E" w:rsidRDefault="00D722CA" w:rsidP="006158B8">
      <w:pPr>
        <w:numPr>
          <w:ilvl w:val="0"/>
          <w:numId w:val="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sidRPr="0088483E">
        <w:rPr>
          <w:rFonts w:ascii="Arial" w:hAnsi="Arial" w:cs="Arial"/>
          <w:sz w:val="20"/>
          <w:szCs w:val="20"/>
        </w:rPr>
        <w:t>The Supervisory Board;</w:t>
      </w:r>
    </w:p>
    <w:p w14:paraId="365A2437" w14:textId="77777777" w:rsidR="00D85511" w:rsidRPr="0088483E" w:rsidRDefault="00D722CA" w:rsidP="006158B8">
      <w:pPr>
        <w:numPr>
          <w:ilvl w:val="0"/>
          <w:numId w:val="7"/>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sidRPr="0088483E">
        <w:rPr>
          <w:rFonts w:ascii="Arial" w:hAnsi="Arial" w:cs="Arial"/>
          <w:sz w:val="20"/>
          <w:szCs w:val="20"/>
        </w:rPr>
        <w:t>Information about members of the Supervisory Board:</w:t>
      </w:r>
    </w:p>
    <w:tbl>
      <w:tblPr>
        <w:tblStyle w:val="a2"/>
        <w:tblW w:w="9018" w:type="dxa"/>
        <w:tblLayout w:type="fixed"/>
        <w:tblLook w:val="0400" w:firstRow="0" w:lastRow="0" w:firstColumn="0" w:lastColumn="0" w:noHBand="0" w:noVBand="1"/>
      </w:tblPr>
      <w:tblGrid>
        <w:gridCol w:w="568"/>
        <w:gridCol w:w="3009"/>
        <w:gridCol w:w="1432"/>
        <w:gridCol w:w="1432"/>
        <w:gridCol w:w="860"/>
        <w:gridCol w:w="1717"/>
      </w:tblGrid>
      <w:tr w:rsidR="00D85511" w:rsidRPr="0088483E" w14:paraId="3D0EBD80" w14:textId="77777777">
        <w:trPr>
          <w:trHeight w:val="662"/>
        </w:trPr>
        <w:tc>
          <w:tcPr>
            <w:tcW w:w="569" w:type="dxa"/>
            <w:tcBorders>
              <w:top w:val="single" w:sz="4" w:space="0" w:color="000000"/>
              <w:left w:val="single" w:sz="4" w:space="0" w:color="000000"/>
            </w:tcBorders>
            <w:shd w:val="clear" w:color="auto" w:fill="FFFFFF"/>
            <w:tcMar>
              <w:top w:w="0" w:type="dxa"/>
              <w:bottom w:w="0" w:type="dxa"/>
            </w:tcMar>
            <w:vAlign w:val="center"/>
          </w:tcPr>
          <w:p w14:paraId="3B2C327D"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No.</w:t>
            </w:r>
          </w:p>
        </w:tc>
        <w:tc>
          <w:tcPr>
            <w:tcW w:w="3009" w:type="dxa"/>
            <w:tcBorders>
              <w:top w:val="single" w:sz="4" w:space="0" w:color="000000"/>
              <w:left w:val="single" w:sz="4" w:space="0" w:color="000000"/>
            </w:tcBorders>
            <w:shd w:val="clear" w:color="auto" w:fill="FFFFFF"/>
            <w:tcMar>
              <w:top w:w="0" w:type="dxa"/>
              <w:bottom w:w="0" w:type="dxa"/>
            </w:tcMar>
            <w:vAlign w:val="center"/>
          </w:tcPr>
          <w:p w14:paraId="2999BD74"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 xml:space="preserve">Member of the Supervisory Board </w:t>
            </w:r>
          </w:p>
        </w:tc>
        <w:tc>
          <w:tcPr>
            <w:tcW w:w="1432" w:type="dxa"/>
            <w:tcBorders>
              <w:top w:val="single" w:sz="4" w:space="0" w:color="000000"/>
              <w:left w:val="single" w:sz="4" w:space="0" w:color="000000"/>
            </w:tcBorders>
            <w:shd w:val="clear" w:color="auto" w:fill="FFFFFF"/>
            <w:tcMar>
              <w:top w:w="0" w:type="dxa"/>
              <w:bottom w:w="0" w:type="dxa"/>
            </w:tcMar>
            <w:vAlign w:val="center"/>
          </w:tcPr>
          <w:p w14:paraId="0A05CF07"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Position</w:t>
            </w:r>
          </w:p>
        </w:tc>
        <w:tc>
          <w:tcPr>
            <w:tcW w:w="1432" w:type="dxa"/>
            <w:tcBorders>
              <w:top w:val="single" w:sz="4" w:space="0" w:color="000000"/>
              <w:left w:val="single" w:sz="4" w:space="0" w:color="000000"/>
            </w:tcBorders>
            <w:shd w:val="clear" w:color="auto" w:fill="FFFFFF"/>
            <w:tcMar>
              <w:top w:w="0" w:type="dxa"/>
              <w:bottom w:w="0" w:type="dxa"/>
            </w:tcMar>
            <w:vAlign w:val="bottom"/>
          </w:tcPr>
          <w:p w14:paraId="1BE408C0"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Number of attended meetings</w:t>
            </w:r>
          </w:p>
        </w:tc>
        <w:tc>
          <w:tcPr>
            <w:tcW w:w="860" w:type="dxa"/>
            <w:tcBorders>
              <w:top w:val="single" w:sz="4" w:space="0" w:color="000000"/>
              <w:left w:val="single" w:sz="4" w:space="0" w:color="000000"/>
            </w:tcBorders>
            <w:shd w:val="clear" w:color="auto" w:fill="FFFFFF"/>
            <w:tcMar>
              <w:top w:w="0" w:type="dxa"/>
              <w:bottom w:w="0" w:type="dxa"/>
            </w:tcMar>
            <w:vAlign w:val="bottom"/>
          </w:tcPr>
          <w:p w14:paraId="163072FD"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Rate (%)</w:t>
            </w:r>
          </w:p>
        </w:tc>
        <w:tc>
          <w:tcPr>
            <w:tcW w:w="1717"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5BB80117"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Reason for absence</w:t>
            </w:r>
          </w:p>
        </w:tc>
      </w:tr>
      <w:tr w:rsidR="00D85511" w:rsidRPr="0088483E" w14:paraId="72F28AAA" w14:textId="77777777">
        <w:trPr>
          <w:trHeight w:val="696"/>
        </w:trPr>
        <w:tc>
          <w:tcPr>
            <w:tcW w:w="569"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988B1C9"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1</w:t>
            </w:r>
          </w:p>
        </w:tc>
        <w:tc>
          <w:tcPr>
            <w:tcW w:w="3009"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0C196781"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Mr. Tran Tuan Linh</w:t>
            </w:r>
          </w:p>
        </w:tc>
        <w:tc>
          <w:tcPr>
            <w:tcW w:w="1432"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45A48087"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Chief of the Supervisory Board</w:t>
            </w:r>
          </w:p>
        </w:tc>
        <w:tc>
          <w:tcPr>
            <w:tcW w:w="1432"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2E38B84"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4/4</w:t>
            </w:r>
          </w:p>
        </w:tc>
        <w:tc>
          <w:tcPr>
            <w:tcW w:w="860"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E6C23F0"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100</w:t>
            </w:r>
          </w:p>
        </w:tc>
        <w:tc>
          <w:tcPr>
            <w:tcW w:w="1717"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5AB97FD" w14:textId="77777777" w:rsidR="00D85511" w:rsidRPr="0088483E" w:rsidRDefault="00D85511" w:rsidP="006158B8">
            <w:pPr>
              <w:tabs>
                <w:tab w:val="left" w:pos="360"/>
                <w:tab w:val="left" w:pos="432"/>
              </w:tabs>
              <w:spacing w:after="120" w:line="360" w:lineRule="auto"/>
              <w:rPr>
                <w:rFonts w:ascii="Arial" w:eastAsia="Arial" w:hAnsi="Arial" w:cs="Arial"/>
                <w:sz w:val="20"/>
                <w:szCs w:val="20"/>
              </w:rPr>
            </w:pPr>
          </w:p>
        </w:tc>
      </w:tr>
      <w:tr w:rsidR="00D85511" w:rsidRPr="0088483E" w14:paraId="617D3867" w14:textId="77777777">
        <w:trPr>
          <w:trHeight w:val="859"/>
        </w:trPr>
        <w:tc>
          <w:tcPr>
            <w:tcW w:w="569" w:type="dxa"/>
            <w:tcBorders>
              <w:top w:val="single" w:sz="4" w:space="0" w:color="000000"/>
              <w:left w:val="single" w:sz="4" w:space="0" w:color="000000"/>
            </w:tcBorders>
            <w:shd w:val="clear" w:color="auto" w:fill="FFFFFF"/>
            <w:tcMar>
              <w:top w:w="0" w:type="dxa"/>
              <w:bottom w:w="0" w:type="dxa"/>
            </w:tcMar>
            <w:vAlign w:val="center"/>
          </w:tcPr>
          <w:p w14:paraId="5DBEA014"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2</w:t>
            </w:r>
          </w:p>
        </w:tc>
        <w:tc>
          <w:tcPr>
            <w:tcW w:w="3009" w:type="dxa"/>
            <w:tcBorders>
              <w:top w:val="single" w:sz="4" w:space="0" w:color="000000"/>
              <w:left w:val="single" w:sz="4" w:space="0" w:color="000000"/>
            </w:tcBorders>
            <w:shd w:val="clear" w:color="auto" w:fill="FFFFFF"/>
            <w:tcMar>
              <w:top w:w="0" w:type="dxa"/>
              <w:bottom w:w="0" w:type="dxa"/>
            </w:tcMar>
            <w:vAlign w:val="center"/>
          </w:tcPr>
          <w:p w14:paraId="75101713"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Ms. Bui Thi Hue</w:t>
            </w:r>
          </w:p>
        </w:tc>
        <w:tc>
          <w:tcPr>
            <w:tcW w:w="1432" w:type="dxa"/>
            <w:tcBorders>
              <w:top w:val="single" w:sz="4" w:space="0" w:color="000000"/>
              <w:left w:val="single" w:sz="4" w:space="0" w:color="000000"/>
            </w:tcBorders>
            <w:shd w:val="clear" w:color="auto" w:fill="FFFFFF"/>
            <w:tcMar>
              <w:top w:w="0" w:type="dxa"/>
              <w:bottom w:w="0" w:type="dxa"/>
            </w:tcMar>
            <w:vAlign w:val="bottom"/>
          </w:tcPr>
          <w:p w14:paraId="3A72867D" w14:textId="20F00231"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 xml:space="preserve">Secretary, Member of the Supervisory Board </w:t>
            </w:r>
          </w:p>
        </w:tc>
        <w:tc>
          <w:tcPr>
            <w:tcW w:w="1432" w:type="dxa"/>
            <w:tcBorders>
              <w:top w:val="single" w:sz="4" w:space="0" w:color="000000"/>
              <w:left w:val="single" w:sz="4" w:space="0" w:color="000000"/>
            </w:tcBorders>
            <w:shd w:val="clear" w:color="auto" w:fill="FFFFFF"/>
            <w:tcMar>
              <w:top w:w="0" w:type="dxa"/>
              <w:bottom w:w="0" w:type="dxa"/>
            </w:tcMar>
            <w:vAlign w:val="center"/>
          </w:tcPr>
          <w:p w14:paraId="569E41F9"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4/4</w:t>
            </w:r>
          </w:p>
        </w:tc>
        <w:tc>
          <w:tcPr>
            <w:tcW w:w="860" w:type="dxa"/>
            <w:tcBorders>
              <w:top w:val="single" w:sz="4" w:space="0" w:color="000000"/>
              <w:left w:val="single" w:sz="4" w:space="0" w:color="000000"/>
            </w:tcBorders>
            <w:shd w:val="clear" w:color="auto" w:fill="FFFFFF"/>
            <w:tcMar>
              <w:top w:w="0" w:type="dxa"/>
              <w:bottom w:w="0" w:type="dxa"/>
            </w:tcMar>
            <w:vAlign w:val="center"/>
          </w:tcPr>
          <w:p w14:paraId="1055E220"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100</w:t>
            </w:r>
          </w:p>
        </w:tc>
        <w:tc>
          <w:tcPr>
            <w:tcW w:w="1717" w:type="dxa"/>
            <w:tcBorders>
              <w:top w:val="single" w:sz="4" w:space="0" w:color="000000"/>
              <w:left w:val="single" w:sz="4" w:space="0" w:color="000000"/>
              <w:right w:val="single" w:sz="4" w:space="0" w:color="000000"/>
            </w:tcBorders>
            <w:shd w:val="clear" w:color="auto" w:fill="FFFFFF"/>
            <w:tcMar>
              <w:top w:w="0" w:type="dxa"/>
              <w:bottom w:w="0" w:type="dxa"/>
            </w:tcMar>
          </w:tcPr>
          <w:p w14:paraId="49D091FB" w14:textId="77777777" w:rsidR="00D85511" w:rsidRPr="0088483E" w:rsidRDefault="00D85511" w:rsidP="006158B8">
            <w:pPr>
              <w:tabs>
                <w:tab w:val="left" w:pos="360"/>
                <w:tab w:val="left" w:pos="432"/>
              </w:tabs>
              <w:spacing w:after="120" w:line="360" w:lineRule="auto"/>
              <w:rPr>
                <w:rFonts w:ascii="Arial" w:eastAsia="Arial" w:hAnsi="Arial" w:cs="Arial"/>
                <w:sz w:val="20"/>
                <w:szCs w:val="20"/>
              </w:rPr>
            </w:pPr>
          </w:p>
        </w:tc>
      </w:tr>
      <w:tr w:rsidR="00D85511" w:rsidRPr="0088483E" w14:paraId="1F402106" w14:textId="77777777">
        <w:trPr>
          <w:trHeight w:val="701"/>
        </w:trPr>
        <w:tc>
          <w:tcPr>
            <w:tcW w:w="569"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1BE9A8AD"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3</w:t>
            </w:r>
          </w:p>
        </w:tc>
        <w:tc>
          <w:tcPr>
            <w:tcW w:w="3009"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6DF8C5D8"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Mr. Vu Duy Anh</w:t>
            </w:r>
          </w:p>
        </w:tc>
        <w:tc>
          <w:tcPr>
            <w:tcW w:w="1432"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BCAD6DE"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Member of the Supervisory Board:</w:t>
            </w:r>
          </w:p>
        </w:tc>
        <w:tc>
          <w:tcPr>
            <w:tcW w:w="1432"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2FA1F5F7"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4/4</w:t>
            </w:r>
          </w:p>
        </w:tc>
        <w:tc>
          <w:tcPr>
            <w:tcW w:w="860"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365CD2F"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100</w:t>
            </w:r>
          </w:p>
        </w:tc>
        <w:tc>
          <w:tcPr>
            <w:tcW w:w="1717"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37D76B7" w14:textId="77777777" w:rsidR="00D85511" w:rsidRPr="0088483E" w:rsidRDefault="00D85511" w:rsidP="006158B8">
            <w:pPr>
              <w:tabs>
                <w:tab w:val="left" w:pos="360"/>
                <w:tab w:val="left" w:pos="432"/>
              </w:tabs>
              <w:spacing w:after="120" w:line="360" w:lineRule="auto"/>
              <w:rPr>
                <w:rFonts w:ascii="Arial" w:eastAsia="Arial" w:hAnsi="Arial" w:cs="Arial"/>
                <w:sz w:val="20"/>
                <w:szCs w:val="20"/>
              </w:rPr>
            </w:pPr>
          </w:p>
        </w:tc>
      </w:tr>
    </w:tbl>
    <w:p w14:paraId="7A3FB526" w14:textId="77777777" w:rsidR="00D85511" w:rsidRPr="0088483E" w:rsidRDefault="00D722CA" w:rsidP="006158B8">
      <w:pPr>
        <w:numPr>
          <w:ilvl w:val="0"/>
          <w:numId w:val="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sidRPr="0088483E">
        <w:rPr>
          <w:rFonts w:ascii="Arial" w:hAnsi="Arial" w:cs="Arial"/>
          <w:sz w:val="20"/>
          <w:szCs w:val="20"/>
        </w:rPr>
        <w:t>The Executive Board.</w:t>
      </w:r>
    </w:p>
    <w:tbl>
      <w:tblPr>
        <w:tblStyle w:val="a3"/>
        <w:tblW w:w="9019" w:type="dxa"/>
        <w:tblLayout w:type="fixed"/>
        <w:tblLook w:val="0400" w:firstRow="0" w:lastRow="0" w:firstColumn="0" w:lastColumn="0" w:noHBand="0" w:noVBand="1"/>
      </w:tblPr>
      <w:tblGrid>
        <w:gridCol w:w="833"/>
        <w:gridCol w:w="2879"/>
        <w:gridCol w:w="1506"/>
        <w:gridCol w:w="2051"/>
        <w:gridCol w:w="1750"/>
      </w:tblGrid>
      <w:tr w:rsidR="00D85511" w:rsidRPr="0088483E" w14:paraId="23A3E517" w14:textId="77777777">
        <w:trPr>
          <w:trHeight w:val="998"/>
        </w:trPr>
        <w:tc>
          <w:tcPr>
            <w:tcW w:w="833" w:type="dxa"/>
            <w:tcBorders>
              <w:top w:val="single" w:sz="4" w:space="0" w:color="000000"/>
              <w:left w:val="single" w:sz="4" w:space="0" w:color="000000"/>
            </w:tcBorders>
            <w:shd w:val="clear" w:color="auto" w:fill="FFFFFF"/>
            <w:tcMar>
              <w:top w:w="0" w:type="dxa"/>
              <w:bottom w:w="0" w:type="dxa"/>
            </w:tcMar>
            <w:vAlign w:val="center"/>
          </w:tcPr>
          <w:p w14:paraId="79156810"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No.</w:t>
            </w:r>
          </w:p>
        </w:tc>
        <w:tc>
          <w:tcPr>
            <w:tcW w:w="2879" w:type="dxa"/>
            <w:tcBorders>
              <w:top w:val="single" w:sz="4" w:space="0" w:color="000000"/>
              <w:left w:val="single" w:sz="4" w:space="0" w:color="000000"/>
            </w:tcBorders>
            <w:shd w:val="clear" w:color="auto" w:fill="FFFFFF"/>
            <w:tcMar>
              <w:top w:w="0" w:type="dxa"/>
              <w:bottom w:w="0" w:type="dxa"/>
            </w:tcMar>
            <w:vAlign w:val="center"/>
          </w:tcPr>
          <w:p w14:paraId="4546385B"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Member of the Executive Board</w:t>
            </w:r>
          </w:p>
        </w:tc>
        <w:tc>
          <w:tcPr>
            <w:tcW w:w="1506" w:type="dxa"/>
            <w:tcBorders>
              <w:top w:val="single" w:sz="4" w:space="0" w:color="000000"/>
              <w:left w:val="single" w:sz="4" w:space="0" w:color="000000"/>
            </w:tcBorders>
            <w:shd w:val="clear" w:color="auto" w:fill="FFFFFF"/>
            <w:tcMar>
              <w:top w:w="0" w:type="dxa"/>
              <w:bottom w:w="0" w:type="dxa"/>
            </w:tcMar>
            <w:vAlign w:val="center"/>
          </w:tcPr>
          <w:p w14:paraId="31ECCF5B"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Date of birth</w:t>
            </w:r>
          </w:p>
        </w:tc>
        <w:tc>
          <w:tcPr>
            <w:tcW w:w="2051" w:type="dxa"/>
            <w:tcBorders>
              <w:top w:val="single" w:sz="4" w:space="0" w:color="000000"/>
              <w:left w:val="single" w:sz="4" w:space="0" w:color="000000"/>
            </w:tcBorders>
            <w:shd w:val="clear" w:color="auto" w:fill="FFFFFF"/>
            <w:tcMar>
              <w:top w:w="0" w:type="dxa"/>
              <w:bottom w:w="0" w:type="dxa"/>
            </w:tcMar>
            <w:vAlign w:val="center"/>
          </w:tcPr>
          <w:p w14:paraId="64DB96CB"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Qualification</w:t>
            </w:r>
          </w:p>
        </w:tc>
        <w:tc>
          <w:tcPr>
            <w:tcW w:w="1750" w:type="dxa"/>
            <w:tcBorders>
              <w:top w:val="single" w:sz="4" w:space="0" w:color="000000"/>
              <w:left w:val="single" w:sz="4" w:space="0" w:color="000000"/>
              <w:right w:val="single" w:sz="4" w:space="0" w:color="000000"/>
            </w:tcBorders>
            <w:shd w:val="clear" w:color="auto" w:fill="FFFFFF"/>
            <w:tcMar>
              <w:top w:w="0" w:type="dxa"/>
              <w:bottom w:w="0" w:type="dxa"/>
            </w:tcMar>
          </w:tcPr>
          <w:p w14:paraId="5734E78D"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Date of appointment/dismissal</w:t>
            </w:r>
          </w:p>
        </w:tc>
      </w:tr>
      <w:tr w:rsidR="00D85511" w:rsidRPr="0088483E" w14:paraId="229534B8" w14:textId="77777777">
        <w:trPr>
          <w:trHeight w:val="658"/>
        </w:trPr>
        <w:tc>
          <w:tcPr>
            <w:tcW w:w="833" w:type="dxa"/>
            <w:tcBorders>
              <w:top w:val="single" w:sz="4" w:space="0" w:color="000000"/>
              <w:left w:val="single" w:sz="4" w:space="0" w:color="000000"/>
            </w:tcBorders>
            <w:shd w:val="clear" w:color="auto" w:fill="FFFFFF"/>
            <w:tcMar>
              <w:top w:w="0" w:type="dxa"/>
              <w:bottom w:w="0" w:type="dxa"/>
            </w:tcMar>
            <w:vAlign w:val="center"/>
          </w:tcPr>
          <w:p w14:paraId="6198672A"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01</w:t>
            </w:r>
          </w:p>
        </w:tc>
        <w:tc>
          <w:tcPr>
            <w:tcW w:w="2879" w:type="dxa"/>
            <w:tcBorders>
              <w:top w:val="single" w:sz="4" w:space="0" w:color="000000"/>
              <w:left w:val="single" w:sz="4" w:space="0" w:color="000000"/>
            </w:tcBorders>
            <w:shd w:val="clear" w:color="auto" w:fill="FFFFFF"/>
            <w:tcMar>
              <w:top w:w="0" w:type="dxa"/>
              <w:bottom w:w="0" w:type="dxa"/>
            </w:tcMar>
            <w:vAlign w:val="center"/>
          </w:tcPr>
          <w:p w14:paraId="2EBA9EDC"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Mr. Mai Van Minh</w:t>
            </w:r>
          </w:p>
        </w:tc>
        <w:tc>
          <w:tcPr>
            <w:tcW w:w="1506" w:type="dxa"/>
            <w:tcBorders>
              <w:top w:val="single" w:sz="4" w:space="0" w:color="000000"/>
              <w:left w:val="single" w:sz="4" w:space="0" w:color="000000"/>
            </w:tcBorders>
            <w:shd w:val="clear" w:color="auto" w:fill="FFFFFF"/>
            <w:tcMar>
              <w:top w:w="0" w:type="dxa"/>
              <w:bottom w:w="0" w:type="dxa"/>
            </w:tcMar>
            <w:vAlign w:val="center"/>
          </w:tcPr>
          <w:p w14:paraId="486D2747"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January 17 ,1972</w:t>
            </w:r>
          </w:p>
        </w:tc>
        <w:tc>
          <w:tcPr>
            <w:tcW w:w="2051" w:type="dxa"/>
            <w:tcBorders>
              <w:top w:val="single" w:sz="4" w:space="0" w:color="000000"/>
              <w:left w:val="single" w:sz="4" w:space="0" w:color="000000"/>
            </w:tcBorders>
            <w:shd w:val="clear" w:color="auto" w:fill="FFFFFF"/>
            <w:tcMar>
              <w:top w:w="0" w:type="dxa"/>
              <w:bottom w:w="0" w:type="dxa"/>
            </w:tcMar>
            <w:vAlign w:val="center"/>
          </w:tcPr>
          <w:p w14:paraId="1E88A1F7"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Bachelor of Economics</w:t>
            </w:r>
          </w:p>
        </w:tc>
        <w:tc>
          <w:tcPr>
            <w:tcW w:w="1750" w:type="dxa"/>
            <w:tcBorders>
              <w:top w:val="single" w:sz="4" w:space="0" w:color="000000"/>
              <w:left w:val="single" w:sz="4" w:space="0" w:color="000000"/>
              <w:right w:val="single" w:sz="4" w:space="0" w:color="000000"/>
            </w:tcBorders>
            <w:shd w:val="clear" w:color="auto" w:fill="FFFFFF"/>
            <w:tcMar>
              <w:top w:w="0" w:type="dxa"/>
              <w:bottom w:w="0" w:type="dxa"/>
            </w:tcMar>
          </w:tcPr>
          <w:p w14:paraId="5803BDCD" w14:textId="77E43B5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April 2018 - present</w:t>
            </w:r>
          </w:p>
        </w:tc>
      </w:tr>
      <w:tr w:rsidR="00D85511" w:rsidRPr="0088483E" w14:paraId="681849BC" w14:textId="77777777">
        <w:trPr>
          <w:trHeight w:val="653"/>
        </w:trPr>
        <w:tc>
          <w:tcPr>
            <w:tcW w:w="833" w:type="dxa"/>
            <w:tcBorders>
              <w:top w:val="single" w:sz="4" w:space="0" w:color="000000"/>
              <w:left w:val="single" w:sz="4" w:space="0" w:color="000000"/>
            </w:tcBorders>
            <w:shd w:val="clear" w:color="auto" w:fill="FFFFFF"/>
            <w:tcMar>
              <w:top w:w="0" w:type="dxa"/>
              <w:bottom w:w="0" w:type="dxa"/>
            </w:tcMar>
            <w:vAlign w:val="center"/>
          </w:tcPr>
          <w:p w14:paraId="5114491D"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02</w:t>
            </w:r>
          </w:p>
        </w:tc>
        <w:tc>
          <w:tcPr>
            <w:tcW w:w="2879" w:type="dxa"/>
            <w:tcBorders>
              <w:top w:val="single" w:sz="4" w:space="0" w:color="000000"/>
              <w:left w:val="single" w:sz="4" w:space="0" w:color="000000"/>
            </w:tcBorders>
            <w:shd w:val="clear" w:color="auto" w:fill="FFFFFF"/>
            <w:tcMar>
              <w:top w:w="0" w:type="dxa"/>
              <w:bottom w:w="0" w:type="dxa"/>
            </w:tcMar>
            <w:vAlign w:val="center"/>
          </w:tcPr>
          <w:p w14:paraId="1245C850"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Ms. Le Thi Bich Hue</w:t>
            </w:r>
          </w:p>
        </w:tc>
        <w:tc>
          <w:tcPr>
            <w:tcW w:w="1506" w:type="dxa"/>
            <w:tcBorders>
              <w:top w:val="single" w:sz="4" w:space="0" w:color="000000"/>
              <w:left w:val="single" w:sz="4" w:space="0" w:color="000000"/>
            </w:tcBorders>
            <w:shd w:val="clear" w:color="auto" w:fill="FFFFFF"/>
            <w:tcMar>
              <w:top w:w="0" w:type="dxa"/>
              <w:bottom w:w="0" w:type="dxa"/>
            </w:tcMar>
            <w:vAlign w:val="center"/>
          </w:tcPr>
          <w:p w14:paraId="1A225252"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June 12, 1967</w:t>
            </w:r>
          </w:p>
        </w:tc>
        <w:tc>
          <w:tcPr>
            <w:tcW w:w="2051" w:type="dxa"/>
            <w:tcBorders>
              <w:top w:val="single" w:sz="4" w:space="0" w:color="000000"/>
              <w:left w:val="single" w:sz="4" w:space="0" w:color="000000"/>
            </w:tcBorders>
            <w:shd w:val="clear" w:color="auto" w:fill="FFFFFF"/>
            <w:tcMar>
              <w:top w:w="0" w:type="dxa"/>
              <w:bottom w:w="0" w:type="dxa"/>
            </w:tcMar>
            <w:vAlign w:val="center"/>
          </w:tcPr>
          <w:p w14:paraId="31BCE28A"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Bachelor of Economics</w:t>
            </w:r>
          </w:p>
        </w:tc>
        <w:tc>
          <w:tcPr>
            <w:tcW w:w="1750" w:type="dxa"/>
            <w:tcBorders>
              <w:top w:val="single" w:sz="4" w:space="0" w:color="000000"/>
              <w:left w:val="single" w:sz="4" w:space="0" w:color="000000"/>
              <w:right w:val="single" w:sz="4" w:space="0" w:color="000000"/>
            </w:tcBorders>
            <w:shd w:val="clear" w:color="auto" w:fill="FFFFFF"/>
            <w:tcMar>
              <w:top w:w="0" w:type="dxa"/>
              <w:bottom w:w="0" w:type="dxa"/>
            </w:tcMar>
          </w:tcPr>
          <w:p w14:paraId="0E04C578" w14:textId="6F8AB338" w:rsidR="00D85511" w:rsidRPr="0088483E" w:rsidRDefault="006158B8"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From January 2016 to July 01, 20223</w:t>
            </w:r>
          </w:p>
        </w:tc>
      </w:tr>
      <w:tr w:rsidR="00D85511" w:rsidRPr="0088483E" w14:paraId="1D9BFFD6" w14:textId="77777777">
        <w:trPr>
          <w:trHeight w:val="686"/>
        </w:trPr>
        <w:tc>
          <w:tcPr>
            <w:tcW w:w="833"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06D19388"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03</w:t>
            </w:r>
          </w:p>
        </w:tc>
        <w:tc>
          <w:tcPr>
            <w:tcW w:w="2879"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311580E7"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Mr. Nguyen Minh Chung</w:t>
            </w:r>
          </w:p>
        </w:tc>
        <w:tc>
          <w:tcPr>
            <w:tcW w:w="1506"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20FEF61C"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May 24, 1986</w:t>
            </w:r>
          </w:p>
        </w:tc>
        <w:tc>
          <w:tcPr>
            <w:tcW w:w="2051"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03461FE"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Electronic Engineer</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10EBE01" w14:textId="2484FA5A"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April 2021 - present</w:t>
            </w:r>
          </w:p>
        </w:tc>
      </w:tr>
    </w:tbl>
    <w:p w14:paraId="04B2758F" w14:textId="77777777" w:rsidR="00D85511" w:rsidRPr="0088483E" w:rsidRDefault="00D722CA" w:rsidP="006158B8">
      <w:pPr>
        <w:numPr>
          <w:ilvl w:val="0"/>
          <w:numId w:val="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sidRPr="0088483E">
        <w:rPr>
          <w:rFonts w:ascii="Arial" w:hAnsi="Arial" w:cs="Arial"/>
          <w:sz w:val="20"/>
          <w:szCs w:val="20"/>
        </w:rPr>
        <w:t>The Chief Accountant:</w:t>
      </w:r>
    </w:p>
    <w:tbl>
      <w:tblPr>
        <w:tblStyle w:val="a4"/>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8"/>
        <w:gridCol w:w="1779"/>
        <w:gridCol w:w="1943"/>
        <w:gridCol w:w="2269"/>
      </w:tblGrid>
      <w:tr w:rsidR="00D85511" w:rsidRPr="0088483E" w14:paraId="203A1632" w14:textId="77777777">
        <w:trPr>
          <w:trHeight w:val="994"/>
        </w:trPr>
        <w:tc>
          <w:tcPr>
            <w:tcW w:w="3028" w:type="dxa"/>
            <w:shd w:val="clear" w:color="auto" w:fill="FFFFFF"/>
            <w:tcMar>
              <w:top w:w="0" w:type="dxa"/>
              <w:bottom w:w="0" w:type="dxa"/>
            </w:tcMar>
            <w:vAlign w:val="center"/>
          </w:tcPr>
          <w:p w14:paraId="4D54A6FF"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Full name</w:t>
            </w:r>
          </w:p>
        </w:tc>
        <w:tc>
          <w:tcPr>
            <w:tcW w:w="1779" w:type="dxa"/>
            <w:shd w:val="clear" w:color="auto" w:fill="FFFFFF"/>
            <w:tcMar>
              <w:top w:w="0" w:type="dxa"/>
              <w:bottom w:w="0" w:type="dxa"/>
            </w:tcMar>
            <w:vAlign w:val="center"/>
          </w:tcPr>
          <w:p w14:paraId="43975961"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Date of birth</w:t>
            </w:r>
          </w:p>
        </w:tc>
        <w:tc>
          <w:tcPr>
            <w:tcW w:w="1943" w:type="dxa"/>
            <w:shd w:val="clear" w:color="auto" w:fill="FFFFFF"/>
            <w:tcMar>
              <w:top w:w="0" w:type="dxa"/>
              <w:bottom w:w="0" w:type="dxa"/>
            </w:tcMar>
            <w:vAlign w:val="bottom"/>
          </w:tcPr>
          <w:p w14:paraId="204CC8CA"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Qualification</w:t>
            </w:r>
          </w:p>
        </w:tc>
        <w:tc>
          <w:tcPr>
            <w:tcW w:w="2269" w:type="dxa"/>
            <w:shd w:val="clear" w:color="auto" w:fill="FFFFFF"/>
            <w:tcMar>
              <w:top w:w="0" w:type="dxa"/>
              <w:bottom w:w="0" w:type="dxa"/>
            </w:tcMar>
            <w:vAlign w:val="center"/>
          </w:tcPr>
          <w:p w14:paraId="3CBFAC19"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Date of appointment/dismissal</w:t>
            </w:r>
          </w:p>
        </w:tc>
      </w:tr>
      <w:tr w:rsidR="00D85511" w:rsidRPr="0088483E" w14:paraId="2A3DE8AE" w14:textId="77777777">
        <w:trPr>
          <w:trHeight w:val="706"/>
        </w:trPr>
        <w:tc>
          <w:tcPr>
            <w:tcW w:w="3028" w:type="dxa"/>
            <w:shd w:val="clear" w:color="auto" w:fill="FFFFFF"/>
            <w:tcMar>
              <w:top w:w="0" w:type="dxa"/>
              <w:bottom w:w="0" w:type="dxa"/>
            </w:tcMar>
            <w:vAlign w:val="center"/>
          </w:tcPr>
          <w:p w14:paraId="6F725135"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Ms. Trinh Thi Lan Phuong</w:t>
            </w:r>
          </w:p>
        </w:tc>
        <w:tc>
          <w:tcPr>
            <w:tcW w:w="1779" w:type="dxa"/>
            <w:shd w:val="clear" w:color="auto" w:fill="FFFFFF"/>
            <w:tcMar>
              <w:top w:w="0" w:type="dxa"/>
              <w:bottom w:w="0" w:type="dxa"/>
            </w:tcMar>
            <w:vAlign w:val="center"/>
          </w:tcPr>
          <w:p w14:paraId="0FA23E51"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October 21,1971</w:t>
            </w:r>
          </w:p>
        </w:tc>
        <w:tc>
          <w:tcPr>
            <w:tcW w:w="1943" w:type="dxa"/>
            <w:shd w:val="clear" w:color="auto" w:fill="FFFFFF"/>
            <w:tcMar>
              <w:top w:w="0" w:type="dxa"/>
              <w:bottom w:w="0" w:type="dxa"/>
            </w:tcMar>
            <w:vAlign w:val="center"/>
          </w:tcPr>
          <w:p w14:paraId="5E3D57CE"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Bachelor of Economics</w:t>
            </w:r>
          </w:p>
        </w:tc>
        <w:tc>
          <w:tcPr>
            <w:tcW w:w="2269" w:type="dxa"/>
            <w:shd w:val="clear" w:color="auto" w:fill="FFFFFF"/>
            <w:tcMar>
              <w:top w:w="0" w:type="dxa"/>
              <w:bottom w:w="0" w:type="dxa"/>
            </w:tcMar>
            <w:vAlign w:val="center"/>
          </w:tcPr>
          <w:p w14:paraId="725E6462" w14:textId="77777777" w:rsidR="00D85511" w:rsidRPr="0088483E" w:rsidRDefault="00D722CA" w:rsidP="006158B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8483E">
              <w:rPr>
                <w:rFonts w:ascii="Arial" w:hAnsi="Arial" w:cs="Arial"/>
                <w:sz w:val="20"/>
                <w:szCs w:val="20"/>
              </w:rPr>
              <w:t>April 2017 - present</w:t>
            </w:r>
          </w:p>
        </w:tc>
      </w:tr>
    </w:tbl>
    <w:p w14:paraId="24143667" w14:textId="77777777" w:rsidR="00D85511" w:rsidRPr="0088483E" w:rsidRDefault="00D722CA" w:rsidP="006158B8">
      <w:pPr>
        <w:keepNext/>
        <w:numPr>
          <w:ilvl w:val="0"/>
          <w:numId w:val="4"/>
        </w:numPr>
        <w:pBdr>
          <w:top w:val="nil"/>
          <w:left w:val="nil"/>
          <w:bottom w:val="nil"/>
          <w:right w:val="nil"/>
          <w:between w:val="nil"/>
        </w:pBdr>
        <w:tabs>
          <w:tab w:val="left" w:pos="360"/>
          <w:tab w:val="left" w:pos="432"/>
          <w:tab w:val="left" w:pos="603"/>
        </w:tabs>
        <w:spacing w:after="120" w:line="360" w:lineRule="auto"/>
        <w:rPr>
          <w:rFonts w:ascii="Arial" w:eastAsia="Arial" w:hAnsi="Arial" w:cs="Arial"/>
          <w:sz w:val="20"/>
          <w:szCs w:val="20"/>
        </w:rPr>
      </w:pPr>
      <w:r w:rsidRPr="0088483E">
        <w:rPr>
          <w:rFonts w:ascii="Arial" w:hAnsi="Arial" w:cs="Arial"/>
          <w:sz w:val="20"/>
          <w:szCs w:val="20"/>
        </w:rPr>
        <w:lastRenderedPageBreak/>
        <w:t>Training on corporate governance.</w:t>
      </w:r>
    </w:p>
    <w:p w14:paraId="3677C311" w14:textId="77777777" w:rsidR="00D85511" w:rsidRPr="0088483E" w:rsidRDefault="00D722CA" w:rsidP="006158B8">
      <w:pPr>
        <w:numPr>
          <w:ilvl w:val="0"/>
          <w:numId w:val="4"/>
        </w:numPr>
        <w:pBdr>
          <w:top w:val="nil"/>
          <w:left w:val="nil"/>
          <w:bottom w:val="nil"/>
          <w:right w:val="nil"/>
          <w:between w:val="nil"/>
        </w:pBdr>
        <w:tabs>
          <w:tab w:val="left" w:pos="360"/>
          <w:tab w:val="left" w:pos="432"/>
          <w:tab w:val="left" w:pos="704"/>
        </w:tabs>
        <w:spacing w:after="120" w:line="360" w:lineRule="auto"/>
        <w:rPr>
          <w:rFonts w:ascii="Arial" w:eastAsia="Arial" w:hAnsi="Arial" w:cs="Arial"/>
          <w:sz w:val="20"/>
          <w:szCs w:val="20"/>
        </w:rPr>
      </w:pPr>
      <w:r w:rsidRPr="0088483E">
        <w:rPr>
          <w:rFonts w:ascii="Arial" w:hAnsi="Arial" w:cs="Arial"/>
          <w:sz w:val="20"/>
          <w:szCs w:val="20"/>
        </w:rPr>
        <w:t>CHANGE IN THE LIST OF AFFILIATED PERSONS OF THE COMPANY (according to the regulations on Clause 34, Article 6 of the Law on Securities): None</w:t>
      </w:r>
    </w:p>
    <w:p w14:paraId="2B833F1D" w14:textId="00BFF1C8" w:rsidR="00D85511" w:rsidRPr="0088483E" w:rsidRDefault="00D722CA" w:rsidP="006158B8">
      <w:pPr>
        <w:numPr>
          <w:ilvl w:val="0"/>
          <w:numId w:val="4"/>
        </w:numPr>
        <w:pBdr>
          <w:top w:val="nil"/>
          <w:left w:val="nil"/>
          <w:bottom w:val="nil"/>
          <w:right w:val="nil"/>
          <w:between w:val="nil"/>
        </w:pBdr>
        <w:tabs>
          <w:tab w:val="left" w:pos="360"/>
          <w:tab w:val="left" w:pos="432"/>
          <w:tab w:val="left" w:pos="704"/>
        </w:tabs>
        <w:spacing w:after="120" w:line="360" w:lineRule="auto"/>
        <w:rPr>
          <w:rFonts w:ascii="Arial" w:eastAsia="Arial" w:hAnsi="Arial" w:cs="Arial"/>
          <w:sz w:val="20"/>
          <w:szCs w:val="20"/>
        </w:rPr>
      </w:pPr>
      <w:r w:rsidRPr="0088483E">
        <w:rPr>
          <w:rFonts w:ascii="Arial" w:hAnsi="Arial" w:cs="Arial"/>
          <w:sz w:val="20"/>
          <w:szCs w:val="20"/>
        </w:rPr>
        <w:t>Transactions between internal shareholders with affiliated persons.</w:t>
      </w:r>
    </w:p>
    <w:p w14:paraId="65191080" w14:textId="77777777" w:rsidR="00D85511" w:rsidRPr="0088483E" w:rsidRDefault="00D722CA" w:rsidP="006158B8">
      <w:pPr>
        <w:numPr>
          <w:ilvl w:val="1"/>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sidRPr="0088483E">
        <w:rPr>
          <w:rFonts w:ascii="Arial" w:hAnsi="Arial" w:cs="Arial"/>
          <w:sz w:val="20"/>
          <w:szCs w:val="20"/>
        </w:rPr>
        <w:t>Share Transactions: In 2023:</w:t>
      </w:r>
    </w:p>
    <w:p w14:paraId="0D9AFDF5" w14:textId="77777777" w:rsidR="00D85511" w:rsidRPr="0088483E" w:rsidRDefault="00D722CA" w:rsidP="006158B8">
      <w:pPr>
        <w:numPr>
          <w:ilvl w:val="1"/>
          <w:numId w:val="7"/>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sidRPr="0088483E">
        <w:rPr>
          <w:rFonts w:ascii="Arial" w:hAnsi="Arial" w:cs="Arial"/>
          <w:sz w:val="20"/>
          <w:szCs w:val="20"/>
        </w:rPr>
        <w:t xml:space="preserve">Mr. Hoang Thanh </w:t>
      </w:r>
      <w:proofErr w:type="spellStart"/>
      <w:r w:rsidRPr="0088483E">
        <w:rPr>
          <w:rFonts w:ascii="Arial" w:hAnsi="Arial" w:cs="Arial"/>
          <w:sz w:val="20"/>
          <w:szCs w:val="20"/>
        </w:rPr>
        <w:t>Hai</w:t>
      </w:r>
      <w:proofErr w:type="spellEnd"/>
      <w:r w:rsidRPr="0088483E">
        <w:rPr>
          <w:rFonts w:ascii="Arial" w:hAnsi="Arial" w:cs="Arial"/>
          <w:sz w:val="20"/>
          <w:szCs w:val="20"/>
        </w:rPr>
        <w:t xml:space="preserve"> - Chair of the Board of Directors purchased an additional 1,306,927 shares to increase his holding rate to 27.54%.</w:t>
      </w:r>
    </w:p>
    <w:p w14:paraId="0E0D525C" w14:textId="77777777" w:rsidR="00D85511" w:rsidRPr="0088483E" w:rsidRDefault="00D722CA" w:rsidP="006158B8">
      <w:pPr>
        <w:numPr>
          <w:ilvl w:val="1"/>
          <w:numId w:val="7"/>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sidRPr="0088483E">
        <w:rPr>
          <w:rFonts w:ascii="Arial" w:hAnsi="Arial" w:cs="Arial"/>
          <w:sz w:val="20"/>
          <w:szCs w:val="20"/>
        </w:rPr>
        <w:t>Mr. Tran Tuan Linh - Chief of the Supervisory Board. Person in charge of information disclosure: Person in charge of corporate governance received an inheritance of 132,685 shares, equivalent to the rate of 1.4%.</w:t>
      </w:r>
    </w:p>
    <w:p w14:paraId="301D494C" w14:textId="77777777" w:rsidR="00D85511" w:rsidRPr="0088483E" w:rsidRDefault="00D722CA" w:rsidP="006158B8">
      <w:pPr>
        <w:keepNext/>
        <w:numPr>
          <w:ilvl w:val="0"/>
          <w:numId w:val="6"/>
        </w:numPr>
        <w:pBdr>
          <w:top w:val="nil"/>
          <w:left w:val="nil"/>
          <w:bottom w:val="nil"/>
          <w:right w:val="nil"/>
          <w:between w:val="nil"/>
        </w:pBdr>
        <w:tabs>
          <w:tab w:val="left" w:pos="360"/>
          <w:tab w:val="left" w:pos="432"/>
          <w:tab w:val="left" w:pos="1053"/>
        </w:tabs>
        <w:spacing w:after="120" w:line="360" w:lineRule="auto"/>
        <w:rPr>
          <w:rFonts w:ascii="Arial" w:eastAsia="Arial" w:hAnsi="Arial" w:cs="Arial"/>
          <w:sz w:val="20"/>
          <w:szCs w:val="20"/>
        </w:rPr>
      </w:pPr>
      <w:r w:rsidRPr="0088483E">
        <w:rPr>
          <w:rFonts w:ascii="Arial" w:hAnsi="Arial" w:cs="Arial"/>
          <w:sz w:val="20"/>
          <w:szCs w:val="20"/>
        </w:rPr>
        <w:t>Other transactions (transactions between internal/major shareholders and affiliated persons with the Company itself)</w:t>
      </w:r>
    </w:p>
    <w:p w14:paraId="6E91B316" w14:textId="77777777" w:rsidR="00D85511" w:rsidRPr="0088483E" w:rsidRDefault="00D722CA" w:rsidP="006158B8">
      <w:pPr>
        <w:numPr>
          <w:ilvl w:val="1"/>
          <w:numId w:val="8"/>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sidRPr="0088483E">
        <w:rPr>
          <w:rFonts w:ascii="Arial" w:hAnsi="Arial" w:cs="Arial"/>
          <w:sz w:val="20"/>
          <w:szCs w:val="20"/>
        </w:rPr>
        <w:t xml:space="preserve">Ms. Duong Ta Hoa Binh - Mr. Tran Tuan </w:t>
      </w:r>
      <w:proofErr w:type="spellStart"/>
      <w:r w:rsidRPr="0088483E">
        <w:rPr>
          <w:rFonts w:ascii="Arial" w:hAnsi="Arial" w:cs="Arial"/>
          <w:sz w:val="20"/>
          <w:szCs w:val="20"/>
        </w:rPr>
        <w:t>Linh's</w:t>
      </w:r>
      <w:proofErr w:type="spellEnd"/>
      <w:r w:rsidRPr="0088483E">
        <w:rPr>
          <w:rFonts w:ascii="Arial" w:hAnsi="Arial" w:cs="Arial"/>
          <w:sz w:val="20"/>
          <w:szCs w:val="20"/>
        </w:rPr>
        <w:t xml:space="preserve"> mother received an inheritance of 132,684 shares, equivalent to the rate of 1.4%.</w:t>
      </w:r>
    </w:p>
    <w:p w14:paraId="669041F5" w14:textId="77777777" w:rsidR="00D85511" w:rsidRPr="0088483E" w:rsidRDefault="00D722CA" w:rsidP="006158B8">
      <w:pPr>
        <w:keepNext/>
        <w:numPr>
          <w:ilvl w:val="0"/>
          <w:numId w:val="6"/>
        </w:numPr>
        <w:pBdr>
          <w:top w:val="nil"/>
          <w:left w:val="nil"/>
          <w:bottom w:val="nil"/>
          <w:right w:val="nil"/>
          <w:between w:val="nil"/>
        </w:pBdr>
        <w:tabs>
          <w:tab w:val="left" w:pos="360"/>
          <w:tab w:val="left" w:pos="432"/>
          <w:tab w:val="left" w:pos="1033"/>
        </w:tabs>
        <w:spacing w:after="120" w:line="360" w:lineRule="auto"/>
        <w:rPr>
          <w:rFonts w:ascii="Arial" w:eastAsia="Arial" w:hAnsi="Arial" w:cs="Arial"/>
          <w:sz w:val="20"/>
          <w:szCs w:val="20"/>
        </w:rPr>
      </w:pPr>
      <w:r w:rsidRPr="0088483E">
        <w:rPr>
          <w:rFonts w:ascii="Arial" w:hAnsi="Arial" w:cs="Arial"/>
          <w:sz w:val="20"/>
          <w:szCs w:val="20"/>
        </w:rPr>
        <w:t>List of internal shareholders and affiliated persons (Attached appendix I)</w:t>
      </w:r>
    </w:p>
    <w:p w14:paraId="473F54A8" w14:textId="77777777" w:rsidR="00D85511" w:rsidRPr="0088483E" w:rsidRDefault="00D722CA" w:rsidP="006158B8">
      <w:pPr>
        <w:keepNext/>
        <w:numPr>
          <w:ilvl w:val="0"/>
          <w:numId w:val="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sidRPr="0088483E">
        <w:rPr>
          <w:rFonts w:ascii="Arial" w:hAnsi="Arial" w:cs="Arial"/>
          <w:sz w:val="20"/>
          <w:szCs w:val="20"/>
        </w:rPr>
        <w:t>Other significant issues None.</w:t>
      </w:r>
    </w:p>
    <w:sectPr w:rsidR="00D85511" w:rsidRPr="0088483E">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85B"/>
    <w:multiLevelType w:val="multilevel"/>
    <w:tmpl w:val="0818E276"/>
    <w:lvl w:ilvl="0">
      <w:start w:val="1"/>
      <w:numFmt w:val="upperRoman"/>
      <w:lvlText w:val="%1."/>
      <w:lvlJc w:val="left"/>
      <w:pPr>
        <w:ind w:left="1080" w:hanging="72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806F15"/>
    <w:multiLevelType w:val="multilevel"/>
    <w:tmpl w:val="6EECB2E4"/>
    <w:lvl w:ilvl="0">
      <w:start w:val="3"/>
      <w:numFmt w:val="decimal"/>
      <w:lvlText w:val="%1)"/>
      <w:lvlJc w:val="left"/>
      <w:pPr>
        <w:ind w:left="0" w:firstLine="0"/>
      </w:pPr>
      <w:rPr>
        <w:rFonts w:ascii="Arial" w:eastAsia="Arial" w:hAnsi="Arial" w:cs="Arial"/>
        <w:b w:val="0"/>
        <w:i w:val="0"/>
        <w:smallCaps w:val="0"/>
        <w:strike w:val="0"/>
        <w:color w:val="111115"/>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1E21E7D"/>
    <w:multiLevelType w:val="multilevel"/>
    <w:tmpl w:val="A7F29C1A"/>
    <w:lvl w:ilvl="0">
      <w:start w:val="1"/>
      <w:numFmt w:val="decimal"/>
      <w:lvlText w:val="%1."/>
      <w:lvlJc w:val="left"/>
      <w:pPr>
        <w:ind w:left="720" w:hanging="360"/>
      </w:pPr>
      <w:rPr>
        <w:rFonts w:ascii="Arial" w:eastAsia="Arial" w:hAnsi="Arial" w:cs="Arial"/>
        <w:b w:val="0"/>
        <w:i w:val="0"/>
        <w:sz w:val="20"/>
        <w:szCs w:val="20"/>
        <w:u w:val="none"/>
      </w:rPr>
    </w:lvl>
    <w:lvl w:ilvl="1">
      <w:start w:val="1"/>
      <w:numFmt w:val="decimal"/>
      <w:lvlText w:val="%1.%2."/>
      <w:lvlJc w:val="left"/>
      <w:pPr>
        <w:ind w:left="720" w:hanging="360"/>
      </w:pPr>
      <w:rPr>
        <w:rFonts w:ascii="Arial" w:eastAsia="Arial" w:hAnsi="Arial" w:cs="Arial"/>
        <w:b w:val="0"/>
        <w:i w:val="0"/>
        <w:sz w:val="20"/>
        <w:szCs w:val="20"/>
      </w:rPr>
    </w:lvl>
    <w:lvl w:ilvl="2">
      <w:start w:val="1"/>
      <w:numFmt w:val="decimal"/>
      <w:lvlText w:val="%1.%2.%3."/>
      <w:lvlJc w:val="left"/>
      <w:pPr>
        <w:ind w:left="1080" w:hanging="720"/>
      </w:pPr>
      <w:rPr>
        <w:rFonts w:ascii="Arial" w:eastAsia="Arial" w:hAnsi="Arial" w:cs="Arial"/>
        <w:b w:val="0"/>
        <w:i w:val="0"/>
        <w:sz w:val="20"/>
        <w:szCs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nsid w:val="224B50A1"/>
    <w:multiLevelType w:val="multilevel"/>
    <w:tmpl w:val="E14A5D96"/>
    <w:lvl w:ilvl="0">
      <w:start w:val="1"/>
      <w:numFmt w:val="decimal"/>
      <w:lvlText w:val="%1)"/>
      <w:lvlJc w:val="left"/>
      <w:pPr>
        <w:ind w:left="720" w:hanging="360"/>
      </w:pPr>
      <w:rPr>
        <w:rFonts w:ascii="Arial" w:eastAsia="Arial" w:hAnsi="Arial" w:cs="Arial"/>
        <w:b w:val="0"/>
        <w:i w:val="0"/>
        <w:sz w:val="20"/>
        <w:szCs w:val="20"/>
        <w:u w:val="none"/>
      </w:rPr>
    </w:lvl>
    <w:lvl w:ilvl="1">
      <w:start w:val="1"/>
      <w:numFmt w:val="decimal"/>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2780CF2"/>
    <w:multiLevelType w:val="multilevel"/>
    <w:tmpl w:val="B8C8420C"/>
    <w:lvl w:ilvl="0">
      <w:start w:val="1"/>
      <w:numFmt w:val="decimal"/>
      <w:lvlText w:val="%1."/>
      <w:lvlJc w:val="left"/>
      <w:pPr>
        <w:ind w:left="0" w:firstLine="0"/>
      </w:pPr>
      <w:rPr>
        <w:rFonts w:ascii="Arial" w:eastAsia="Arial" w:hAnsi="Arial" w:cs="Arial"/>
        <w:b w:val="0"/>
        <w:i w:val="0"/>
        <w:smallCaps w:val="0"/>
        <w:strike w:val="0"/>
        <w:color w:val="111115"/>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3006ED0"/>
    <w:multiLevelType w:val="multilevel"/>
    <w:tmpl w:val="E26E5B58"/>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53B6651"/>
    <w:multiLevelType w:val="multilevel"/>
    <w:tmpl w:val="111A716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9546E80"/>
    <w:multiLevelType w:val="multilevel"/>
    <w:tmpl w:val="C284CA16"/>
    <w:lvl w:ilvl="0">
      <w:start w:val="7"/>
      <w:numFmt w:val="upperRoman"/>
      <w:lvlText w:val="%1."/>
      <w:lvlJc w:val="left"/>
      <w:pPr>
        <w:ind w:left="0" w:firstLine="0"/>
      </w:pPr>
      <w:rPr>
        <w:rFonts w:ascii="Arial" w:eastAsia="Arial" w:hAnsi="Arial" w:cs="Arial"/>
        <w:b w:val="0"/>
        <w:i w:val="0"/>
        <w:smallCaps w:val="0"/>
        <w:strike w:val="0"/>
        <w:color w:val="111115"/>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FCB75A0"/>
    <w:multiLevelType w:val="multilevel"/>
    <w:tmpl w:val="A088FCE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97878E8"/>
    <w:multiLevelType w:val="multilevel"/>
    <w:tmpl w:val="7A5A2FD4"/>
    <w:lvl w:ilvl="0">
      <w:start w:val="2"/>
      <w:numFmt w:val="decimal"/>
      <w:lvlText w:val="%1."/>
      <w:lvlJc w:val="left"/>
      <w:pPr>
        <w:ind w:left="360" w:hanging="360"/>
      </w:pPr>
      <w:rPr>
        <w:rFonts w:ascii="Arial" w:eastAsia="Arial" w:hAnsi="Arial" w:cs="Arial"/>
        <w:b w:val="0"/>
        <w:i w:val="0"/>
        <w:sz w:val="20"/>
        <w:szCs w:val="20"/>
        <w:u w:val="none"/>
      </w:rPr>
    </w:lvl>
    <w:lvl w:ilvl="1">
      <w:start w:val="1"/>
      <w:numFmt w:val="decimal"/>
      <w:lvlText w:val="%1.%2."/>
      <w:lvlJc w:val="left"/>
      <w:pPr>
        <w:ind w:left="360" w:hanging="360"/>
      </w:pPr>
      <w:rPr>
        <w:rFonts w:ascii="Arial" w:eastAsia="Arial" w:hAnsi="Arial" w:cs="Arial"/>
        <w:b w:val="0"/>
        <w:i w:val="0"/>
        <w:sz w:val="20"/>
        <w:szCs w:val="20"/>
      </w:rPr>
    </w:lvl>
    <w:lvl w:ilvl="2">
      <w:start w:val="1"/>
      <w:numFmt w:val="decimalZero"/>
      <w:lvlText w:val="%1.%2.%3."/>
      <w:lvlJc w:val="left"/>
      <w:pPr>
        <w:ind w:left="720" w:hanging="720"/>
      </w:pPr>
      <w:rPr>
        <w:rFonts w:ascii="Arial" w:eastAsia="Arial" w:hAnsi="Arial" w:cs="Arial"/>
        <w:b w:val="0"/>
        <w:i w:val="0"/>
        <w:sz w:val="20"/>
        <w:szCs w:val="20"/>
      </w:r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
  </w:num>
  <w:num w:numId="2">
    <w:abstractNumId w:val="1"/>
  </w:num>
  <w:num w:numId="3">
    <w:abstractNumId w:val="0"/>
  </w:num>
  <w:num w:numId="4">
    <w:abstractNumId w:val="7"/>
  </w:num>
  <w:num w:numId="5">
    <w:abstractNumId w:val="3"/>
  </w:num>
  <w:num w:numId="6">
    <w:abstractNumId w:val="5"/>
  </w:num>
  <w:num w:numId="7">
    <w:abstractNumId w:val="2"/>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511"/>
    <w:rsid w:val="00540501"/>
    <w:rsid w:val="006158B8"/>
    <w:rsid w:val="006E1217"/>
    <w:rsid w:val="00707F30"/>
    <w:rsid w:val="0088483E"/>
    <w:rsid w:val="00D722CA"/>
    <w:rsid w:val="00D85511"/>
    <w:rsid w:val="00E26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C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color w:val="111115"/>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111115"/>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111115"/>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C62244"/>
      <w:sz w:val="40"/>
      <w:szCs w:val="40"/>
      <w:u w:val="none"/>
      <w:shd w:val="clear" w:color="auto" w:fill="auto"/>
    </w:rPr>
  </w:style>
  <w:style w:type="paragraph" w:customStyle="1" w:styleId="Tablecaption0">
    <w:name w:val="Table caption"/>
    <w:basedOn w:val="Normal"/>
    <w:link w:val="Tablecaption"/>
    <w:pPr>
      <w:spacing w:line="293" w:lineRule="auto"/>
    </w:pPr>
    <w:rPr>
      <w:rFonts w:ascii="Times New Roman" w:eastAsia="Times New Roman" w:hAnsi="Times New Roman" w:cs="Times New Roman"/>
      <w:color w:val="111115"/>
    </w:rPr>
  </w:style>
  <w:style w:type="paragraph" w:customStyle="1" w:styleId="Other0">
    <w:name w:val="Other"/>
    <w:basedOn w:val="Normal"/>
    <w:link w:val="Other"/>
    <w:pPr>
      <w:spacing w:line="276" w:lineRule="auto"/>
    </w:pPr>
    <w:rPr>
      <w:rFonts w:ascii="Times New Roman" w:eastAsia="Times New Roman" w:hAnsi="Times New Roman" w:cs="Times New Roman"/>
      <w:color w:val="111115"/>
    </w:rPr>
  </w:style>
  <w:style w:type="paragraph" w:styleId="BodyText">
    <w:name w:val="Body Text"/>
    <w:basedOn w:val="Normal"/>
    <w:link w:val="BodyTextChar"/>
    <w:qFormat/>
    <w:pPr>
      <w:spacing w:line="276" w:lineRule="auto"/>
    </w:pPr>
    <w:rPr>
      <w:rFonts w:ascii="Times New Roman" w:eastAsia="Times New Roman" w:hAnsi="Times New Roman" w:cs="Times New Roman"/>
      <w:color w:val="111115"/>
    </w:rPr>
  </w:style>
  <w:style w:type="paragraph" w:customStyle="1" w:styleId="Heading21">
    <w:name w:val="Heading #2"/>
    <w:basedOn w:val="Normal"/>
    <w:link w:val="Heading20"/>
    <w:pPr>
      <w:ind w:left="1400"/>
      <w:outlineLvl w:val="1"/>
    </w:pPr>
    <w:rPr>
      <w:rFonts w:ascii="Times New Roman" w:eastAsia="Times New Roman" w:hAnsi="Times New Roman" w:cs="Times New Roman"/>
      <w:b/>
      <w:bCs/>
      <w:sz w:val="28"/>
      <w:szCs w:val="28"/>
    </w:rPr>
  </w:style>
  <w:style w:type="paragraph" w:customStyle="1" w:styleId="Heading31">
    <w:name w:val="Heading #3"/>
    <w:basedOn w:val="Normal"/>
    <w:link w:val="Heading30"/>
    <w:pPr>
      <w:spacing w:line="288" w:lineRule="auto"/>
      <w:ind w:left="900"/>
      <w:outlineLvl w:val="2"/>
    </w:pPr>
    <w:rPr>
      <w:rFonts w:ascii="Times New Roman" w:eastAsia="Times New Roman" w:hAnsi="Times New Roman" w:cs="Times New Roman"/>
      <w:b/>
      <w:bCs/>
    </w:rPr>
  </w:style>
  <w:style w:type="paragraph" w:customStyle="1" w:styleId="Heading11">
    <w:name w:val="Heading #1"/>
    <w:basedOn w:val="Normal"/>
    <w:link w:val="Heading10"/>
    <w:pPr>
      <w:spacing w:line="134" w:lineRule="auto"/>
      <w:outlineLvl w:val="0"/>
    </w:pPr>
    <w:rPr>
      <w:rFonts w:ascii="Times New Roman" w:eastAsia="Times New Roman" w:hAnsi="Times New Roman" w:cs="Times New Roman"/>
      <w:color w:val="C62244"/>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color w:val="111115"/>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111115"/>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111115"/>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C62244"/>
      <w:sz w:val="40"/>
      <w:szCs w:val="40"/>
      <w:u w:val="none"/>
      <w:shd w:val="clear" w:color="auto" w:fill="auto"/>
    </w:rPr>
  </w:style>
  <w:style w:type="paragraph" w:customStyle="1" w:styleId="Tablecaption0">
    <w:name w:val="Table caption"/>
    <w:basedOn w:val="Normal"/>
    <w:link w:val="Tablecaption"/>
    <w:pPr>
      <w:spacing w:line="293" w:lineRule="auto"/>
    </w:pPr>
    <w:rPr>
      <w:rFonts w:ascii="Times New Roman" w:eastAsia="Times New Roman" w:hAnsi="Times New Roman" w:cs="Times New Roman"/>
      <w:color w:val="111115"/>
    </w:rPr>
  </w:style>
  <w:style w:type="paragraph" w:customStyle="1" w:styleId="Other0">
    <w:name w:val="Other"/>
    <w:basedOn w:val="Normal"/>
    <w:link w:val="Other"/>
    <w:pPr>
      <w:spacing w:line="276" w:lineRule="auto"/>
    </w:pPr>
    <w:rPr>
      <w:rFonts w:ascii="Times New Roman" w:eastAsia="Times New Roman" w:hAnsi="Times New Roman" w:cs="Times New Roman"/>
      <w:color w:val="111115"/>
    </w:rPr>
  </w:style>
  <w:style w:type="paragraph" w:styleId="BodyText">
    <w:name w:val="Body Text"/>
    <w:basedOn w:val="Normal"/>
    <w:link w:val="BodyTextChar"/>
    <w:qFormat/>
    <w:pPr>
      <w:spacing w:line="276" w:lineRule="auto"/>
    </w:pPr>
    <w:rPr>
      <w:rFonts w:ascii="Times New Roman" w:eastAsia="Times New Roman" w:hAnsi="Times New Roman" w:cs="Times New Roman"/>
      <w:color w:val="111115"/>
    </w:rPr>
  </w:style>
  <w:style w:type="paragraph" w:customStyle="1" w:styleId="Heading21">
    <w:name w:val="Heading #2"/>
    <w:basedOn w:val="Normal"/>
    <w:link w:val="Heading20"/>
    <w:pPr>
      <w:ind w:left="1400"/>
      <w:outlineLvl w:val="1"/>
    </w:pPr>
    <w:rPr>
      <w:rFonts w:ascii="Times New Roman" w:eastAsia="Times New Roman" w:hAnsi="Times New Roman" w:cs="Times New Roman"/>
      <w:b/>
      <w:bCs/>
      <w:sz w:val="28"/>
      <w:szCs w:val="28"/>
    </w:rPr>
  </w:style>
  <w:style w:type="paragraph" w:customStyle="1" w:styleId="Heading31">
    <w:name w:val="Heading #3"/>
    <w:basedOn w:val="Normal"/>
    <w:link w:val="Heading30"/>
    <w:pPr>
      <w:spacing w:line="288" w:lineRule="auto"/>
      <w:ind w:left="900"/>
      <w:outlineLvl w:val="2"/>
    </w:pPr>
    <w:rPr>
      <w:rFonts w:ascii="Times New Roman" w:eastAsia="Times New Roman" w:hAnsi="Times New Roman" w:cs="Times New Roman"/>
      <w:b/>
      <w:bCs/>
    </w:rPr>
  </w:style>
  <w:style w:type="paragraph" w:customStyle="1" w:styleId="Heading11">
    <w:name w:val="Heading #1"/>
    <w:basedOn w:val="Normal"/>
    <w:link w:val="Heading10"/>
    <w:pPr>
      <w:spacing w:line="134" w:lineRule="auto"/>
      <w:outlineLvl w:val="0"/>
    </w:pPr>
    <w:rPr>
      <w:rFonts w:ascii="Times New Roman" w:eastAsia="Times New Roman" w:hAnsi="Times New Roman" w:cs="Times New Roman"/>
      <w:color w:val="C62244"/>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2ypTm6S2iDCpueCdGp+2MZjIm7Q==">CgMxLjA4AHIhMVpQTVdmLWNvaWl5VjJ2Mm5lOHdZeVNCME5tQ2x6RGhs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1040</Words>
  <Characters>5929</Characters>
  <Application>Microsoft Office Word</Application>
  <DocSecurity>0</DocSecurity>
  <Lines>49</Lines>
  <Paragraphs>13</Paragraphs>
  <ScaleCrop>false</ScaleCrop>
  <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8</cp:revision>
  <dcterms:created xsi:type="dcterms:W3CDTF">2024-02-15T02:18:00Z</dcterms:created>
  <dcterms:modified xsi:type="dcterms:W3CDTF">2024-02-22T04:55:00Z</dcterms:modified>
</cp:coreProperties>
</file>