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AAAE" w14:textId="77777777" w:rsidR="00A668E8" w:rsidRDefault="00A668E8" w:rsidP="00C20764">
      <w:pPr>
        <w:pStyle w:val="BodyText"/>
        <w:tabs>
          <w:tab w:val="left" w:pos="360"/>
          <w:tab w:val="left" w:pos="432"/>
        </w:tabs>
        <w:spacing w:after="120" w:line="360" w:lineRule="auto"/>
        <w:ind w:firstLine="0"/>
        <w:rPr>
          <w:rFonts w:ascii="Arial" w:hAnsi="Arial" w:cs="Arial"/>
          <w:b/>
          <w:color w:val="010000"/>
          <w:sz w:val="20"/>
          <w:szCs w:val="24"/>
        </w:rPr>
      </w:pPr>
      <w:bookmarkStart w:id="0" w:name="_GoBack"/>
      <w:bookmarkEnd w:id="0"/>
      <w:r>
        <w:rPr>
          <w:rFonts w:ascii="Arial" w:hAnsi="Arial"/>
          <w:b/>
          <w:bCs/>
          <w:color w:val="010000"/>
          <w:sz w:val="20"/>
        </w:rPr>
        <w:t>DP1:</w:t>
      </w:r>
      <w:r>
        <w:rPr>
          <w:rFonts w:ascii="Arial" w:hAnsi="Arial"/>
          <w:b/>
          <w:color w:val="010000"/>
          <w:sz w:val="20"/>
        </w:rPr>
        <w:t xml:space="preserve"> Annual Corporate Governance Report 2023</w:t>
      </w:r>
    </w:p>
    <w:p w14:paraId="341D251B" w14:textId="53794BC4" w:rsidR="00A668E8" w:rsidRDefault="00A668E8" w:rsidP="00C20764">
      <w:pPr>
        <w:pStyle w:val="BodyText"/>
        <w:tabs>
          <w:tab w:val="left" w:pos="360"/>
          <w:tab w:val="left" w:pos="432"/>
        </w:tabs>
        <w:spacing w:after="120" w:line="360" w:lineRule="auto"/>
        <w:ind w:firstLine="0"/>
        <w:rPr>
          <w:rFonts w:ascii="Arial" w:hAnsi="Arial" w:cs="Arial"/>
          <w:color w:val="010000"/>
          <w:sz w:val="20"/>
          <w:szCs w:val="24"/>
        </w:rPr>
      </w:pPr>
      <w:r>
        <w:rPr>
          <w:rFonts w:ascii="Arial" w:hAnsi="Arial"/>
          <w:color w:val="010000"/>
          <w:sz w:val="20"/>
        </w:rPr>
        <w:t xml:space="preserve">On January 18, 2024, Central Pharmaceutical CPC1.JSC announced Report No. 282/CPC1-HDQT on the corporate governance 2023 as follows: </w:t>
      </w:r>
    </w:p>
    <w:p w14:paraId="48C117F1" w14:textId="77777777" w:rsidR="0064167E" w:rsidRPr="00A668E8" w:rsidRDefault="007C1827" w:rsidP="00C20764">
      <w:pPr>
        <w:pStyle w:val="BodyText"/>
        <w:numPr>
          <w:ilvl w:val="0"/>
          <w:numId w:val="1"/>
        </w:numPr>
        <w:tabs>
          <w:tab w:val="left" w:pos="360"/>
          <w:tab w:val="left" w:pos="432"/>
          <w:tab w:val="left" w:pos="2784"/>
        </w:tabs>
        <w:spacing w:after="120" w:line="360" w:lineRule="auto"/>
        <w:ind w:firstLine="0"/>
        <w:rPr>
          <w:rFonts w:ascii="Arial" w:hAnsi="Arial" w:cs="Arial"/>
          <w:color w:val="010000"/>
          <w:sz w:val="20"/>
        </w:rPr>
      </w:pPr>
      <w:r>
        <w:rPr>
          <w:rFonts w:ascii="Arial" w:hAnsi="Arial"/>
          <w:color w:val="010000"/>
          <w:sz w:val="20"/>
        </w:rPr>
        <w:t>Name of company: Central Pharmaceutical CPC1.JSC</w:t>
      </w:r>
    </w:p>
    <w:p w14:paraId="32C05158" w14:textId="5B747B18" w:rsidR="0064167E" w:rsidRPr="00A668E8" w:rsidRDefault="007C1827" w:rsidP="00C20764">
      <w:pPr>
        <w:pStyle w:val="BodyText"/>
        <w:numPr>
          <w:ilvl w:val="0"/>
          <w:numId w:val="1"/>
        </w:numPr>
        <w:tabs>
          <w:tab w:val="left" w:pos="360"/>
          <w:tab w:val="left" w:pos="432"/>
          <w:tab w:val="left" w:pos="2784"/>
        </w:tabs>
        <w:spacing w:after="120" w:line="360" w:lineRule="auto"/>
        <w:ind w:firstLine="0"/>
        <w:rPr>
          <w:rFonts w:ascii="Arial" w:hAnsi="Arial" w:cs="Arial"/>
          <w:color w:val="010000"/>
          <w:sz w:val="20"/>
        </w:rPr>
      </w:pPr>
      <w:r>
        <w:rPr>
          <w:rFonts w:ascii="Arial" w:hAnsi="Arial"/>
          <w:color w:val="010000"/>
          <w:sz w:val="20"/>
        </w:rPr>
        <w:t>Head office address: No. 87 Nguyen Van Troi Street, Phuong Liet Ward, Thanh Xuan District, Hanoi</w:t>
      </w:r>
    </w:p>
    <w:p w14:paraId="16FD59D0" w14:textId="77777777" w:rsidR="0064167E" w:rsidRPr="00A668E8" w:rsidRDefault="007C1827" w:rsidP="00C20764">
      <w:pPr>
        <w:pStyle w:val="BodyText"/>
        <w:numPr>
          <w:ilvl w:val="0"/>
          <w:numId w:val="1"/>
        </w:numPr>
        <w:tabs>
          <w:tab w:val="left" w:pos="360"/>
          <w:tab w:val="left" w:pos="432"/>
          <w:tab w:val="left" w:pos="2807"/>
        </w:tabs>
        <w:spacing w:after="120" w:line="360" w:lineRule="auto"/>
        <w:ind w:firstLine="0"/>
        <w:rPr>
          <w:rFonts w:ascii="Arial" w:hAnsi="Arial" w:cs="Arial"/>
          <w:color w:val="010000"/>
          <w:sz w:val="20"/>
        </w:rPr>
      </w:pPr>
      <w:r>
        <w:rPr>
          <w:rFonts w:ascii="Arial" w:hAnsi="Arial"/>
          <w:color w:val="010000"/>
          <w:sz w:val="20"/>
        </w:rPr>
        <w:t>Tel: 024.38643306 Fax: 024.38641366</w:t>
      </w:r>
    </w:p>
    <w:p w14:paraId="106B46EC" w14:textId="4EAA34C4" w:rsidR="0064167E" w:rsidRPr="00A668E8" w:rsidRDefault="007C1827" w:rsidP="00C20764">
      <w:pPr>
        <w:pStyle w:val="BodyText"/>
        <w:tabs>
          <w:tab w:val="left" w:pos="360"/>
          <w:tab w:val="left" w:pos="432"/>
        </w:tabs>
        <w:spacing w:after="120" w:line="360" w:lineRule="auto"/>
        <w:ind w:firstLine="0"/>
        <w:rPr>
          <w:rFonts w:ascii="Arial" w:hAnsi="Arial" w:cs="Arial"/>
          <w:color w:val="010000"/>
          <w:sz w:val="20"/>
        </w:rPr>
      </w:pPr>
      <w:r>
        <w:rPr>
          <w:rFonts w:ascii="Arial" w:hAnsi="Arial"/>
          <w:color w:val="010000"/>
          <w:sz w:val="20"/>
        </w:rPr>
        <w:t>Email: tochuchanhchinhhn@cpc</w:t>
      </w:r>
      <w:r w:rsidR="0069284F">
        <w:rPr>
          <w:rFonts w:ascii="Arial" w:hAnsi="Arial"/>
          <w:color w:val="010000"/>
          <w:sz w:val="20"/>
        </w:rPr>
        <w:t>1</w:t>
      </w:r>
      <w:r>
        <w:rPr>
          <w:rFonts w:ascii="Arial" w:hAnsi="Arial"/>
          <w:color w:val="010000"/>
          <w:sz w:val="20"/>
        </w:rPr>
        <w:t>.com.vn</w:t>
      </w:r>
    </w:p>
    <w:p w14:paraId="7E8C94B6" w14:textId="77777777" w:rsidR="0064167E" w:rsidRPr="00A668E8" w:rsidRDefault="007C1827" w:rsidP="00C20764">
      <w:pPr>
        <w:pStyle w:val="BodyText"/>
        <w:numPr>
          <w:ilvl w:val="0"/>
          <w:numId w:val="1"/>
        </w:numPr>
        <w:tabs>
          <w:tab w:val="left" w:pos="360"/>
          <w:tab w:val="left" w:pos="432"/>
          <w:tab w:val="left" w:pos="2807"/>
        </w:tabs>
        <w:spacing w:after="120" w:line="360" w:lineRule="auto"/>
        <w:ind w:firstLine="0"/>
        <w:rPr>
          <w:rFonts w:ascii="Arial" w:hAnsi="Arial" w:cs="Arial"/>
          <w:color w:val="010000"/>
          <w:sz w:val="20"/>
        </w:rPr>
      </w:pPr>
      <w:r>
        <w:rPr>
          <w:rFonts w:ascii="Arial" w:hAnsi="Arial"/>
          <w:color w:val="010000"/>
          <w:sz w:val="20"/>
        </w:rPr>
        <w:t>Charter capital: VND 209,790,000,000</w:t>
      </w:r>
    </w:p>
    <w:p w14:paraId="7232072B" w14:textId="77777777" w:rsidR="0064167E" w:rsidRPr="00A668E8" w:rsidRDefault="007C1827" w:rsidP="00C20764">
      <w:pPr>
        <w:pStyle w:val="BodyText"/>
        <w:numPr>
          <w:ilvl w:val="0"/>
          <w:numId w:val="1"/>
        </w:numPr>
        <w:tabs>
          <w:tab w:val="left" w:pos="360"/>
          <w:tab w:val="left" w:pos="432"/>
          <w:tab w:val="left" w:pos="2812"/>
        </w:tabs>
        <w:spacing w:after="120" w:line="360" w:lineRule="auto"/>
        <w:ind w:firstLine="0"/>
        <w:rPr>
          <w:rFonts w:ascii="Arial" w:hAnsi="Arial" w:cs="Arial"/>
          <w:color w:val="010000"/>
          <w:sz w:val="20"/>
        </w:rPr>
      </w:pPr>
      <w:r>
        <w:rPr>
          <w:rFonts w:ascii="Arial" w:hAnsi="Arial"/>
          <w:color w:val="010000"/>
          <w:sz w:val="20"/>
        </w:rPr>
        <w:t>Securities code: DP1</w:t>
      </w:r>
    </w:p>
    <w:p w14:paraId="044A02F9" w14:textId="77777777" w:rsidR="0064167E" w:rsidRPr="00A668E8" w:rsidRDefault="007C1827" w:rsidP="00C20764">
      <w:pPr>
        <w:pStyle w:val="BodyText"/>
        <w:numPr>
          <w:ilvl w:val="0"/>
          <w:numId w:val="1"/>
        </w:numPr>
        <w:tabs>
          <w:tab w:val="left" w:pos="360"/>
          <w:tab w:val="left" w:pos="432"/>
          <w:tab w:val="left" w:pos="2789"/>
        </w:tabs>
        <w:spacing w:after="120" w:line="360" w:lineRule="auto"/>
        <w:ind w:firstLine="0"/>
        <w:rPr>
          <w:rFonts w:ascii="Arial" w:hAnsi="Arial" w:cs="Arial"/>
          <w:color w:val="010000"/>
          <w:sz w:val="20"/>
        </w:rPr>
      </w:pPr>
      <w:r>
        <w:rPr>
          <w:rFonts w:ascii="Arial" w:hAnsi="Arial"/>
          <w:color w:val="010000"/>
          <w:sz w:val="20"/>
        </w:rPr>
        <w:t>Corporate Governance Model: The General Meeting of Shareholders, the Board of Directors, the Supervisory Board, and the General Manager</w:t>
      </w:r>
    </w:p>
    <w:p w14:paraId="2660B1CC" w14:textId="7477D249" w:rsidR="0064167E" w:rsidRPr="00A668E8" w:rsidRDefault="007C1827" w:rsidP="00C20764">
      <w:pPr>
        <w:pStyle w:val="BodyText"/>
        <w:numPr>
          <w:ilvl w:val="0"/>
          <w:numId w:val="1"/>
        </w:numPr>
        <w:tabs>
          <w:tab w:val="left" w:pos="360"/>
          <w:tab w:val="left" w:pos="432"/>
          <w:tab w:val="left" w:pos="2794"/>
        </w:tabs>
        <w:spacing w:after="120" w:line="360" w:lineRule="auto"/>
        <w:ind w:firstLine="0"/>
        <w:rPr>
          <w:rFonts w:ascii="Arial" w:hAnsi="Arial" w:cs="Arial"/>
          <w:color w:val="010000"/>
          <w:sz w:val="20"/>
        </w:rPr>
      </w:pPr>
      <w:r>
        <w:rPr>
          <w:rFonts w:ascii="Arial" w:hAnsi="Arial"/>
          <w:color w:val="010000"/>
          <w:sz w:val="20"/>
        </w:rPr>
        <w:t>Internal audit execution: Internal audit of the Corporation is currently conducting an internal audit at Central Pharmaceutical CPC1.JSC.</w:t>
      </w:r>
    </w:p>
    <w:p w14:paraId="6691A072" w14:textId="77777777" w:rsidR="0064167E" w:rsidRPr="00A668E8" w:rsidRDefault="007C1827" w:rsidP="00C20764">
      <w:pPr>
        <w:pStyle w:val="BodyText"/>
        <w:numPr>
          <w:ilvl w:val="0"/>
          <w:numId w:val="2"/>
        </w:numPr>
        <w:tabs>
          <w:tab w:val="left" w:pos="360"/>
          <w:tab w:val="left" w:pos="432"/>
          <w:tab w:val="left" w:pos="2884"/>
        </w:tabs>
        <w:spacing w:after="120" w:line="360" w:lineRule="auto"/>
        <w:ind w:firstLine="0"/>
        <w:rPr>
          <w:rFonts w:ascii="Arial" w:hAnsi="Arial" w:cs="Arial"/>
          <w:color w:val="010000"/>
          <w:sz w:val="20"/>
        </w:rPr>
      </w:pPr>
      <w:r>
        <w:rPr>
          <w:rFonts w:ascii="Arial" w:hAnsi="Arial"/>
          <w:color w:val="010000"/>
          <w:sz w:val="20"/>
        </w:rPr>
        <w:t>Activities of the General Meeting of Shareholders:</w:t>
      </w:r>
    </w:p>
    <w:p w14:paraId="3F6EB66C" w14:textId="01C957E5" w:rsidR="0034611E" w:rsidRPr="00A668E8" w:rsidRDefault="007C1827" w:rsidP="00C20764">
      <w:pPr>
        <w:pStyle w:val="BodyText"/>
        <w:tabs>
          <w:tab w:val="left" w:pos="360"/>
          <w:tab w:val="left" w:pos="432"/>
        </w:tabs>
        <w:spacing w:after="120" w:line="360" w:lineRule="auto"/>
        <w:ind w:firstLine="0"/>
        <w:rPr>
          <w:rFonts w:ascii="Arial" w:hAnsi="Arial" w:cs="Arial"/>
          <w:color w:val="010000"/>
          <w:sz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Overlap w:val="neve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28"/>
        <w:gridCol w:w="2848"/>
        <w:gridCol w:w="1883"/>
        <w:gridCol w:w="7890"/>
      </w:tblGrid>
      <w:tr w:rsidR="007D1B36" w:rsidRPr="00A668E8" w14:paraId="4CB32339" w14:textId="77777777" w:rsidTr="0034611E">
        <w:trPr>
          <w:trHeight w:val="683"/>
        </w:trPr>
        <w:tc>
          <w:tcPr>
            <w:tcW w:w="476" w:type="pct"/>
            <w:shd w:val="clear" w:color="auto" w:fill="auto"/>
            <w:vAlign w:val="center"/>
          </w:tcPr>
          <w:p w14:paraId="5425E86B"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No.</w:t>
            </w:r>
          </w:p>
        </w:tc>
        <w:tc>
          <w:tcPr>
            <w:tcW w:w="1021" w:type="pct"/>
            <w:shd w:val="clear" w:color="auto" w:fill="auto"/>
            <w:vAlign w:val="center"/>
          </w:tcPr>
          <w:p w14:paraId="4D523E31"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General Mandate/</w:t>
            </w:r>
          </w:p>
          <w:p w14:paraId="6728B82A"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Decision of the General Meeting of Shareholders No.</w:t>
            </w:r>
          </w:p>
        </w:tc>
        <w:tc>
          <w:tcPr>
            <w:tcW w:w="675" w:type="pct"/>
            <w:shd w:val="clear" w:color="auto" w:fill="auto"/>
            <w:vAlign w:val="center"/>
          </w:tcPr>
          <w:p w14:paraId="202DFF59"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w:t>
            </w:r>
          </w:p>
        </w:tc>
        <w:tc>
          <w:tcPr>
            <w:tcW w:w="2828" w:type="pct"/>
            <w:shd w:val="clear" w:color="auto" w:fill="auto"/>
            <w:vAlign w:val="center"/>
          </w:tcPr>
          <w:p w14:paraId="1FA9B5E0"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Content</w:t>
            </w:r>
          </w:p>
        </w:tc>
      </w:tr>
      <w:tr w:rsidR="007D1B36" w:rsidRPr="00A668E8" w14:paraId="4F4C7DF8" w14:textId="77777777" w:rsidTr="0034611E">
        <w:trPr>
          <w:trHeight w:val="70"/>
        </w:trPr>
        <w:tc>
          <w:tcPr>
            <w:tcW w:w="476" w:type="pct"/>
            <w:shd w:val="clear" w:color="auto" w:fill="auto"/>
            <w:vAlign w:val="center"/>
          </w:tcPr>
          <w:p w14:paraId="0F5B1B2D"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w:t>
            </w:r>
          </w:p>
        </w:tc>
        <w:tc>
          <w:tcPr>
            <w:tcW w:w="1021" w:type="pct"/>
            <w:shd w:val="clear" w:color="auto" w:fill="auto"/>
            <w:vAlign w:val="center"/>
          </w:tcPr>
          <w:p w14:paraId="352E3C2E"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26/NQDHDCD</w:t>
            </w:r>
          </w:p>
        </w:tc>
        <w:tc>
          <w:tcPr>
            <w:tcW w:w="675" w:type="pct"/>
            <w:shd w:val="clear" w:color="auto" w:fill="auto"/>
            <w:vAlign w:val="center"/>
          </w:tcPr>
          <w:p w14:paraId="49C77858"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26, 2023</w:t>
            </w:r>
          </w:p>
        </w:tc>
        <w:tc>
          <w:tcPr>
            <w:tcW w:w="2828" w:type="pct"/>
            <w:shd w:val="clear" w:color="auto" w:fill="auto"/>
            <w:vAlign w:val="center"/>
          </w:tcPr>
          <w:p w14:paraId="04609453" w14:textId="77777777" w:rsidR="0064167E" w:rsidRPr="00A668E8" w:rsidRDefault="007C1827" w:rsidP="00C20764">
            <w:pPr>
              <w:pStyle w:val="Other0"/>
              <w:tabs>
                <w:tab w:val="left" w:pos="360"/>
                <w:tab w:val="left" w:pos="432"/>
              </w:tabs>
              <w:spacing w:after="60" w:line="360" w:lineRule="auto"/>
              <w:jc w:val="left"/>
              <w:rPr>
                <w:rFonts w:ascii="Arial" w:hAnsi="Arial" w:cs="Arial"/>
                <w:color w:val="010000"/>
                <w:sz w:val="20"/>
              </w:rPr>
            </w:pPr>
            <w:r>
              <w:rPr>
                <w:rFonts w:ascii="Arial" w:hAnsi="Arial"/>
                <w:color w:val="010000"/>
                <w:sz w:val="20"/>
              </w:rPr>
              <w:t>The Annual General Meeting of Shareholders 2023 approved these contents:</w:t>
            </w:r>
          </w:p>
          <w:p w14:paraId="0826EB27" w14:textId="77777777" w:rsidR="0064167E" w:rsidRPr="00A668E8" w:rsidRDefault="007C1827" w:rsidP="00C20764">
            <w:pPr>
              <w:pStyle w:val="Other0"/>
              <w:numPr>
                <w:ilvl w:val="0"/>
                <w:numId w:val="3"/>
              </w:numPr>
              <w:tabs>
                <w:tab w:val="left" w:pos="360"/>
                <w:tab w:val="left" w:pos="432"/>
                <w:tab w:val="left" w:pos="592"/>
              </w:tabs>
              <w:spacing w:after="60" w:line="360" w:lineRule="auto"/>
              <w:jc w:val="left"/>
              <w:rPr>
                <w:rFonts w:ascii="Arial" w:hAnsi="Arial" w:cs="Arial"/>
                <w:color w:val="010000"/>
                <w:sz w:val="20"/>
              </w:rPr>
            </w:pPr>
            <w:r>
              <w:rPr>
                <w:rFonts w:ascii="Arial" w:hAnsi="Arial"/>
                <w:color w:val="010000"/>
                <w:sz w:val="20"/>
              </w:rPr>
              <w:t>Report of the Board of Directors on the business results for the year 2022</w:t>
            </w:r>
          </w:p>
          <w:p w14:paraId="5817F715" w14:textId="40121E3C" w:rsidR="0064167E" w:rsidRPr="00A668E8" w:rsidRDefault="007C1827" w:rsidP="00C20764">
            <w:pPr>
              <w:pStyle w:val="Other0"/>
              <w:tabs>
                <w:tab w:val="left" w:pos="360"/>
                <w:tab w:val="left" w:pos="432"/>
                <w:tab w:val="left" w:pos="1464"/>
                <w:tab w:val="left" w:pos="2016"/>
                <w:tab w:val="left" w:pos="3480"/>
              </w:tabs>
              <w:spacing w:after="60" w:line="360" w:lineRule="auto"/>
              <w:jc w:val="left"/>
              <w:rPr>
                <w:rFonts w:ascii="Arial" w:hAnsi="Arial" w:cs="Arial"/>
                <w:color w:val="010000"/>
                <w:sz w:val="20"/>
              </w:rPr>
            </w:pPr>
            <w:r>
              <w:rPr>
                <w:rFonts w:ascii="Arial" w:hAnsi="Arial"/>
                <w:color w:val="010000"/>
                <w:sz w:val="20"/>
              </w:rPr>
              <w:t xml:space="preserve">and the task orientations for the year 2023; </w:t>
            </w:r>
          </w:p>
          <w:p w14:paraId="2A6EB826" w14:textId="2827EF82" w:rsidR="0064167E" w:rsidRPr="00A668E8" w:rsidRDefault="007C1827" w:rsidP="00C20764">
            <w:pPr>
              <w:pStyle w:val="Other0"/>
              <w:numPr>
                <w:ilvl w:val="0"/>
                <w:numId w:val="3"/>
              </w:numPr>
              <w:tabs>
                <w:tab w:val="left" w:pos="360"/>
                <w:tab w:val="left" w:pos="432"/>
                <w:tab w:val="left" w:pos="499"/>
              </w:tabs>
              <w:spacing w:after="60" w:line="360" w:lineRule="auto"/>
              <w:jc w:val="left"/>
              <w:rPr>
                <w:rFonts w:ascii="Arial" w:hAnsi="Arial" w:cs="Arial"/>
                <w:color w:val="010000"/>
                <w:sz w:val="20"/>
              </w:rPr>
            </w:pPr>
            <w:r>
              <w:rPr>
                <w:rFonts w:ascii="Arial" w:hAnsi="Arial"/>
                <w:color w:val="010000"/>
                <w:sz w:val="20"/>
              </w:rPr>
              <w:t>Summary report for the year 2022 and plan for 2023 by the General Manager;</w:t>
            </w:r>
          </w:p>
          <w:p w14:paraId="749B4346" w14:textId="77777777" w:rsidR="0064167E" w:rsidRPr="00A668E8" w:rsidRDefault="007C1827" w:rsidP="00C20764">
            <w:pPr>
              <w:pStyle w:val="Other0"/>
              <w:numPr>
                <w:ilvl w:val="0"/>
                <w:numId w:val="3"/>
              </w:numPr>
              <w:tabs>
                <w:tab w:val="left" w:pos="360"/>
                <w:tab w:val="left" w:pos="432"/>
                <w:tab w:val="left" w:pos="612"/>
              </w:tabs>
              <w:spacing w:after="60" w:line="360" w:lineRule="auto"/>
              <w:jc w:val="left"/>
              <w:rPr>
                <w:rFonts w:ascii="Arial" w:hAnsi="Arial" w:cs="Arial"/>
                <w:color w:val="010000"/>
                <w:sz w:val="20"/>
              </w:rPr>
            </w:pPr>
            <w:r>
              <w:rPr>
                <w:rFonts w:ascii="Arial" w:hAnsi="Arial"/>
                <w:color w:val="010000"/>
                <w:sz w:val="20"/>
              </w:rPr>
              <w:lastRenderedPageBreak/>
              <w:t>Report of the Supervisory Board in 2022;</w:t>
            </w:r>
          </w:p>
          <w:p w14:paraId="0370BA7C" w14:textId="506D3315" w:rsidR="0064167E" w:rsidRPr="00A668E8" w:rsidRDefault="007C1827" w:rsidP="00C20764">
            <w:pPr>
              <w:pStyle w:val="Other0"/>
              <w:numPr>
                <w:ilvl w:val="0"/>
                <w:numId w:val="3"/>
              </w:numPr>
              <w:tabs>
                <w:tab w:val="left" w:pos="360"/>
                <w:tab w:val="left" w:pos="432"/>
                <w:tab w:val="left" w:pos="504"/>
              </w:tabs>
              <w:spacing w:after="60" w:line="360" w:lineRule="auto"/>
              <w:jc w:val="left"/>
              <w:rPr>
                <w:rFonts w:ascii="Arial" w:hAnsi="Arial" w:cs="Arial"/>
                <w:color w:val="010000"/>
                <w:sz w:val="20"/>
              </w:rPr>
            </w:pPr>
            <w:r>
              <w:rPr>
                <w:rFonts w:ascii="Arial" w:hAnsi="Arial"/>
                <w:color w:val="010000"/>
                <w:sz w:val="20"/>
              </w:rPr>
              <w:t>The Audited Financial Statements 2022;</w:t>
            </w:r>
          </w:p>
          <w:p w14:paraId="79C8D4F3" w14:textId="10DEF142" w:rsidR="0034611E" w:rsidRPr="00A668E8" w:rsidRDefault="007C1827" w:rsidP="00C20764">
            <w:pPr>
              <w:pStyle w:val="Other0"/>
              <w:tabs>
                <w:tab w:val="left" w:pos="360"/>
                <w:tab w:val="left" w:pos="432"/>
              </w:tabs>
              <w:spacing w:after="60" w:line="360" w:lineRule="auto"/>
              <w:jc w:val="left"/>
              <w:rPr>
                <w:rFonts w:ascii="Arial" w:hAnsi="Arial" w:cs="Arial"/>
                <w:color w:val="010000"/>
                <w:sz w:val="20"/>
              </w:rPr>
            </w:pPr>
            <w:r>
              <w:rPr>
                <w:rFonts w:ascii="Arial" w:hAnsi="Arial"/>
                <w:color w:val="010000"/>
                <w:sz w:val="20"/>
              </w:rPr>
              <w:t>Profit distribution in 2022 and Profit Distribution Plan for 2023;</w:t>
            </w:r>
          </w:p>
          <w:p w14:paraId="289E6830" w14:textId="77777777" w:rsidR="0034611E" w:rsidRPr="00A668E8" w:rsidRDefault="0034611E" w:rsidP="00C20764">
            <w:pPr>
              <w:pStyle w:val="Other0"/>
              <w:numPr>
                <w:ilvl w:val="0"/>
                <w:numId w:val="4"/>
              </w:numPr>
              <w:tabs>
                <w:tab w:val="left" w:pos="360"/>
                <w:tab w:val="left" w:pos="432"/>
                <w:tab w:val="left" w:pos="500"/>
              </w:tabs>
              <w:spacing w:after="60" w:line="360" w:lineRule="auto"/>
              <w:jc w:val="left"/>
              <w:rPr>
                <w:rFonts w:ascii="Arial" w:hAnsi="Arial" w:cs="Arial"/>
                <w:color w:val="010000"/>
                <w:sz w:val="20"/>
              </w:rPr>
            </w:pPr>
            <w:r>
              <w:rPr>
                <w:rFonts w:ascii="Arial" w:hAnsi="Arial"/>
                <w:color w:val="010000"/>
                <w:sz w:val="20"/>
              </w:rPr>
              <w:t>Selection of an audit company for the Financial Statements 2023;</w:t>
            </w:r>
          </w:p>
          <w:p w14:paraId="16AEE9D0" w14:textId="600FC14B" w:rsidR="0064167E" w:rsidRPr="00A668E8" w:rsidRDefault="0034611E" w:rsidP="00C20764">
            <w:pPr>
              <w:pStyle w:val="Other0"/>
              <w:numPr>
                <w:ilvl w:val="0"/>
                <w:numId w:val="3"/>
              </w:numPr>
              <w:tabs>
                <w:tab w:val="left" w:pos="360"/>
                <w:tab w:val="left" w:pos="432"/>
                <w:tab w:val="left" w:pos="622"/>
              </w:tabs>
              <w:spacing w:after="60" w:line="360" w:lineRule="auto"/>
              <w:jc w:val="left"/>
              <w:rPr>
                <w:rFonts w:ascii="Arial" w:hAnsi="Arial" w:cs="Arial"/>
                <w:color w:val="010000"/>
                <w:sz w:val="20"/>
              </w:rPr>
            </w:pPr>
            <w:r>
              <w:rPr>
                <w:rFonts w:ascii="Arial" w:hAnsi="Arial"/>
                <w:color w:val="010000"/>
                <w:sz w:val="20"/>
              </w:rPr>
              <w:t>Plan for remuneration payments to the Board of Directors, the Supervisory Board, salary for Chief of the Supervisory Board, and the remuneration for the person in charge of corporate governance -cum- company secretariat for the year 2023.</w:t>
            </w:r>
          </w:p>
        </w:tc>
      </w:tr>
    </w:tbl>
    <w:p w14:paraId="3FD90BF7" w14:textId="35AA8AE9" w:rsidR="0064167E" w:rsidRPr="0034611E" w:rsidRDefault="007C1827" w:rsidP="00C20764">
      <w:pPr>
        <w:pStyle w:val="Tablecaption0"/>
        <w:numPr>
          <w:ilvl w:val="0"/>
          <w:numId w:val="2"/>
        </w:numPr>
        <w:tabs>
          <w:tab w:val="left" w:pos="360"/>
          <w:tab w:val="left" w:pos="432"/>
        </w:tabs>
        <w:spacing w:after="120" w:line="360" w:lineRule="auto"/>
        <w:rPr>
          <w:rFonts w:ascii="Arial" w:hAnsi="Arial" w:cs="Arial"/>
          <w:b w:val="0"/>
          <w:color w:val="010000"/>
          <w:sz w:val="20"/>
        </w:rPr>
      </w:pPr>
      <w:r>
        <w:rPr>
          <w:rFonts w:ascii="Arial" w:hAnsi="Arial"/>
          <w:b w:val="0"/>
          <w:color w:val="010000"/>
          <w:sz w:val="20"/>
        </w:rPr>
        <w:lastRenderedPageBreak/>
        <w:t>The Board of Directors</w:t>
      </w:r>
    </w:p>
    <w:p w14:paraId="5DC5DD96" w14:textId="1E563F7B" w:rsidR="0064167E" w:rsidRPr="0034611E" w:rsidRDefault="007C1827" w:rsidP="00C20764">
      <w:pPr>
        <w:pStyle w:val="BodyText"/>
        <w:numPr>
          <w:ilvl w:val="0"/>
          <w:numId w:val="5"/>
        </w:numPr>
        <w:tabs>
          <w:tab w:val="left" w:pos="360"/>
          <w:tab w:val="left" w:pos="432"/>
          <w:tab w:val="left" w:pos="2959"/>
        </w:tabs>
        <w:spacing w:after="120" w:line="360" w:lineRule="auto"/>
        <w:ind w:firstLine="0"/>
        <w:rPr>
          <w:rFonts w:ascii="Arial" w:hAnsi="Arial" w:cs="Arial"/>
          <w:color w:val="010000"/>
          <w:sz w:val="20"/>
        </w:rPr>
      </w:pPr>
      <w:r>
        <w:rPr>
          <w:rFonts w:ascii="Arial" w:hAnsi="Arial"/>
          <w:color w:val="010000"/>
          <w:sz w:val="20"/>
        </w:rPr>
        <w:t>Information about members of the Board of Directors in the term 2021-2026:</w:t>
      </w:r>
    </w:p>
    <w:tbl>
      <w:tblPr>
        <w:tblOverlap w:val="never"/>
        <w:tblW w:w="5000" w:type="pct"/>
        <w:tblCellMar>
          <w:left w:w="10" w:type="dxa"/>
          <w:right w:w="10" w:type="dxa"/>
        </w:tblCellMar>
        <w:tblLook w:val="04A0" w:firstRow="1" w:lastRow="0" w:firstColumn="1" w:lastColumn="0" w:noHBand="0" w:noVBand="1"/>
      </w:tblPr>
      <w:tblGrid>
        <w:gridCol w:w="854"/>
        <w:gridCol w:w="4461"/>
        <w:gridCol w:w="2106"/>
        <w:gridCol w:w="2971"/>
        <w:gridCol w:w="3557"/>
      </w:tblGrid>
      <w:tr w:rsidR="007D1B36" w:rsidRPr="00A668E8" w14:paraId="21FC1DF6" w14:textId="77777777" w:rsidTr="00A668E8">
        <w:tc>
          <w:tcPr>
            <w:tcW w:w="306" w:type="pct"/>
            <w:vMerge w:val="restart"/>
            <w:tcBorders>
              <w:top w:val="single" w:sz="4" w:space="0" w:color="auto"/>
              <w:left w:val="single" w:sz="4" w:space="0" w:color="auto"/>
            </w:tcBorders>
            <w:shd w:val="clear" w:color="auto" w:fill="auto"/>
            <w:vAlign w:val="center"/>
          </w:tcPr>
          <w:p w14:paraId="0AD2B4DD"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No.</w:t>
            </w:r>
          </w:p>
        </w:tc>
        <w:tc>
          <w:tcPr>
            <w:tcW w:w="1599" w:type="pct"/>
            <w:vMerge w:val="restart"/>
            <w:tcBorders>
              <w:top w:val="single" w:sz="4" w:space="0" w:color="auto"/>
              <w:left w:val="single" w:sz="4" w:space="0" w:color="auto"/>
            </w:tcBorders>
            <w:shd w:val="clear" w:color="auto" w:fill="auto"/>
            <w:vAlign w:val="center"/>
          </w:tcPr>
          <w:p w14:paraId="50712EF1"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 of the Board of Directors</w:t>
            </w:r>
          </w:p>
        </w:tc>
        <w:tc>
          <w:tcPr>
            <w:tcW w:w="755" w:type="pct"/>
            <w:vMerge w:val="restart"/>
            <w:tcBorders>
              <w:top w:val="single" w:sz="4" w:space="0" w:color="auto"/>
              <w:left w:val="single" w:sz="4" w:space="0" w:color="auto"/>
            </w:tcBorders>
            <w:shd w:val="clear" w:color="auto" w:fill="auto"/>
            <w:vAlign w:val="center"/>
          </w:tcPr>
          <w:p w14:paraId="2122B748"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Position</w:t>
            </w:r>
          </w:p>
        </w:tc>
        <w:tc>
          <w:tcPr>
            <w:tcW w:w="2340" w:type="pct"/>
            <w:gridSpan w:val="2"/>
            <w:tcBorders>
              <w:top w:val="single" w:sz="4" w:space="0" w:color="auto"/>
              <w:left w:val="single" w:sz="4" w:space="0" w:color="auto"/>
              <w:right w:val="single" w:sz="4" w:space="0" w:color="auto"/>
            </w:tcBorders>
            <w:shd w:val="clear" w:color="auto" w:fill="auto"/>
            <w:vAlign w:val="center"/>
          </w:tcPr>
          <w:p w14:paraId="4BDE15EE"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appointment/dismissal as member/independent member of the Board of Directors</w:t>
            </w:r>
          </w:p>
        </w:tc>
      </w:tr>
      <w:tr w:rsidR="007D1B36" w:rsidRPr="00A668E8" w14:paraId="7AD0ADA0" w14:textId="77777777" w:rsidTr="00A668E8">
        <w:tc>
          <w:tcPr>
            <w:tcW w:w="306" w:type="pct"/>
            <w:vMerge/>
            <w:tcBorders>
              <w:left w:val="single" w:sz="4" w:space="0" w:color="auto"/>
            </w:tcBorders>
            <w:shd w:val="clear" w:color="auto" w:fill="auto"/>
            <w:vAlign w:val="center"/>
          </w:tcPr>
          <w:p w14:paraId="60161951" w14:textId="77777777" w:rsidR="0064167E" w:rsidRPr="00A668E8" w:rsidRDefault="0064167E" w:rsidP="00C20764">
            <w:pPr>
              <w:tabs>
                <w:tab w:val="left" w:pos="360"/>
                <w:tab w:val="left" w:pos="432"/>
              </w:tabs>
              <w:spacing w:after="120" w:line="360" w:lineRule="auto"/>
              <w:rPr>
                <w:rFonts w:ascii="Arial" w:hAnsi="Arial" w:cs="Arial"/>
                <w:color w:val="010000"/>
                <w:sz w:val="20"/>
              </w:rPr>
            </w:pPr>
          </w:p>
        </w:tc>
        <w:tc>
          <w:tcPr>
            <w:tcW w:w="1599" w:type="pct"/>
            <w:vMerge/>
            <w:tcBorders>
              <w:left w:val="single" w:sz="4" w:space="0" w:color="auto"/>
            </w:tcBorders>
            <w:shd w:val="clear" w:color="auto" w:fill="auto"/>
            <w:vAlign w:val="center"/>
          </w:tcPr>
          <w:p w14:paraId="4AD6260C" w14:textId="77777777" w:rsidR="0064167E" w:rsidRPr="00A668E8" w:rsidRDefault="0064167E" w:rsidP="00C20764">
            <w:pPr>
              <w:tabs>
                <w:tab w:val="left" w:pos="360"/>
                <w:tab w:val="left" w:pos="432"/>
              </w:tabs>
              <w:spacing w:after="120" w:line="360" w:lineRule="auto"/>
              <w:rPr>
                <w:rFonts w:ascii="Arial" w:hAnsi="Arial" w:cs="Arial"/>
                <w:color w:val="010000"/>
                <w:sz w:val="20"/>
              </w:rPr>
            </w:pPr>
          </w:p>
        </w:tc>
        <w:tc>
          <w:tcPr>
            <w:tcW w:w="755" w:type="pct"/>
            <w:vMerge/>
            <w:tcBorders>
              <w:left w:val="single" w:sz="4" w:space="0" w:color="auto"/>
            </w:tcBorders>
            <w:shd w:val="clear" w:color="auto" w:fill="auto"/>
            <w:vAlign w:val="center"/>
          </w:tcPr>
          <w:p w14:paraId="147E6A3C" w14:textId="77777777" w:rsidR="0064167E" w:rsidRPr="00A668E8" w:rsidRDefault="0064167E" w:rsidP="00C20764">
            <w:pPr>
              <w:tabs>
                <w:tab w:val="left" w:pos="360"/>
                <w:tab w:val="left" w:pos="432"/>
              </w:tabs>
              <w:spacing w:after="120" w:line="360" w:lineRule="auto"/>
              <w:rPr>
                <w:rFonts w:ascii="Arial" w:hAnsi="Arial" w:cs="Arial"/>
                <w:color w:val="010000"/>
                <w:sz w:val="20"/>
              </w:rPr>
            </w:pPr>
          </w:p>
        </w:tc>
        <w:tc>
          <w:tcPr>
            <w:tcW w:w="1065" w:type="pct"/>
            <w:tcBorders>
              <w:top w:val="single" w:sz="4" w:space="0" w:color="auto"/>
              <w:left w:val="single" w:sz="4" w:space="0" w:color="auto"/>
            </w:tcBorders>
            <w:shd w:val="clear" w:color="auto" w:fill="auto"/>
            <w:vAlign w:val="center"/>
          </w:tcPr>
          <w:p w14:paraId="50BE4B66"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Appointment date</w:t>
            </w:r>
          </w:p>
        </w:tc>
        <w:tc>
          <w:tcPr>
            <w:tcW w:w="1275" w:type="pct"/>
            <w:tcBorders>
              <w:top w:val="single" w:sz="4" w:space="0" w:color="auto"/>
              <w:left w:val="single" w:sz="4" w:space="0" w:color="auto"/>
              <w:right w:val="single" w:sz="4" w:space="0" w:color="auto"/>
            </w:tcBorders>
            <w:shd w:val="clear" w:color="auto" w:fill="auto"/>
            <w:vAlign w:val="center"/>
          </w:tcPr>
          <w:p w14:paraId="2F5F6C76"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dismissal</w:t>
            </w:r>
          </w:p>
        </w:tc>
      </w:tr>
      <w:tr w:rsidR="007D1B36" w:rsidRPr="00A668E8" w14:paraId="305FACF5" w14:textId="77777777" w:rsidTr="00A668E8">
        <w:tc>
          <w:tcPr>
            <w:tcW w:w="306" w:type="pct"/>
            <w:tcBorders>
              <w:top w:val="single" w:sz="4" w:space="0" w:color="auto"/>
              <w:left w:val="single" w:sz="4" w:space="0" w:color="auto"/>
            </w:tcBorders>
            <w:shd w:val="clear" w:color="auto" w:fill="auto"/>
            <w:vAlign w:val="center"/>
          </w:tcPr>
          <w:p w14:paraId="32A1CD42"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w:t>
            </w:r>
          </w:p>
        </w:tc>
        <w:tc>
          <w:tcPr>
            <w:tcW w:w="1599" w:type="pct"/>
            <w:tcBorders>
              <w:top w:val="single" w:sz="4" w:space="0" w:color="auto"/>
              <w:left w:val="single" w:sz="4" w:space="0" w:color="auto"/>
            </w:tcBorders>
            <w:shd w:val="clear" w:color="auto" w:fill="auto"/>
            <w:vAlign w:val="center"/>
          </w:tcPr>
          <w:p w14:paraId="044C39D1"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Ms. Han Thi Khanh Vinh</w:t>
            </w:r>
          </w:p>
        </w:tc>
        <w:tc>
          <w:tcPr>
            <w:tcW w:w="755" w:type="pct"/>
            <w:tcBorders>
              <w:top w:val="single" w:sz="4" w:space="0" w:color="auto"/>
              <w:left w:val="single" w:sz="4" w:space="0" w:color="auto"/>
            </w:tcBorders>
            <w:shd w:val="clear" w:color="auto" w:fill="auto"/>
            <w:vAlign w:val="center"/>
          </w:tcPr>
          <w:p w14:paraId="7B52BC6C"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Chair of the Board of Directors</w:t>
            </w:r>
          </w:p>
        </w:tc>
        <w:tc>
          <w:tcPr>
            <w:tcW w:w="1065" w:type="pct"/>
            <w:tcBorders>
              <w:top w:val="single" w:sz="4" w:space="0" w:color="auto"/>
              <w:left w:val="single" w:sz="4" w:space="0" w:color="auto"/>
            </w:tcBorders>
            <w:shd w:val="clear" w:color="auto" w:fill="auto"/>
            <w:vAlign w:val="center"/>
          </w:tcPr>
          <w:p w14:paraId="30136F99"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26, 2021</w:t>
            </w:r>
          </w:p>
        </w:tc>
        <w:tc>
          <w:tcPr>
            <w:tcW w:w="1275" w:type="pct"/>
            <w:tcBorders>
              <w:top w:val="single" w:sz="4" w:space="0" w:color="auto"/>
              <w:left w:val="single" w:sz="4" w:space="0" w:color="auto"/>
              <w:right w:val="single" w:sz="4" w:space="0" w:color="auto"/>
            </w:tcBorders>
            <w:shd w:val="clear" w:color="auto" w:fill="auto"/>
            <w:vAlign w:val="center"/>
          </w:tcPr>
          <w:p w14:paraId="74AD1DDD" w14:textId="77777777" w:rsidR="0064167E" w:rsidRPr="00A668E8" w:rsidRDefault="0064167E" w:rsidP="00C20764">
            <w:pPr>
              <w:tabs>
                <w:tab w:val="left" w:pos="360"/>
                <w:tab w:val="left" w:pos="432"/>
              </w:tabs>
              <w:spacing w:after="120" w:line="360" w:lineRule="auto"/>
              <w:rPr>
                <w:rFonts w:ascii="Arial" w:hAnsi="Arial" w:cs="Arial"/>
                <w:color w:val="010000"/>
                <w:sz w:val="20"/>
                <w:szCs w:val="10"/>
              </w:rPr>
            </w:pPr>
          </w:p>
        </w:tc>
      </w:tr>
      <w:tr w:rsidR="007D1B36" w:rsidRPr="00A668E8" w14:paraId="561BBEBA" w14:textId="77777777" w:rsidTr="00A668E8">
        <w:tc>
          <w:tcPr>
            <w:tcW w:w="306" w:type="pct"/>
            <w:tcBorders>
              <w:top w:val="single" w:sz="4" w:space="0" w:color="auto"/>
              <w:left w:val="single" w:sz="4" w:space="0" w:color="auto"/>
            </w:tcBorders>
            <w:shd w:val="clear" w:color="auto" w:fill="auto"/>
            <w:vAlign w:val="center"/>
          </w:tcPr>
          <w:p w14:paraId="617B0EA4"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w:t>
            </w:r>
          </w:p>
        </w:tc>
        <w:tc>
          <w:tcPr>
            <w:tcW w:w="1599" w:type="pct"/>
            <w:tcBorders>
              <w:top w:val="single" w:sz="4" w:space="0" w:color="auto"/>
              <w:left w:val="single" w:sz="4" w:space="0" w:color="auto"/>
            </w:tcBorders>
            <w:shd w:val="clear" w:color="auto" w:fill="auto"/>
            <w:vAlign w:val="center"/>
          </w:tcPr>
          <w:p w14:paraId="48ED8909"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Mr. Nguyen Doan Liem</w:t>
            </w:r>
          </w:p>
        </w:tc>
        <w:tc>
          <w:tcPr>
            <w:tcW w:w="755" w:type="pct"/>
            <w:tcBorders>
              <w:top w:val="single" w:sz="4" w:space="0" w:color="auto"/>
              <w:left w:val="single" w:sz="4" w:space="0" w:color="auto"/>
            </w:tcBorders>
            <w:shd w:val="clear" w:color="auto" w:fill="auto"/>
            <w:vAlign w:val="center"/>
          </w:tcPr>
          <w:p w14:paraId="5BAF07D8"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 of the Board of Directors</w:t>
            </w:r>
          </w:p>
        </w:tc>
        <w:tc>
          <w:tcPr>
            <w:tcW w:w="1065" w:type="pct"/>
            <w:tcBorders>
              <w:top w:val="single" w:sz="4" w:space="0" w:color="auto"/>
              <w:left w:val="single" w:sz="4" w:space="0" w:color="auto"/>
            </w:tcBorders>
            <w:shd w:val="clear" w:color="auto" w:fill="auto"/>
            <w:vAlign w:val="center"/>
          </w:tcPr>
          <w:p w14:paraId="64CCC0AF"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26, 2021</w:t>
            </w:r>
          </w:p>
        </w:tc>
        <w:tc>
          <w:tcPr>
            <w:tcW w:w="1275" w:type="pct"/>
            <w:tcBorders>
              <w:top w:val="single" w:sz="4" w:space="0" w:color="auto"/>
              <w:left w:val="single" w:sz="4" w:space="0" w:color="auto"/>
              <w:right w:val="single" w:sz="4" w:space="0" w:color="auto"/>
            </w:tcBorders>
            <w:shd w:val="clear" w:color="auto" w:fill="auto"/>
            <w:vAlign w:val="center"/>
          </w:tcPr>
          <w:p w14:paraId="1E08E3E6" w14:textId="77777777" w:rsidR="0064167E" w:rsidRPr="00A668E8" w:rsidRDefault="0064167E" w:rsidP="00C20764">
            <w:pPr>
              <w:tabs>
                <w:tab w:val="left" w:pos="360"/>
                <w:tab w:val="left" w:pos="432"/>
              </w:tabs>
              <w:spacing w:after="120" w:line="360" w:lineRule="auto"/>
              <w:rPr>
                <w:rFonts w:ascii="Arial" w:hAnsi="Arial" w:cs="Arial"/>
                <w:color w:val="010000"/>
                <w:sz w:val="20"/>
                <w:szCs w:val="10"/>
              </w:rPr>
            </w:pPr>
          </w:p>
        </w:tc>
      </w:tr>
      <w:tr w:rsidR="007D1B36" w:rsidRPr="00A668E8" w14:paraId="2277FF67" w14:textId="77777777" w:rsidTr="00A668E8">
        <w:tc>
          <w:tcPr>
            <w:tcW w:w="306" w:type="pct"/>
            <w:tcBorders>
              <w:top w:val="single" w:sz="4" w:space="0" w:color="auto"/>
              <w:left w:val="single" w:sz="4" w:space="0" w:color="auto"/>
            </w:tcBorders>
            <w:shd w:val="clear" w:color="auto" w:fill="auto"/>
            <w:vAlign w:val="center"/>
          </w:tcPr>
          <w:p w14:paraId="0170CD0D"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w:t>
            </w:r>
          </w:p>
        </w:tc>
        <w:tc>
          <w:tcPr>
            <w:tcW w:w="1599" w:type="pct"/>
            <w:tcBorders>
              <w:top w:val="single" w:sz="4" w:space="0" w:color="auto"/>
              <w:left w:val="single" w:sz="4" w:space="0" w:color="auto"/>
            </w:tcBorders>
            <w:shd w:val="clear" w:color="auto" w:fill="auto"/>
            <w:vAlign w:val="center"/>
          </w:tcPr>
          <w:p w14:paraId="5F771947"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Ms. Nguyen Hong Nhung</w:t>
            </w:r>
          </w:p>
        </w:tc>
        <w:tc>
          <w:tcPr>
            <w:tcW w:w="755" w:type="pct"/>
            <w:tcBorders>
              <w:top w:val="single" w:sz="4" w:space="0" w:color="auto"/>
              <w:left w:val="single" w:sz="4" w:space="0" w:color="auto"/>
            </w:tcBorders>
            <w:shd w:val="clear" w:color="auto" w:fill="auto"/>
            <w:vAlign w:val="center"/>
          </w:tcPr>
          <w:p w14:paraId="7711A36A"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 of the Board of Directors</w:t>
            </w:r>
          </w:p>
        </w:tc>
        <w:tc>
          <w:tcPr>
            <w:tcW w:w="1065" w:type="pct"/>
            <w:tcBorders>
              <w:top w:val="single" w:sz="4" w:space="0" w:color="auto"/>
              <w:left w:val="single" w:sz="4" w:space="0" w:color="auto"/>
            </w:tcBorders>
            <w:shd w:val="clear" w:color="auto" w:fill="auto"/>
            <w:vAlign w:val="center"/>
          </w:tcPr>
          <w:p w14:paraId="7AB71104"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26, 2021</w:t>
            </w:r>
          </w:p>
        </w:tc>
        <w:tc>
          <w:tcPr>
            <w:tcW w:w="1275" w:type="pct"/>
            <w:tcBorders>
              <w:top w:val="single" w:sz="4" w:space="0" w:color="auto"/>
              <w:left w:val="single" w:sz="4" w:space="0" w:color="auto"/>
              <w:right w:val="single" w:sz="4" w:space="0" w:color="auto"/>
            </w:tcBorders>
            <w:shd w:val="clear" w:color="auto" w:fill="auto"/>
            <w:vAlign w:val="center"/>
          </w:tcPr>
          <w:p w14:paraId="5C14BBDD" w14:textId="77777777" w:rsidR="0064167E" w:rsidRPr="00A668E8" w:rsidRDefault="0064167E" w:rsidP="00C20764">
            <w:pPr>
              <w:tabs>
                <w:tab w:val="left" w:pos="360"/>
                <w:tab w:val="left" w:pos="432"/>
              </w:tabs>
              <w:spacing w:after="120" w:line="360" w:lineRule="auto"/>
              <w:rPr>
                <w:rFonts w:ascii="Arial" w:hAnsi="Arial" w:cs="Arial"/>
                <w:color w:val="010000"/>
                <w:sz w:val="20"/>
                <w:szCs w:val="10"/>
              </w:rPr>
            </w:pPr>
          </w:p>
        </w:tc>
      </w:tr>
      <w:tr w:rsidR="007D1B36" w:rsidRPr="00A668E8" w14:paraId="52821C9E" w14:textId="77777777" w:rsidTr="00A668E8">
        <w:tc>
          <w:tcPr>
            <w:tcW w:w="306" w:type="pct"/>
            <w:tcBorders>
              <w:top w:val="single" w:sz="4" w:space="0" w:color="auto"/>
              <w:left w:val="single" w:sz="4" w:space="0" w:color="auto"/>
            </w:tcBorders>
            <w:shd w:val="clear" w:color="auto" w:fill="auto"/>
            <w:vAlign w:val="center"/>
          </w:tcPr>
          <w:p w14:paraId="708DDE65"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4</w:t>
            </w:r>
          </w:p>
        </w:tc>
        <w:tc>
          <w:tcPr>
            <w:tcW w:w="1599" w:type="pct"/>
            <w:tcBorders>
              <w:top w:val="single" w:sz="4" w:space="0" w:color="auto"/>
              <w:left w:val="single" w:sz="4" w:space="0" w:color="auto"/>
            </w:tcBorders>
            <w:shd w:val="clear" w:color="auto" w:fill="auto"/>
            <w:vAlign w:val="center"/>
          </w:tcPr>
          <w:p w14:paraId="0D99A994"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Mr. Nguyen Huy Thanh</w:t>
            </w:r>
          </w:p>
        </w:tc>
        <w:tc>
          <w:tcPr>
            <w:tcW w:w="755" w:type="pct"/>
            <w:tcBorders>
              <w:top w:val="single" w:sz="4" w:space="0" w:color="auto"/>
              <w:left w:val="single" w:sz="4" w:space="0" w:color="auto"/>
            </w:tcBorders>
            <w:shd w:val="clear" w:color="auto" w:fill="auto"/>
            <w:vAlign w:val="center"/>
          </w:tcPr>
          <w:p w14:paraId="5B0B40FF"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 of the Board of Directors</w:t>
            </w:r>
          </w:p>
        </w:tc>
        <w:tc>
          <w:tcPr>
            <w:tcW w:w="1065" w:type="pct"/>
            <w:tcBorders>
              <w:top w:val="single" w:sz="4" w:space="0" w:color="auto"/>
              <w:left w:val="single" w:sz="4" w:space="0" w:color="auto"/>
            </w:tcBorders>
            <w:shd w:val="clear" w:color="auto" w:fill="auto"/>
            <w:vAlign w:val="center"/>
          </w:tcPr>
          <w:p w14:paraId="59C9533F"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26, 2021</w:t>
            </w:r>
          </w:p>
        </w:tc>
        <w:tc>
          <w:tcPr>
            <w:tcW w:w="1275" w:type="pct"/>
            <w:tcBorders>
              <w:top w:val="single" w:sz="4" w:space="0" w:color="auto"/>
              <w:left w:val="single" w:sz="4" w:space="0" w:color="auto"/>
              <w:right w:val="single" w:sz="4" w:space="0" w:color="auto"/>
            </w:tcBorders>
            <w:shd w:val="clear" w:color="auto" w:fill="auto"/>
            <w:vAlign w:val="center"/>
          </w:tcPr>
          <w:p w14:paraId="1B8B8536" w14:textId="77777777" w:rsidR="0064167E" w:rsidRPr="00A668E8" w:rsidRDefault="0064167E" w:rsidP="00C20764">
            <w:pPr>
              <w:tabs>
                <w:tab w:val="left" w:pos="360"/>
                <w:tab w:val="left" w:pos="432"/>
              </w:tabs>
              <w:spacing w:after="120" w:line="360" w:lineRule="auto"/>
              <w:rPr>
                <w:rFonts w:ascii="Arial" w:hAnsi="Arial" w:cs="Arial"/>
                <w:color w:val="010000"/>
                <w:sz w:val="20"/>
                <w:szCs w:val="10"/>
              </w:rPr>
            </w:pPr>
          </w:p>
        </w:tc>
      </w:tr>
      <w:tr w:rsidR="007D1B36" w:rsidRPr="00A668E8" w14:paraId="076A476A" w14:textId="77777777" w:rsidTr="00A668E8">
        <w:tc>
          <w:tcPr>
            <w:tcW w:w="306" w:type="pct"/>
            <w:tcBorders>
              <w:top w:val="single" w:sz="4" w:space="0" w:color="auto"/>
              <w:left w:val="single" w:sz="4" w:space="0" w:color="auto"/>
              <w:bottom w:val="single" w:sz="4" w:space="0" w:color="auto"/>
            </w:tcBorders>
            <w:shd w:val="clear" w:color="auto" w:fill="auto"/>
            <w:vAlign w:val="center"/>
          </w:tcPr>
          <w:p w14:paraId="6490B57C"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5</w:t>
            </w:r>
          </w:p>
        </w:tc>
        <w:tc>
          <w:tcPr>
            <w:tcW w:w="1599" w:type="pct"/>
            <w:tcBorders>
              <w:top w:val="single" w:sz="4" w:space="0" w:color="auto"/>
              <w:left w:val="single" w:sz="4" w:space="0" w:color="auto"/>
              <w:bottom w:val="single" w:sz="4" w:space="0" w:color="auto"/>
            </w:tcBorders>
            <w:shd w:val="clear" w:color="auto" w:fill="auto"/>
            <w:vAlign w:val="center"/>
          </w:tcPr>
          <w:p w14:paraId="1E8F38F4"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Ms. Nguyen Thuy Dung</w:t>
            </w:r>
          </w:p>
        </w:tc>
        <w:tc>
          <w:tcPr>
            <w:tcW w:w="755" w:type="pct"/>
            <w:tcBorders>
              <w:top w:val="single" w:sz="4" w:space="0" w:color="auto"/>
              <w:left w:val="single" w:sz="4" w:space="0" w:color="auto"/>
              <w:bottom w:val="single" w:sz="4" w:space="0" w:color="auto"/>
            </w:tcBorders>
            <w:shd w:val="clear" w:color="auto" w:fill="auto"/>
            <w:vAlign w:val="center"/>
          </w:tcPr>
          <w:p w14:paraId="7788B97C"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 xml:space="preserve">Member of the Board </w:t>
            </w:r>
            <w:r>
              <w:rPr>
                <w:rFonts w:ascii="Arial" w:hAnsi="Arial"/>
                <w:color w:val="010000"/>
                <w:sz w:val="20"/>
              </w:rPr>
              <w:lastRenderedPageBreak/>
              <w:t>of Directors</w:t>
            </w:r>
          </w:p>
        </w:tc>
        <w:tc>
          <w:tcPr>
            <w:tcW w:w="1065" w:type="pct"/>
            <w:tcBorders>
              <w:top w:val="single" w:sz="4" w:space="0" w:color="auto"/>
              <w:left w:val="single" w:sz="4" w:space="0" w:color="auto"/>
              <w:bottom w:val="single" w:sz="4" w:space="0" w:color="auto"/>
            </w:tcBorders>
            <w:shd w:val="clear" w:color="auto" w:fill="auto"/>
            <w:vAlign w:val="center"/>
          </w:tcPr>
          <w:p w14:paraId="5340C9E0"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lastRenderedPageBreak/>
              <w:t>April 26, 2021</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14:paraId="778D6BB7" w14:textId="77777777" w:rsidR="0064167E" w:rsidRPr="00A668E8" w:rsidRDefault="0064167E" w:rsidP="00C20764">
            <w:pPr>
              <w:tabs>
                <w:tab w:val="left" w:pos="360"/>
                <w:tab w:val="left" w:pos="432"/>
              </w:tabs>
              <w:spacing w:after="120" w:line="360" w:lineRule="auto"/>
              <w:rPr>
                <w:rFonts w:ascii="Arial" w:hAnsi="Arial" w:cs="Arial"/>
                <w:color w:val="010000"/>
                <w:sz w:val="20"/>
                <w:szCs w:val="10"/>
              </w:rPr>
            </w:pPr>
          </w:p>
        </w:tc>
      </w:tr>
    </w:tbl>
    <w:p w14:paraId="1689D47F" w14:textId="0946686C" w:rsidR="0064167E" w:rsidRPr="00A668E8" w:rsidRDefault="007C1827" w:rsidP="00C20764">
      <w:pPr>
        <w:pStyle w:val="BodyText"/>
        <w:numPr>
          <w:ilvl w:val="0"/>
          <w:numId w:val="5"/>
        </w:numPr>
        <w:tabs>
          <w:tab w:val="left" w:pos="360"/>
          <w:tab w:val="left" w:pos="432"/>
          <w:tab w:val="left" w:pos="1276"/>
        </w:tabs>
        <w:spacing w:after="120" w:line="360" w:lineRule="auto"/>
        <w:ind w:firstLine="0"/>
        <w:rPr>
          <w:rFonts w:ascii="Arial" w:hAnsi="Arial" w:cs="Arial"/>
          <w:color w:val="010000"/>
          <w:sz w:val="20"/>
        </w:rPr>
      </w:pPr>
      <w:r>
        <w:rPr>
          <w:rFonts w:ascii="Arial" w:hAnsi="Arial"/>
          <w:color w:val="010000"/>
          <w:sz w:val="20"/>
        </w:rPr>
        <w:lastRenderedPageBreak/>
        <w:t>Board Resolutions/Board Decisions in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92"/>
        <w:gridCol w:w="2966"/>
        <w:gridCol w:w="2318"/>
        <w:gridCol w:w="7373"/>
      </w:tblGrid>
      <w:tr w:rsidR="00C20764" w:rsidRPr="00A668E8" w14:paraId="725AF01A" w14:textId="77777777" w:rsidTr="00C20764">
        <w:trPr>
          <w:trHeight w:val="845"/>
        </w:trPr>
        <w:tc>
          <w:tcPr>
            <w:tcW w:w="463" w:type="pct"/>
            <w:shd w:val="clear" w:color="auto" w:fill="auto"/>
            <w:vAlign w:val="center"/>
          </w:tcPr>
          <w:p w14:paraId="40A9D8A4" w14:textId="77777777" w:rsidR="00C20764" w:rsidRPr="00A668E8" w:rsidRDefault="00C20764" w:rsidP="00C20764">
            <w:pPr>
              <w:pStyle w:val="Other0"/>
              <w:tabs>
                <w:tab w:val="left" w:pos="360"/>
                <w:tab w:val="left" w:pos="432"/>
              </w:tabs>
              <w:spacing w:line="360" w:lineRule="auto"/>
              <w:jc w:val="left"/>
              <w:rPr>
                <w:rFonts w:ascii="Arial" w:hAnsi="Arial" w:cs="Arial"/>
                <w:color w:val="010000"/>
                <w:sz w:val="20"/>
              </w:rPr>
            </w:pPr>
            <w:r>
              <w:rPr>
                <w:rFonts w:ascii="Arial" w:hAnsi="Arial"/>
                <w:color w:val="010000"/>
                <w:sz w:val="20"/>
              </w:rPr>
              <w:t>No.</w:t>
            </w:r>
          </w:p>
        </w:tc>
        <w:tc>
          <w:tcPr>
            <w:tcW w:w="1063" w:type="pct"/>
            <w:shd w:val="clear" w:color="auto" w:fill="auto"/>
            <w:vAlign w:val="center"/>
          </w:tcPr>
          <w:p w14:paraId="4EE8D083" w14:textId="77777777" w:rsidR="00C20764" w:rsidRPr="00A668E8" w:rsidRDefault="00C20764" w:rsidP="00C20764">
            <w:pPr>
              <w:pStyle w:val="Other0"/>
              <w:tabs>
                <w:tab w:val="left" w:pos="360"/>
                <w:tab w:val="left" w:pos="432"/>
              </w:tabs>
              <w:spacing w:line="360" w:lineRule="auto"/>
              <w:jc w:val="left"/>
              <w:rPr>
                <w:rFonts w:ascii="Arial" w:hAnsi="Arial" w:cs="Arial"/>
                <w:color w:val="010000"/>
                <w:sz w:val="20"/>
              </w:rPr>
            </w:pPr>
            <w:r>
              <w:rPr>
                <w:rFonts w:ascii="Arial" w:hAnsi="Arial"/>
                <w:color w:val="010000"/>
                <w:sz w:val="20"/>
              </w:rPr>
              <w:t>Board Resolution/Board Decision No.</w:t>
            </w:r>
          </w:p>
        </w:tc>
        <w:tc>
          <w:tcPr>
            <w:tcW w:w="831" w:type="pct"/>
            <w:shd w:val="clear" w:color="auto" w:fill="auto"/>
            <w:vAlign w:val="center"/>
          </w:tcPr>
          <w:p w14:paraId="54940FA0" w14:textId="77777777" w:rsidR="00C20764" w:rsidRPr="00A668E8" w:rsidRDefault="00C20764" w:rsidP="00C20764">
            <w:pPr>
              <w:pStyle w:val="Other0"/>
              <w:tabs>
                <w:tab w:val="left" w:pos="360"/>
                <w:tab w:val="left" w:pos="432"/>
              </w:tabs>
              <w:spacing w:line="360" w:lineRule="auto"/>
              <w:jc w:val="left"/>
              <w:rPr>
                <w:rFonts w:ascii="Arial" w:hAnsi="Arial" w:cs="Arial"/>
                <w:color w:val="010000"/>
                <w:sz w:val="20"/>
              </w:rPr>
            </w:pPr>
            <w:r>
              <w:rPr>
                <w:rFonts w:ascii="Arial" w:hAnsi="Arial"/>
                <w:color w:val="010000"/>
                <w:sz w:val="20"/>
              </w:rPr>
              <w:t>Date</w:t>
            </w:r>
          </w:p>
        </w:tc>
        <w:tc>
          <w:tcPr>
            <w:tcW w:w="2643" w:type="pct"/>
            <w:shd w:val="clear" w:color="auto" w:fill="auto"/>
            <w:vAlign w:val="center"/>
          </w:tcPr>
          <w:p w14:paraId="4F284564" w14:textId="77777777" w:rsidR="00C20764" w:rsidRPr="00A668E8" w:rsidRDefault="00C20764" w:rsidP="00C20764">
            <w:pPr>
              <w:pStyle w:val="Other0"/>
              <w:tabs>
                <w:tab w:val="left" w:pos="360"/>
                <w:tab w:val="left" w:pos="432"/>
              </w:tabs>
              <w:spacing w:line="360" w:lineRule="auto"/>
              <w:jc w:val="left"/>
              <w:rPr>
                <w:rFonts w:ascii="Arial" w:hAnsi="Arial" w:cs="Arial"/>
                <w:color w:val="010000"/>
                <w:sz w:val="20"/>
              </w:rPr>
            </w:pPr>
            <w:r>
              <w:rPr>
                <w:rFonts w:ascii="Arial" w:hAnsi="Arial"/>
                <w:color w:val="010000"/>
                <w:sz w:val="20"/>
              </w:rPr>
              <w:t>Content</w:t>
            </w:r>
          </w:p>
        </w:tc>
      </w:tr>
      <w:tr w:rsidR="00C20764" w:rsidRPr="00A668E8" w14:paraId="61BFC09C" w14:textId="77777777" w:rsidTr="00C20764">
        <w:trPr>
          <w:trHeight w:val="935"/>
        </w:trPr>
        <w:tc>
          <w:tcPr>
            <w:tcW w:w="463" w:type="pct"/>
            <w:shd w:val="clear" w:color="auto" w:fill="auto"/>
            <w:vAlign w:val="center"/>
          </w:tcPr>
          <w:p w14:paraId="25BA022B"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w:t>
            </w:r>
          </w:p>
        </w:tc>
        <w:tc>
          <w:tcPr>
            <w:tcW w:w="1063" w:type="pct"/>
            <w:shd w:val="clear" w:color="auto" w:fill="auto"/>
            <w:vAlign w:val="center"/>
          </w:tcPr>
          <w:p w14:paraId="3C446E82" w14:textId="7F5DE732"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02/NQHDQT-CPC1</w:t>
            </w:r>
          </w:p>
        </w:tc>
        <w:tc>
          <w:tcPr>
            <w:tcW w:w="831" w:type="pct"/>
            <w:shd w:val="clear" w:color="auto" w:fill="auto"/>
            <w:vAlign w:val="center"/>
          </w:tcPr>
          <w:p w14:paraId="28504D2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January 05, 2023</w:t>
            </w:r>
          </w:p>
        </w:tc>
        <w:tc>
          <w:tcPr>
            <w:tcW w:w="2643" w:type="pct"/>
            <w:shd w:val="clear" w:color="auto" w:fill="auto"/>
            <w:vAlign w:val="center"/>
          </w:tcPr>
          <w:p w14:paraId="2BAD193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the change of the position of legal representative of Tuyen Quang Pharmaceutical Joint Stock Company</w:t>
            </w:r>
          </w:p>
        </w:tc>
      </w:tr>
      <w:tr w:rsidR="00C20764" w:rsidRPr="00A668E8" w14:paraId="1F88F3FC" w14:textId="77777777" w:rsidTr="00C20764">
        <w:tc>
          <w:tcPr>
            <w:tcW w:w="463" w:type="pct"/>
            <w:shd w:val="clear" w:color="auto" w:fill="auto"/>
            <w:vAlign w:val="center"/>
          </w:tcPr>
          <w:p w14:paraId="144CFCE9"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w:t>
            </w:r>
          </w:p>
        </w:tc>
        <w:tc>
          <w:tcPr>
            <w:tcW w:w="1063" w:type="pct"/>
            <w:shd w:val="clear" w:color="auto" w:fill="auto"/>
            <w:vAlign w:val="center"/>
          </w:tcPr>
          <w:p w14:paraId="5AC2313B" w14:textId="3C428969"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05/NQHDQT-CPC1</w:t>
            </w:r>
          </w:p>
        </w:tc>
        <w:tc>
          <w:tcPr>
            <w:tcW w:w="831" w:type="pct"/>
            <w:shd w:val="clear" w:color="auto" w:fill="auto"/>
            <w:vAlign w:val="center"/>
          </w:tcPr>
          <w:p w14:paraId="66E77EA5"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February 16, 2023</w:t>
            </w:r>
          </w:p>
        </w:tc>
        <w:tc>
          <w:tcPr>
            <w:tcW w:w="2643" w:type="pct"/>
            <w:shd w:val="clear" w:color="auto" w:fill="auto"/>
            <w:vAlign w:val="center"/>
          </w:tcPr>
          <w:p w14:paraId="59F27474"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voting for Tuyen Quang Pharmaceutical Joint Stock Company to open the borrowing limit at the Joint Stock Commercial Bank for Foreign Trade of Vietnam - Tuyen Quang Branch.</w:t>
            </w:r>
          </w:p>
        </w:tc>
      </w:tr>
      <w:tr w:rsidR="00C20764" w:rsidRPr="00A668E8" w14:paraId="16034495" w14:textId="77777777" w:rsidTr="00C20764">
        <w:tc>
          <w:tcPr>
            <w:tcW w:w="463" w:type="pct"/>
            <w:shd w:val="clear" w:color="auto" w:fill="auto"/>
            <w:vAlign w:val="center"/>
          </w:tcPr>
          <w:p w14:paraId="6404C4B0"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w:t>
            </w:r>
          </w:p>
        </w:tc>
        <w:tc>
          <w:tcPr>
            <w:tcW w:w="1063" w:type="pct"/>
            <w:shd w:val="clear" w:color="auto" w:fill="auto"/>
            <w:vAlign w:val="center"/>
          </w:tcPr>
          <w:p w14:paraId="18CCFDDB" w14:textId="5F9E6446"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07/NQHDQT-CPC1</w:t>
            </w:r>
          </w:p>
        </w:tc>
        <w:tc>
          <w:tcPr>
            <w:tcW w:w="831" w:type="pct"/>
            <w:shd w:val="clear" w:color="auto" w:fill="auto"/>
            <w:vAlign w:val="center"/>
          </w:tcPr>
          <w:p w14:paraId="0B3383C4"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February 17, 2023</w:t>
            </w:r>
          </w:p>
        </w:tc>
        <w:tc>
          <w:tcPr>
            <w:tcW w:w="2643" w:type="pct"/>
            <w:shd w:val="clear" w:color="auto" w:fill="auto"/>
            <w:vAlign w:val="center"/>
          </w:tcPr>
          <w:p w14:paraId="5252BB70"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convening the Annual General Meeting of Shareholders 2023</w:t>
            </w:r>
          </w:p>
        </w:tc>
      </w:tr>
      <w:tr w:rsidR="00C20764" w:rsidRPr="00A668E8" w14:paraId="72B0CB4E" w14:textId="77777777" w:rsidTr="00C20764">
        <w:tc>
          <w:tcPr>
            <w:tcW w:w="463" w:type="pct"/>
            <w:shd w:val="clear" w:color="auto" w:fill="auto"/>
            <w:vAlign w:val="center"/>
          </w:tcPr>
          <w:p w14:paraId="166ABC0F"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4</w:t>
            </w:r>
          </w:p>
        </w:tc>
        <w:tc>
          <w:tcPr>
            <w:tcW w:w="1063" w:type="pct"/>
            <w:shd w:val="clear" w:color="auto" w:fill="auto"/>
            <w:vAlign w:val="center"/>
          </w:tcPr>
          <w:p w14:paraId="516EC3EB" w14:textId="5A79B72E"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10/NQHDQT-CPC1</w:t>
            </w:r>
          </w:p>
        </w:tc>
        <w:tc>
          <w:tcPr>
            <w:tcW w:w="831" w:type="pct"/>
            <w:shd w:val="clear" w:color="auto" w:fill="auto"/>
            <w:vAlign w:val="center"/>
          </w:tcPr>
          <w:p w14:paraId="215EDED9"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March 09, 2023</w:t>
            </w:r>
          </w:p>
        </w:tc>
        <w:tc>
          <w:tcPr>
            <w:tcW w:w="2643" w:type="pct"/>
            <w:shd w:val="clear" w:color="auto" w:fill="auto"/>
            <w:vAlign w:val="center"/>
          </w:tcPr>
          <w:p w14:paraId="4F97E174"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changing the schedule for holding the Annual General Meeting of Shareholders for the year 2023 and the record date for shareholders' participation.</w:t>
            </w:r>
          </w:p>
        </w:tc>
      </w:tr>
      <w:tr w:rsidR="00C20764" w:rsidRPr="00A668E8" w14:paraId="09C5DB09" w14:textId="77777777" w:rsidTr="00C20764">
        <w:tc>
          <w:tcPr>
            <w:tcW w:w="463" w:type="pct"/>
            <w:shd w:val="clear" w:color="auto" w:fill="auto"/>
            <w:vAlign w:val="center"/>
          </w:tcPr>
          <w:p w14:paraId="037473A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5</w:t>
            </w:r>
          </w:p>
        </w:tc>
        <w:tc>
          <w:tcPr>
            <w:tcW w:w="1063" w:type="pct"/>
            <w:shd w:val="clear" w:color="auto" w:fill="auto"/>
            <w:vAlign w:val="center"/>
          </w:tcPr>
          <w:p w14:paraId="1DB581F5" w14:textId="0A75532E"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12/NQHDQT-CPC1</w:t>
            </w:r>
          </w:p>
        </w:tc>
        <w:tc>
          <w:tcPr>
            <w:tcW w:w="831" w:type="pct"/>
            <w:shd w:val="clear" w:color="auto" w:fill="auto"/>
            <w:vAlign w:val="center"/>
          </w:tcPr>
          <w:p w14:paraId="5747483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March 20, 2023</w:t>
            </w:r>
          </w:p>
        </w:tc>
        <w:tc>
          <w:tcPr>
            <w:tcW w:w="2643" w:type="pct"/>
            <w:shd w:val="clear" w:color="auto" w:fill="auto"/>
            <w:vAlign w:val="center"/>
          </w:tcPr>
          <w:p w14:paraId="64AACA0F"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settling the Salary Fund for the year 2022.</w:t>
            </w:r>
          </w:p>
        </w:tc>
      </w:tr>
      <w:tr w:rsidR="00C20764" w:rsidRPr="00A668E8" w14:paraId="37C2D759" w14:textId="77777777" w:rsidTr="00C20764">
        <w:tc>
          <w:tcPr>
            <w:tcW w:w="463" w:type="pct"/>
            <w:shd w:val="clear" w:color="auto" w:fill="auto"/>
            <w:vAlign w:val="center"/>
          </w:tcPr>
          <w:p w14:paraId="067090CF"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6</w:t>
            </w:r>
          </w:p>
        </w:tc>
        <w:tc>
          <w:tcPr>
            <w:tcW w:w="1063" w:type="pct"/>
            <w:shd w:val="clear" w:color="auto" w:fill="auto"/>
            <w:vAlign w:val="center"/>
          </w:tcPr>
          <w:p w14:paraId="119374CE" w14:textId="5204BBAA"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14/NQHDQT-CPC1</w:t>
            </w:r>
          </w:p>
        </w:tc>
        <w:tc>
          <w:tcPr>
            <w:tcW w:w="831" w:type="pct"/>
            <w:shd w:val="clear" w:color="auto" w:fill="auto"/>
            <w:vAlign w:val="center"/>
          </w:tcPr>
          <w:p w14:paraId="60F4C0B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March 31, 2023</w:t>
            </w:r>
          </w:p>
        </w:tc>
        <w:tc>
          <w:tcPr>
            <w:tcW w:w="2643" w:type="pct"/>
            <w:shd w:val="clear" w:color="auto" w:fill="auto"/>
            <w:vAlign w:val="center"/>
          </w:tcPr>
          <w:p w14:paraId="28927AC3"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approving the contents of the Annual General Meeting of Shareholders for the year 2023.</w:t>
            </w:r>
          </w:p>
        </w:tc>
      </w:tr>
      <w:tr w:rsidR="00C20764" w:rsidRPr="00A668E8" w14:paraId="22715581" w14:textId="77777777" w:rsidTr="00C20764">
        <w:tc>
          <w:tcPr>
            <w:tcW w:w="463" w:type="pct"/>
            <w:shd w:val="clear" w:color="auto" w:fill="auto"/>
            <w:vAlign w:val="center"/>
          </w:tcPr>
          <w:p w14:paraId="48CC464D"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7</w:t>
            </w:r>
          </w:p>
        </w:tc>
        <w:tc>
          <w:tcPr>
            <w:tcW w:w="1063" w:type="pct"/>
            <w:shd w:val="clear" w:color="auto" w:fill="auto"/>
            <w:vAlign w:val="center"/>
          </w:tcPr>
          <w:p w14:paraId="43AE2B87" w14:textId="1AA04C31"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16/NQHDQT-CPC1</w:t>
            </w:r>
          </w:p>
        </w:tc>
        <w:tc>
          <w:tcPr>
            <w:tcW w:w="831" w:type="pct"/>
            <w:shd w:val="clear" w:color="auto" w:fill="auto"/>
            <w:vAlign w:val="center"/>
          </w:tcPr>
          <w:p w14:paraId="0BC8B649"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March 31, 2023</w:t>
            </w:r>
          </w:p>
        </w:tc>
        <w:tc>
          <w:tcPr>
            <w:tcW w:w="2643" w:type="pct"/>
            <w:shd w:val="clear" w:color="auto" w:fill="auto"/>
            <w:vAlign w:val="center"/>
          </w:tcPr>
          <w:p w14:paraId="2E05B2A3"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agreeing on the average income level of Laborers for the year 2023; salaries, bonuses of the Board of Management, Chief Accountant; remuneration of the company secretariat for the year 2022.</w:t>
            </w:r>
          </w:p>
        </w:tc>
      </w:tr>
      <w:tr w:rsidR="00C20764" w:rsidRPr="00A668E8" w14:paraId="04916778" w14:textId="77777777" w:rsidTr="00C20764">
        <w:tc>
          <w:tcPr>
            <w:tcW w:w="463" w:type="pct"/>
            <w:shd w:val="clear" w:color="auto" w:fill="auto"/>
            <w:vAlign w:val="center"/>
          </w:tcPr>
          <w:p w14:paraId="70EA0403"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8</w:t>
            </w:r>
          </w:p>
        </w:tc>
        <w:tc>
          <w:tcPr>
            <w:tcW w:w="1063" w:type="pct"/>
            <w:shd w:val="clear" w:color="auto" w:fill="auto"/>
            <w:vAlign w:val="center"/>
          </w:tcPr>
          <w:p w14:paraId="53963E68" w14:textId="1297A8B4"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20/NQHDQT-CPC1</w:t>
            </w:r>
          </w:p>
        </w:tc>
        <w:tc>
          <w:tcPr>
            <w:tcW w:w="831" w:type="pct"/>
            <w:shd w:val="clear" w:color="auto" w:fill="auto"/>
            <w:vAlign w:val="center"/>
          </w:tcPr>
          <w:p w14:paraId="45E50A3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24, 2023</w:t>
            </w:r>
          </w:p>
        </w:tc>
        <w:tc>
          <w:tcPr>
            <w:tcW w:w="2643" w:type="pct"/>
            <w:shd w:val="clear" w:color="auto" w:fill="auto"/>
            <w:vAlign w:val="center"/>
          </w:tcPr>
          <w:p w14:paraId="7EC622DE"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assigning the Chair of the Board of Directors, the legal representative to conduct transactions with the Bank.</w:t>
            </w:r>
          </w:p>
        </w:tc>
      </w:tr>
      <w:tr w:rsidR="00C20764" w:rsidRPr="00A668E8" w14:paraId="796A6BDC"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2688170B"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9</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3FB90A4" w14:textId="5F2FBE02"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22/NQHDQT-CPC1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4E8EAF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468B34FD"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 xml:space="preserve">Resolution on terminating the warehouse lease at Ha Noi CPC1 Pharmaceutical </w:t>
            </w:r>
            <w:r>
              <w:rPr>
                <w:rFonts w:ascii="Arial" w:hAnsi="Arial"/>
                <w:color w:val="010000"/>
                <w:sz w:val="20"/>
              </w:rPr>
              <w:lastRenderedPageBreak/>
              <w:t>Joint Stock Company.</w:t>
            </w:r>
          </w:p>
        </w:tc>
      </w:tr>
      <w:tr w:rsidR="00C20764" w:rsidRPr="00A668E8" w14:paraId="40219E67"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2B8D09C"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lastRenderedPageBreak/>
              <w:t>10</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6BA1884" w14:textId="45992A8B"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24/NQHDQT-CPC1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7C4B4493"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6E92BB0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exercising voting rights on agenda items at the meeting of the Board of Directors of Ha Noi CPC1 Pharmaceutical Joint Stock Company by the Capital Representative after the Board of Directors meeting on April 21, 2023.</w:t>
            </w:r>
          </w:p>
        </w:tc>
      </w:tr>
      <w:tr w:rsidR="00C20764" w:rsidRPr="00A668E8" w14:paraId="1C5E999E" w14:textId="77777777" w:rsidTr="00C20764">
        <w:trPr>
          <w:trHeight w:val="1133"/>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64C6B8EC"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2F13D97" w14:textId="2001EBD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29/NQHDQT-CPC1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BD4A20C"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May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6759782E"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allocating bonus funds from profit after tax of 2022.</w:t>
            </w:r>
          </w:p>
        </w:tc>
      </w:tr>
      <w:tr w:rsidR="00C20764" w:rsidRPr="00A668E8" w14:paraId="2F7AC18A"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4380F0C"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12</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4D5F529" w14:textId="04C16CAD"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30/NQHDQT-CPC1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4F2B0CD8"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May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4198AA7D"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supplementing the limit and signing authority of the General Manager in the Power Allocation Table of the Board of Directors - Chair of the Board of Directors - General Manager announced with Board Decision No. 62/QD- HDQT on August 8, 2022</w:t>
            </w:r>
          </w:p>
        </w:tc>
      </w:tr>
      <w:tr w:rsidR="00C20764" w:rsidRPr="00A668E8" w14:paraId="757713F8"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35F952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13</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776A273" w14:textId="0B72ECF6"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31/QDHDQT-CPC1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5D42E1AE"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May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69D8AA1F"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 xml:space="preserve">Decision on supplementing the limit and signing authority of the General Manager in the Power Allocation Table of the Board of Directors - Chair of the Board of Directors - General Manager announced with Board Decision No. 62/QD - HDQT on August 8, 2022 </w:t>
            </w:r>
          </w:p>
        </w:tc>
      </w:tr>
      <w:tr w:rsidR="00C20764" w:rsidRPr="00A668E8" w14:paraId="3212FBC7"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446060E"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14</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221211E5" w14:textId="52F9511D"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32/NQHDQT-CPC1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2A453D6F"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May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3D528A7D"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merging Wholesale Base No. 1 under the Head Office.</w:t>
            </w:r>
          </w:p>
        </w:tc>
      </w:tr>
      <w:tr w:rsidR="00C20764" w:rsidRPr="00A668E8" w14:paraId="262F90F0"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D51BD3D"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280AA33" w14:textId="41A9A4C5"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33/QDHDQT-CPC1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6D0E125C"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May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4FE3373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Decision on merging Wholesale Base No. 1 under the Head Office.</w:t>
            </w:r>
          </w:p>
        </w:tc>
      </w:tr>
      <w:tr w:rsidR="00C20764" w:rsidRPr="00A668E8" w14:paraId="033D71A0"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9D820E1"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0B94D298" w14:textId="2422EE3D"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34/NQHDQT-CPC1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675FB854"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May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5E2F67AC"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approving the sales and profit plan for 2023 of the Business Centers.</w:t>
            </w:r>
          </w:p>
        </w:tc>
      </w:tr>
      <w:tr w:rsidR="00C20764" w:rsidRPr="00A668E8" w14:paraId="6119D61C"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673CB222"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8181B25" w14:textId="6B1A5760"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35/NQHDQT-CPC1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5FD641FE"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May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39AE882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supplementing section 1.4.3 authority to approve advances stipulated in Article 4 of the Internal Expenditure Regulations announced with Decision No. 55/QD- CPC1 dated July 28, 2022.</w:t>
            </w:r>
          </w:p>
        </w:tc>
      </w:tr>
      <w:tr w:rsidR="00C20764" w:rsidRPr="00A668E8" w14:paraId="05F4C4DA"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737EA15"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lastRenderedPageBreak/>
              <w:t>18</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05BC6970" w14:textId="6C96E712"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36/QDHDQT-CPC1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28259C85"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May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45F261F3"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Decision on supplementing section 1.4.3 authority to approve advances stipulated in Article 4 of the Internal Expenditure Regulations announced with Decision No. 55/QD-CPC1 dated July 28, 2022.</w:t>
            </w:r>
          </w:p>
        </w:tc>
      </w:tr>
      <w:tr w:rsidR="00C20764" w:rsidRPr="00A668E8" w14:paraId="3AB734FE"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A309F43"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19</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ACA2F8D" w14:textId="742B9EA3"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37/NQHDQT-CPC1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698F1B06"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May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320C971D"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approving the expenditure plan and cash flow plan for 2023.</w:t>
            </w:r>
          </w:p>
        </w:tc>
      </w:tr>
      <w:tr w:rsidR="00C20764" w:rsidRPr="00A668E8" w14:paraId="2825AF3A"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2178C499"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20</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18E4287" w14:textId="4871D238"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38/NQHDQT-CPC1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799B2069"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May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4F376796"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approving the sales plan and business performance evaluation indicators, bonuses for 2023.</w:t>
            </w:r>
          </w:p>
        </w:tc>
      </w:tr>
      <w:tr w:rsidR="00C20764" w:rsidRPr="00A668E8" w14:paraId="61B4F93E"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8BFF9A5"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2B77DABC" w14:textId="519A83B0"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39/NQHDQT-CPC1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00F3703"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May 24,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52BE4A53"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setting up provisions for inventory reduction as of June 30, 2023.</w:t>
            </w:r>
          </w:p>
        </w:tc>
      </w:tr>
      <w:tr w:rsidR="00C20764" w:rsidRPr="00A668E8" w14:paraId="19912A79" w14:textId="77777777" w:rsidTr="00C20764">
        <w:trPr>
          <w:trHeight w:val="1133"/>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6CA99BC"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22</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2E3B16D" w14:textId="2FBACC82"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41/NQHDQT-CPC1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441A534D"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July 12,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40FA8D5C"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signing a contract to import Immuglo drugs with partner Bay Pharma INC.</w:t>
            </w:r>
          </w:p>
        </w:tc>
      </w:tr>
      <w:tr w:rsidR="00C20764" w:rsidRPr="00A668E8" w14:paraId="62AE6690" w14:textId="77777777" w:rsidTr="00C20764">
        <w:trPr>
          <w:trHeight w:val="1275"/>
        </w:trPr>
        <w:tc>
          <w:tcPr>
            <w:tcW w:w="463" w:type="pct"/>
            <w:tcBorders>
              <w:top w:val="single" w:sz="4" w:space="0" w:color="auto"/>
              <w:left w:val="single" w:sz="4" w:space="0" w:color="auto"/>
              <w:right w:val="single" w:sz="4" w:space="0" w:color="auto"/>
            </w:tcBorders>
            <w:shd w:val="clear" w:color="auto" w:fill="auto"/>
            <w:vAlign w:val="center"/>
          </w:tcPr>
          <w:p w14:paraId="7117188E"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23</w:t>
            </w:r>
          </w:p>
        </w:tc>
        <w:tc>
          <w:tcPr>
            <w:tcW w:w="1063" w:type="pct"/>
            <w:tcBorders>
              <w:top w:val="single" w:sz="4" w:space="0" w:color="auto"/>
              <w:left w:val="single" w:sz="4" w:space="0" w:color="auto"/>
              <w:right w:val="single" w:sz="4" w:space="0" w:color="auto"/>
            </w:tcBorders>
            <w:shd w:val="clear" w:color="auto" w:fill="auto"/>
            <w:vAlign w:val="center"/>
          </w:tcPr>
          <w:p w14:paraId="1E15ED0F" w14:textId="2C445B5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43/NQHDQT-CPC1</w:t>
            </w:r>
          </w:p>
        </w:tc>
        <w:tc>
          <w:tcPr>
            <w:tcW w:w="831" w:type="pct"/>
            <w:tcBorders>
              <w:top w:val="single" w:sz="4" w:space="0" w:color="auto"/>
              <w:left w:val="single" w:sz="4" w:space="0" w:color="auto"/>
              <w:right w:val="single" w:sz="4" w:space="0" w:color="auto"/>
            </w:tcBorders>
            <w:shd w:val="clear" w:color="auto" w:fill="auto"/>
            <w:vAlign w:val="center"/>
          </w:tcPr>
          <w:p w14:paraId="4A341A76"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July 13, 2023</w:t>
            </w:r>
          </w:p>
        </w:tc>
        <w:tc>
          <w:tcPr>
            <w:tcW w:w="2643" w:type="pct"/>
            <w:tcBorders>
              <w:top w:val="single" w:sz="4" w:space="0" w:color="auto"/>
              <w:left w:val="single" w:sz="4" w:space="0" w:color="auto"/>
              <w:right w:val="single" w:sz="4" w:space="0" w:color="auto"/>
            </w:tcBorders>
            <w:shd w:val="clear" w:color="auto" w:fill="auto"/>
            <w:vAlign w:val="center"/>
          </w:tcPr>
          <w:p w14:paraId="4BE7FBAE" w14:textId="63B3B8F2"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the decision not to exercise the rights to purchase newly issued shares for existing shareholders of Tuyen Quang Pharmaceutical Joint Stock Company.</w:t>
            </w:r>
          </w:p>
        </w:tc>
      </w:tr>
      <w:tr w:rsidR="00C20764" w:rsidRPr="00A668E8" w14:paraId="15682AA9" w14:textId="77777777" w:rsidTr="00C20764">
        <w:trPr>
          <w:trHeight w:val="1160"/>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6BAAFAB7"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24</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F13DAE9" w14:textId="5570D05A"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45/NQHDQT-CPC1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77C1F01D"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July 28,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66256FB6" w14:textId="539850B4"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selecting the auditi company for the financial statements of the year 2023.</w:t>
            </w:r>
          </w:p>
        </w:tc>
      </w:tr>
      <w:tr w:rsidR="00C20764" w:rsidRPr="00A668E8" w14:paraId="2A1C4FD8" w14:textId="77777777" w:rsidTr="00C20764">
        <w:trPr>
          <w:trHeight w:val="1160"/>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8395575"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D31E497" w14:textId="63F5EBED"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47/NQHDQT-CPC1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7E1B8204"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August 03,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0057DBC0"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implementing dividend payments in cash for the year 2022.</w:t>
            </w:r>
          </w:p>
        </w:tc>
      </w:tr>
      <w:tr w:rsidR="00C20764" w:rsidRPr="00A668E8" w14:paraId="2218884A" w14:textId="77777777" w:rsidTr="00C20764">
        <w:trPr>
          <w:trHeight w:val="1160"/>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B2FEC0F"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8DEC3CE" w14:textId="6C68DE21"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51/NQHDQT-CPC1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50AAE2C"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August 17,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55C89D08"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delegating authority to borrow capital and guarantee from the Bank for the Ho Chi Minh City Branch at Vietnam Joint Stock Commercial Bank For Industry And Trade - Tan Binh Branch.</w:t>
            </w:r>
          </w:p>
        </w:tc>
      </w:tr>
      <w:tr w:rsidR="00C20764" w:rsidRPr="00A668E8" w14:paraId="186B8A3F"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22313D86"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lastRenderedPageBreak/>
              <w:t>27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0E42A4D2" w14:textId="0E1E7B92"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52/NQHDQT-CPC1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2DB9C59C"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August 18,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4ADEC9C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adjusting the limit and authority of the General Manager in the Power Allocation Table of the Board of Directors, Chair of the Board of Directors, and General Manager announced with Decision No. 62/QD - CPC1 dated August 8, 2022.</w:t>
            </w:r>
          </w:p>
        </w:tc>
      </w:tr>
      <w:tr w:rsidR="00C20764" w:rsidRPr="00A668E8" w14:paraId="58DF1CB4"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0A3587E"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28</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FEC8E6F" w14:textId="427752F3"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53/QDHDQT-CPC1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121147D"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August 18,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3D1BC2EC" w14:textId="7BA05E5F"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Decision on the adjustment of the limit and authority of the General Manager in the Power Allocation Table of the Board of Directors, Chair of the Board of Directors, and General Manager announced with Decision No. 62/QD - CPC1 dated August 8, 2022.</w:t>
            </w:r>
          </w:p>
        </w:tc>
      </w:tr>
      <w:tr w:rsidR="00C20764" w:rsidRPr="00A668E8" w14:paraId="3378BBB3"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25D1D81"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29</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46B9D07" w14:textId="76B615FB"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54/NQHDQT-CPC1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5F73F8AC"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August 18,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7F17C44F"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approving the contract signing limit of the Manager of the Branch.</w:t>
            </w:r>
          </w:p>
        </w:tc>
      </w:tr>
      <w:tr w:rsidR="00C20764" w:rsidRPr="00A668E8" w14:paraId="7674C31D"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9C58D68"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30</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39AFF49" w14:textId="427638FE"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57/NQHDQT-CPC1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C403FCD"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November 08,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07DC82B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terminating business location of Warehouse No. 4 at Ha Binh Phuong Industrial Cluster, Van Binh Commune, Thuong Tin District, Hanoi.</w:t>
            </w:r>
          </w:p>
        </w:tc>
      </w:tr>
      <w:tr w:rsidR="00C20764" w:rsidRPr="00A668E8" w14:paraId="2292301D"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86E1A74"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67EF844" w14:textId="4C753706"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59/NQHDQT-CPC1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40072278"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December 15,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6CC2204B"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responding to Imexpharm Company's collected opinion ballots.</w:t>
            </w:r>
          </w:p>
        </w:tc>
      </w:tr>
      <w:tr w:rsidR="00C20764" w:rsidRPr="00A668E8" w14:paraId="18C3CE26"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D4C97E2"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32</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1FF018E" w14:textId="47CCB759"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61/NQHDQT-CPC1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0EEB8B17"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December 18,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7D43B769"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restructuring the Board of Management.</w:t>
            </w:r>
          </w:p>
        </w:tc>
      </w:tr>
      <w:tr w:rsidR="00C20764" w:rsidRPr="00A668E8" w14:paraId="76F8B86D"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2AC84DC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33</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9776B66" w14:textId="13A2A6D4"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62/NQHDQT-CPC1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05600618"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December 18,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4FD6789F"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approving the share transfer plan of the Company in other enterprises except Ha Noi CPC1 Pharmaceutical Joint Stock Company and Sanofi - Synthelabo Vietnam Pharmaceutical Sharehoding Company.</w:t>
            </w:r>
          </w:p>
        </w:tc>
      </w:tr>
      <w:tr w:rsidR="00C20764" w:rsidRPr="00A668E8" w14:paraId="616A2C03"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EC81A52"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34</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8433022" w14:textId="61E6D028"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63/NQHDQT-CPC1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649A3DC6"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December 18,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0C40C254"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establishing the Legal Department of Central Pharmaceutical CPC1.JSC.</w:t>
            </w:r>
          </w:p>
        </w:tc>
      </w:tr>
      <w:tr w:rsidR="00C20764" w:rsidRPr="00A668E8" w14:paraId="13C71AF4"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127525F"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4BEA3F7" w14:textId="6ECC70C2"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64/QDHDQT-CPC1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0A511CC"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December 18,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47A89B7F"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Decision on the establishment of the Legal Department from January 01, 2024.</w:t>
            </w:r>
          </w:p>
        </w:tc>
      </w:tr>
      <w:tr w:rsidR="00C20764" w:rsidRPr="00A668E8" w14:paraId="6D23737D" w14:textId="77777777" w:rsidTr="00C20764">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861B73D"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A82E4CA" w14:textId="340EC7B3"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66/NQHDQT-CPC1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A8FED3B"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December 29, 2023</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1E8CADBA" w14:textId="77777777" w:rsidR="00C20764" w:rsidRPr="00A668E8" w:rsidRDefault="00C20764"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Resolution on awarding business performance bonuses for the Company in 2023.</w:t>
            </w:r>
          </w:p>
        </w:tc>
      </w:tr>
    </w:tbl>
    <w:p w14:paraId="26E55EF2" w14:textId="779AEBD9" w:rsidR="0064167E" w:rsidRPr="00A668E8" w:rsidRDefault="007C1827" w:rsidP="00C20764">
      <w:pPr>
        <w:pStyle w:val="BodyText"/>
        <w:numPr>
          <w:ilvl w:val="0"/>
          <w:numId w:val="2"/>
        </w:numPr>
        <w:tabs>
          <w:tab w:val="left" w:pos="360"/>
          <w:tab w:val="left" w:pos="432"/>
        </w:tabs>
        <w:spacing w:after="120" w:line="360" w:lineRule="auto"/>
        <w:ind w:firstLine="0"/>
        <w:rPr>
          <w:rFonts w:ascii="Arial" w:hAnsi="Arial" w:cs="Arial"/>
          <w:color w:val="010000"/>
          <w:sz w:val="20"/>
        </w:rPr>
      </w:pPr>
      <w:r>
        <w:rPr>
          <w:rFonts w:ascii="Arial" w:hAnsi="Arial"/>
          <w:color w:val="010000"/>
          <w:sz w:val="20"/>
        </w:rPr>
        <w:t>The Supervisory Board (Annual Report 2021)</w:t>
      </w:r>
    </w:p>
    <w:p w14:paraId="48783EBC" w14:textId="707B016C" w:rsidR="0064167E" w:rsidRPr="00A668E8" w:rsidRDefault="007C1827" w:rsidP="00C20764">
      <w:pPr>
        <w:pStyle w:val="BodyText"/>
        <w:numPr>
          <w:ilvl w:val="0"/>
          <w:numId w:val="12"/>
        </w:numPr>
        <w:tabs>
          <w:tab w:val="left" w:pos="360"/>
          <w:tab w:val="left" w:pos="432"/>
        </w:tabs>
        <w:spacing w:after="120" w:line="360" w:lineRule="auto"/>
        <w:ind w:left="0" w:firstLine="0"/>
        <w:rPr>
          <w:rFonts w:ascii="Arial" w:hAnsi="Arial" w:cs="Arial"/>
          <w:color w:val="010000"/>
          <w:sz w:val="20"/>
        </w:rPr>
      </w:pPr>
      <w:r>
        <w:rPr>
          <w:rFonts w:ascii="Arial" w:hAnsi="Arial"/>
          <w:color w:val="010000"/>
          <w:sz w:val="20"/>
        </w:rPr>
        <w:t>Information about members of the Supervisory Board (2021-2026 term)</w:t>
      </w:r>
    </w:p>
    <w:tbl>
      <w:tblPr>
        <w:tblOverlap w:val="never"/>
        <w:tblW w:w="5000" w:type="pct"/>
        <w:tblCellMar>
          <w:left w:w="10" w:type="dxa"/>
          <w:right w:w="10" w:type="dxa"/>
        </w:tblCellMar>
        <w:tblLook w:val="04A0" w:firstRow="1" w:lastRow="0" w:firstColumn="1" w:lastColumn="0" w:noHBand="0" w:noVBand="1"/>
      </w:tblPr>
      <w:tblGrid>
        <w:gridCol w:w="740"/>
        <w:gridCol w:w="2650"/>
        <w:gridCol w:w="2516"/>
        <w:gridCol w:w="2935"/>
        <w:gridCol w:w="2561"/>
        <w:gridCol w:w="2547"/>
      </w:tblGrid>
      <w:tr w:rsidR="007D1B36" w:rsidRPr="00A668E8" w14:paraId="2DBB95A3" w14:textId="77777777" w:rsidTr="00A668E8">
        <w:tc>
          <w:tcPr>
            <w:tcW w:w="265" w:type="pct"/>
            <w:vMerge w:val="restart"/>
            <w:tcBorders>
              <w:top w:val="single" w:sz="4" w:space="0" w:color="auto"/>
              <w:left w:val="single" w:sz="4" w:space="0" w:color="auto"/>
            </w:tcBorders>
            <w:shd w:val="clear" w:color="auto" w:fill="auto"/>
            <w:vAlign w:val="center"/>
          </w:tcPr>
          <w:p w14:paraId="480B7D73"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lastRenderedPageBreak/>
              <w:t>No.</w:t>
            </w:r>
          </w:p>
        </w:tc>
        <w:tc>
          <w:tcPr>
            <w:tcW w:w="950" w:type="pct"/>
            <w:vMerge w:val="restart"/>
            <w:tcBorders>
              <w:top w:val="single" w:sz="4" w:space="0" w:color="auto"/>
              <w:left w:val="single" w:sz="4" w:space="0" w:color="auto"/>
            </w:tcBorders>
            <w:shd w:val="clear" w:color="auto" w:fill="auto"/>
            <w:vAlign w:val="center"/>
          </w:tcPr>
          <w:p w14:paraId="7BD885BB"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 of the Supervisory Board</w:t>
            </w:r>
          </w:p>
        </w:tc>
        <w:tc>
          <w:tcPr>
            <w:tcW w:w="902" w:type="pct"/>
            <w:vMerge w:val="restart"/>
            <w:tcBorders>
              <w:top w:val="single" w:sz="4" w:space="0" w:color="auto"/>
              <w:left w:val="single" w:sz="4" w:space="0" w:color="auto"/>
            </w:tcBorders>
            <w:shd w:val="clear" w:color="auto" w:fill="auto"/>
            <w:vAlign w:val="center"/>
          </w:tcPr>
          <w:p w14:paraId="3C8F58C9"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Position</w:t>
            </w:r>
          </w:p>
        </w:tc>
        <w:tc>
          <w:tcPr>
            <w:tcW w:w="1970" w:type="pct"/>
            <w:gridSpan w:val="2"/>
            <w:tcBorders>
              <w:top w:val="single" w:sz="4" w:space="0" w:color="auto"/>
              <w:left w:val="single" w:sz="4" w:space="0" w:color="auto"/>
            </w:tcBorders>
            <w:shd w:val="clear" w:color="auto" w:fill="auto"/>
            <w:vAlign w:val="center"/>
          </w:tcPr>
          <w:p w14:paraId="624DE89D"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appointment/dismissal as member of the Supervisory Board</w:t>
            </w:r>
          </w:p>
        </w:tc>
        <w:tc>
          <w:tcPr>
            <w:tcW w:w="914" w:type="pct"/>
            <w:vMerge w:val="restart"/>
            <w:tcBorders>
              <w:top w:val="single" w:sz="4" w:space="0" w:color="auto"/>
              <w:left w:val="single" w:sz="4" w:space="0" w:color="auto"/>
              <w:right w:val="single" w:sz="4" w:space="0" w:color="auto"/>
            </w:tcBorders>
            <w:shd w:val="clear" w:color="auto" w:fill="auto"/>
            <w:vAlign w:val="center"/>
          </w:tcPr>
          <w:p w14:paraId="61E1C7D1"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Qualification</w:t>
            </w:r>
          </w:p>
        </w:tc>
      </w:tr>
      <w:tr w:rsidR="00A668E8" w:rsidRPr="00A668E8" w14:paraId="0731B3CE" w14:textId="77777777" w:rsidTr="00A668E8">
        <w:tc>
          <w:tcPr>
            <w:tcW w:w="265" w:type="pct"/>
            <w:vMerge/>
            <w:tcBorders>
              <w:left w:val="single" w:sz="4" w:space="0" w:color="auto"/>
            </w:tcBorders>
            <w:shd w:val="clear" w:color="auto" w:fill="auto"/>
            <w:vAlign w:val="center"/>
          </w:tcPr>
          <w:p w14:paraId="10685999" w14:textId="77777777" w:rsidR="0064167E" w:rsidRPr="00A668E8" w:rsidRDefault="0064167E" w:rsidP="00C20764">
            <w:pPr>
              <w:tabs>
                <w:tab w:val="left" w:pos="360"/>
                <w:tab w:val="left" w:pos="432"/>
              </w:tabs>
              <w:spacing w:after="120" w:line="360" w:lineRule="auto"/>
              <w:rPr>
                <w:rFonts w:ascii="Arial" w:hAnsi="Arial" w:cs="Arial"/>
                <w:color w:val="010000"/>
                <w:sz w:val="20"/>
              </w:rPr>
            </w:pPr>
          </w:p>
        </w:tc>
        <w:tc>
          <w:tcPr>
            <w:tcW w:w="950" w:type="pct"/>
            <w:vMerge/>
            <w:tcBorders>
              <w:left w:val="single" w:sz="4" w:space="0" w:color="auto"/>
            </w:tcBorders>
            <w:shd w:val="clear" w:color="auto" w:fill="auto"/>
            <w:vAlign w:val="center"/>
          </w:tcPr>
          <w:p w14:paraId="0E41EBB9" w14:textId="77777777" w:rsidR="0064167E" w:rsidRPr="00A668E8" w:rsidRDefault="0064167E" w:rsidP="00C20764">
            <w:pPr>
              <w:tabs>
                <w:tab w:val="left" w:pos="360"/>
                <w:tab w:val="left" w:pos="432"/>
              </w:tabs>
              <w:spacing w:after="120" w:line="360" w:lineRule="auto"/>
              <w:rPr>
                <w:rFonts w:ascii="Arial" w:hAnsi="Arial" w:cs="Arial"/>
                <w:color w:val="010000"/>
                <w:sz w:val="20"/>
              </w:rPr>
            </w:pPr>
          </w:p>
        </w:tc>
        <w:tc>
          <w:tcPr>
            <w:tcW w:w="902" w:type="pct"/>
            <w:vMerge/>
            <w:tcBorders>
              <w:left w:val="single" w:sz="4" w:space="0" w:color="auto"/>
            </w:tcBorders>
            <w:shd w:val="clear" w:color="auto" w:fill="auto"/>
            <w:vAlign w:val="center"/>
          </w:tcPr>
          <w:p w14:paraId="11FCC0F9" w14:textId="77777777" w:rsidR="0064167E" w:rsidRPr="00A668E8" w:rsidRDefault="0064167E" w:rsidP="00C20764">
            <w:pPr>
              <w:tabs>
                <w:tab w:val="left" w:pos="360"/>
                <w:tab w:val="left" w:pos="432"/>
              </w:tabs>
              <w:spacing w:after="120" w:line="360" w:lineRule="auto"/>
              <w:rPr>
                <w:rFonts w:ascii="Arial" w:hAnsi="Arial" w:cs="Arial"/>
                <w:color w:val="010000"/>
                <w:sz w:val="20"/>
              </w:rPr>
            </w:pPr>
          </w:p>
        </w:tc>
        <w:tc>
          <w:tcPr>
            <w:tcW w:w="1052" w:type="pct"/>
            <w:tcBorders>
              <w:top w:val="single" w:sz="4" w:space="0" w:color="auto"/>
              <w:left w:val="single" w:sz="4" w:space="0" w:color="auto"/>
            </w:tcBorders>
            <w:shd w:val="clear" w:color="auto" w:fill="auto"/>
            <w:vAlign w:val="center"/>
          </w:tcPr>
          <w:p w14:paraId="2883BCBE"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Appointment date</w:t>
            </w:r>
          </w:p>
        </w:tc>
        <w:tc>
          <w:tcPr>
            <w:tcW w:w="917" w:type="pct"/>
            <w:tcBorders>
              <w:top w:val="single" w:sz="4" w:space="0" w:color="auto"/>
              <w:left w:val="single" w:sz="4" w:space="0" w:color="auto"/>
            </w:tcBorders>
            <w:shd w:val="clear" w:color="auto" w:fill="auto"/>
            <w:vAlign w:val="center"/>
          </w:tcPr>
          <w:p w14:paraId="60EC85E9"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dismissal</w:t>
            </w:r>
          </w:p>
        </w:tc>
        <w:tc>
          <w:tcPr>
            <w:tcW w:w="914" w:type="pct"/>
            <w:vMerge/>
            <w:tcBorders>
              <w:left w:val="single" w:sz="4" w:space="0" w:color="auto"/>
              <w:right w:val="single" w:sz="4" w:space="0" w:color="auto"/>
            </w:tcBorders>
            <w:shd w:val="clear" w:color="auto" w:fill="auto"/>
            <w:vAlign w:val="center"/>
          </w:tcPr>
          <w:p w14:paraId="6CDA2105" w14:textId="77777777" w:rsidR="0064167E" w:rsidRPr="00A668E8" w:rsidRDefault="0064167E" w:rsidP="00C20764">
            <w:pPr>
              <w:tabs>
                <w:tab w:val="left" w:pos="360"/>
                <w:tab w:val="left" w:pos="432"/>
              </w:tabs>
              <w:spacing w:after="120" w:line="360" w:lineRule="auto"/>
              <w:rPr>
                <w:rFonts w:ascii="Arial" w:hAnsi="Arial" w:cs="Arial"/>
                <w:color w:val="010000"/>
                <w:sz w:val="20"/>
              </w:rPr>
            </w:pPr>
          </w:p>
        </w:tc>
      </w:tr>
      <w:tr w:rsidR="00A668E8" w:rsidRPr="00A668E8" w14:paraId="772FF454" w14:textId="77777777" w:rsidTr="00A668E8">
        <w:tc>
          <w:tcPr>
            <w:tcW w:w="265" w:type="pct"/>
            <w:tcBorders>
              <w:top w:val="single" w:sz="4" w:space="0" w:color="auto"/>
              <w:left w:val="single" w:sz="4" w:space="0" w:color="auto"/>
            </w:tcBorders>
            <w:shd w:val="clear" w:color="auto" w:fill="auto"/>
            <w:vAlign w:val="center"/>
          </w:tcPr>
          <w:p w14:paraId="18CBAA66"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w:t>
            </w:r>
          </w:p>
        </w:tc>
        <w:tc>
          <w:tcPr>
            <w:tcW w:w="950" w:type="pct"/>
            <w:tcBorders>
              <w:top w:val="single" w:sz="4" w:space="0" w:color="auto"/>
              <w:left w:val="single" w:sz="4" w:space="0" w:color="auto"/>
            </w:tcBorders>
            <w:shd w:val="clear" w:color="auto" w:fill="auto"/>
            <w:vAlign w:val="center"/>
          </w:tcPr>
          <w:p w14:paraId="47464BC2" w14:textId="613A115B"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Ms. Luong Thi Kim Thanh</w:t>
            </w:r>
          </w:p>
        </w:tc>
        <w:tc>
          <w:tcPr>
            <w:tcW w:w="902" w:type="pct"/>
            <w:tcBorders>
              <w:top w:val="single" w:sz="4" w:space="0" w:color="auto"/>
              <w:left w:val="single" w:sz="4" w:space="0" w:color="auto"/>
            </w:tcBorders>
            <w:shd w:val="clear" w:color="auto" w:fill="auto"/>
            <w:vAlign w:val="center"/>
          </w:tcPr>
          <w:p w14:paraId="6ED52864"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Chief of the Supervisory Board</w:t>
            </w:r>
          </w:p>
        </w:tc>
        <w:tc>
          <w:tcPr>
            <w:tcW w:w="1052" w:type="pct"/>
            <w:tcBorders>
              <w:top w:val="single" w:sz="4" w:space="0" w:color="auto"/>
              <w:left w:val="single" w:sz="4" w:space="0" w:color="auto"/>
            </w:tcBorders>
            <w:shd w:val="clear" w:color="auto" w:fill="auto"/>
            <w:vAlign w:val="center"/>
          </w:tcPr>
          <w:p w14:paraId="027B7925"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26, 2021</w:t>
            </w:r>
          </w:p>
        </w:tc>
        <w:tc>
          <w:tcPr>
            <w:tcW w:w="917" w:type="pct"/>
            <w:tcBorders>
              <w:top w:val="single" w:sz="4" w:space="0" w:color="auto"/>
              <w:left w:val="single" w:sz="4" w:space="0" w:color="auto"/>
            </w:tcBorders>
            <w:shd w:val="clear" w:color="auto" w:fill="auto"/>
            <w:vAlign w:val="center"/>
          </w:tcPr>
          <w:p w14:paraId="55E33ACF" w14:textId="77777777" w:rsidR="0064167E" w:rsidRPr="00A668E8" w:rsidRDefault="0064167E" w:rsidP="00C20764">
            <w:pPr>
              <w:tabs>
                <w:tab w:val="left" w:pos="360"/>
                <w:tab w:val="left" w:pos="432"/>
              </w:tabs>
              <w:spacing w:after="120" w:line="360" w:lineRule="auto"/>
              <w:rPr>
                <w:rFonts w:ascii="Arial" w:hAnsi="Arial" w:cs="Arial"/>
                <w:color w:val="010000"/>
                <w:sz w:val="20"/>
                <w:szCs w:val="10"/>
              </w:rPr>
            </w:pPr>
          </w:p>
        </w:tc>
        <w:tc>
          <w:tcPr>
            <w:tcW w:w="914" w:type="pct"/>
            <w:tcBorders>
              <w:top w:val="single" w:sz="4" w:space="0" w:color="auto"/>
              <w:left w:val="single" w:sz="4" w:space="0" w:color="auto"/>
              <w:right w:val="single" w:sz="4" w:space="0" w:color="auto"/>
            </w:tcBorders>
            <w:shd w:val="clear" w:color="auto" w:fill="auto"/>
            <w:vAlign w:val="center"/>
          </w:tcPr>
          <w:p w14:paraId="09540427"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Master of Economics</w:t>
            </w:r>
          </w:p>
        </w:tc>
      </w:tr>
      <w:tr w:rsidR="00A668E8" w:rsidRPr="00A668E8" w14:paraId="326B6B77" w14:textId="77777777" w:rsidTr="00A668E8">
        <w:tc>
          <w:tcPr>
            <w:tcW w:w="265" w:type="pct"/>
            <w:tcBorders>
              <w:top w:val="single" w:sz="4" w:space="0" w:color="auto"/>
              <w:left w:val="single" w:sz="4" w:space="0" w:color="auto"/>
            </w:tcBorders>
            <w:shd w:val="clear" w:color="auto" w:fill="auto"/>
            <w:vAlign w:val="center"/>
          </w:tcPr>
          <w:p w14:paraId="05BD2225"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w:t>
            </w:r>
          </w:p>
        </w:tc>
        <w:tc>
          <w:tcPr>
            <w:tcW w:w="950" w:type="pct"/>
            <w:tcBorders>
              <w:top w:val="single" w:sz="4" w:space="0" w:color="auto"/>
              <w:left w:val="single" w:sz="4" w:space="0" w:color="auto"/>
            </w:tcBorders>
            <w:shd w:val="clear" w:color="auto" w:fill="auto"/>
            <w:vAlign w:val="center"/>
          </w:tcPr>
          <w:p w14:paraId="43D3A102"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Ms. Bui Thi Thanh Hai</w:t>
            </w:r>
          </w:p>
        </w:tc>
        <w:tc>
          <w:tcPr>
            <w:tcW w:w="902" w:type="pct"/>
            <w:tcBorders>
              <w:top w:val="single" w:sz="4" w:space="0" w:color="auto"/>
              <w:left w:val="single" w:sz="4" w:space="0" w:color="auto"/>
            </w:tcBorders>
            <w:shd w:val="clear" w:color="auto" w:fill="auto"/>
            <w:vAlign w:val="center"/>
          </w:tcPr>
          <w:p w14:paraId="28D4B314"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 of the Supervisory Board</w:t>
            </w:r>
          </w:p>
        </w:tc>
        <w:tc>
          <w:tcPr>
            <w:tcW w:w="1052" w:type="pct"/>
            <w:tcBorders>
              <w:top w:val="single" w:sz="4" w:space="0" w:color="auto"/>
              <w:left w:val="single" w:sz="4" w:space="0" w:color="auto"/>
            </w:tcBorders>
            <w:shd w:val="clear" w:color="auto" w:fill="auto"/>
            <w:vAlign w:val="center"/>
          </w:tcPr>
          <w:p w14:paraId="02E6C895"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26, 2021</w:t>
            </w:r>
          </w:p>
        </w:tc>
        <w:tc>
          <w:tcPr>
            <w:tcW w:w="917" w:type="pct"/>
            <w:tcBorders>
              <w:top w:val="single" w:sz="4" w:space="0" w:color="auto"/>
              <w:left w:val="single" w:sz="4" w:space="0" w:color="auto"/>
            </w:tcBorders>
            <w:shd w:val="clear" w:color="auto" w:fill="auto"/>
            <w:vAlign w:val="center"/>
          </w:tcPr>
          <w:p w14:paraId="6AA9A616" w14:textId="77777777" w:rsidR="0064167E" w:rsidRPr="00A668E8" w:rsidRDefault="0064167E" w:rsidP="00C20764">
            <w:pPr>
              <w:tabs>
                <w:tab w:val="left" w:pos="360"/>
                <w:tab w:val="left" w:pos="432"/>
              </w:tabs>
              <w:spacing w:after="120" w:line="360" w:lineRule="auto"/>
              <w:rPr>
                <w:rFonts w:ascii="Arial" w:hAnsi="Arial" w:cs="Arial"/>
                <w:color w:val="010000"/>
                <w:sz w:val="20"/>
                <w:szCs w:val="10"/>
              </w:rPr>
            </w:pPr>
          </w:p>
        </w:tc>
        <w:tc>
          <w:tcPr>
            <w:tcW w:w="914" w:type="pct"/>
            <w:tcBorders>
              <w:top w:val="single" w:sz="4" w:space="0" w:color="auto"/>
              <w:left w:val="single" w:sz="4" w:space="0" w:color="auto"/>
              <w:right w:val="single" w:sz="4" w:space="0" w:color="auto"/>
            </w:tcBorders>
            <w:shd w:val="clear" w:color="auto" w:fill="auto"/>
            <w:vAlign w:val="center"/>
          </w:tcPr>
          <w:p w14:paraId="09558F69"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Bachelor of Pharmacy</w:t>
            </w:r>
          </w:p>
        </w:tc>
      </w:tr>
      <w:tr w:rsidR="00A668E8" w:rsidRPr="00A668E8" w14:paraId="6E2E7443" w14:textId="77777777" w:rsidTr="00A668E8">
        <w:tc>
          <w:tcPr>
            <w:tcW w:w="265" w:type="pct"/>
            <w:tcBorders>
              <w:top w:val="single" w:sz="4" w:space="0" w:color="auto"/>
              <w:left w:val="single" w:sz="4" w:space="0" w:color="auto"/>
              <w:bottom w:val="single" w:sz="4" w:space="0" w:color="auto"/>
            </w:tcBorders>
            <w:shd w:val="clear" w:color="auto" w:fill="auto"/>
            <w:vAlign w:val="center"/>
          </w:tcPr>
          <w:p w14:paraId="5E06702C"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w:t>
            </w:r>
          </w:p>
        </w:tc>
        <w:tc>
          <w:tcPr>
            <w:tcW w:w="950" w:type="pct"/>
            <w:tcBorders>
              <w:top w:val="single" w:sz="4" w:space="0" w:color="auto"/>
              <w:left w:val="single" w:sz="4" w:space="0" w:color="auto"/>
              <w:bottom w:val="single" w:sz="4" w:space="0" w:color="auto"/>
            </w:tcBorders>
            <w:shd w:val="clear" w:color="auto" w:fill="auto"/>
            <w:vAlign w:val="center"/>
          </w:tcPr>
          <w:p w14:paraId="380A2DD0"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Ms. Ha Lan Anh</w:t>
            </w:r>
          </w:p>
        </w:tc>
        <w:tc>
          <w:tcPr>
            <w:tcW w:w="902" w:type="pct"/>
            <w:tcBorders>
              <w:top w:val="single" w:sz="4" w:space="0" w:color="auto"/>
              <w:left w:val="single" w:sz="4" w:space="0" w:color="auto"/>
              <w:bottom w:val="single" w:sz="4" w:space="0" w:color="auto"/>
            </w:tcBorders>
            <w:shd w:val="clear" w:color="auto" w:fill="auto"/>
            <w:vAlign w:val="center"/>
          </w:tcPr>
          <w:p w14:paraId="798C58A1"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 of the Supervisory Board</w:t>
            </w:r>
          </w:p>
        </w:tc>
        <w:tc>
          <w:tcPr>
            <w:tcW w:w="1052" w:type="pct"/>
            <w:tcBorders>
              <w:top w:val="single" w:sz="4" w:space="0" w:color="auto"/>
              <w:left w:val="single" w:sz="4" w:space="0" w:color="auto"/>
              <w:bottom w:val="single" w:sz="4" w:space="0" w:color="auto"/>
            </w:tcBorders>
            <w:shd w:val="clear" w:color="auto" w:fill="auto"/>
            <w:vAlign w:val="center"/>
          </w:tcPr>
          <w:p w14:paraId="1831110D"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26, 2021</w:t>
            </w:r>
          </w:p>
        </w:tc>
        <w:tc>
          <w:tcPr>
            <w:tcW w:w="917" w:type="pct"/>
            <w:tcBorders>
              <w:top w:val="single" w:sz="4" w:space="0" w:color="auto"/>
              <w:left w:val="single" w:sz="4" w:space="0" w:color="auto"/>
              <w:bottom w:val="single" w:sz="4" w:space="0" w:color="auto"/>
            </w:tcBorders>
            <w:shd w:val="clear" w:color="auto" w:fill="auto"/>
            <w:vAlign w:val="center"/>
          </w:tcPr>
          <w:p w14:paraId="2D67DD3E" w14:textId="77777777" w:rsidR="0064167E" w:rsidRPr="00A668E8" w:rsidRDefault="0064167E" w:rsidP="00C20764">
            <w:pPr>
              <w:tabs>
                <w:tab w:val="left" w:pos="360"/>
                <w:tab w:val="left" w:pos="432"/>
              </w:tabs>
              <w:spacing w:after="120" w:line="360" w:lineRule="auto"/>
              <w:rPr>
                <w:rFonts w:ascii="Arial" w:hAnsi="Arial" w:cs="Arial"/>
                <w:color w:val="010000"/>
                <w:sz w:val="20"/>
                <w:szCs w:val="10"/>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049F4BE0"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Master of Laws</w:t>
            </w:r>
          </w:p>
        </w:tc>
      </w:tr>
    </w:tbl>
    <w:p w14:paraId="476D8AB1" w14:textId="43721BA9" w:rsidR="0064167E" w:rsidRPr="00A668E8" w:rsidRDefault="007C1827" w:rsidP="00C20764">
      <w:pPr>
        <w:pStyle w:val="BodyText"/>
        <w:numPr>
          <w:ilvl w:val="0"/>
          <w:numId w:val="2"/>
        </w:numPr>
        <w:tabs>
          <w:tab w:val="left" w:pos="360"/>
          <w:tab w:val="left" w:pos="432"/>
        </w:tabs>
        <w:spacing w:after="120" w:line="360" w:lineRule="auto"/>
        <w:ind w:firstLine="0"/>
        <w:rPr>
          <w:rFonts w:ascii="Arial" w:hAnsi="Arial" w:cs="Arial"/>
          <w:color w:val="010000"/>
          <w:sz w:val="20"/>
        </w:rPr>
      </w:pPr>
      <w:r>
        <w:rPr>
          <w:rFonts w:ascii="Arial" w:hAnsi="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56"/>
        <w:gridCol w:w="3967"/>
        <w:gridCol w:w="1972"/>
        <w:gridCol w:w="2377"/>
        <w:gridCol w:w="4377"/>
      </w:tblGrid>
      <w:tr w:rsidR="00C20764" w:rsidRPr="00A668E8" w14:paraId="7F663E46" w14:textId="77777777" w:rsidTr="00BD7009">
        <w:tc>
          <w:tcPr>
            <w:tcW w:w="450" w:type="pct"/>
            <w:shd w:val="clear" w:color="auto" w:fill="auto"/>
            <w:vAlign w:val="center"/>
          </w:tcPr>
          <w:p w14:paraId="5FE4C76B"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No.</w:t>
            </w:r>
          </w:p>
        </w:tc>
        <w:tc>
          <w:tcPr>
            <w:tcW w:w="1422" w:type="pct"/>
            <w:shd w:val="clear" w:color="auto" w:fill="auto"/>
            <w:vAlign w:val="center"/>
          </w:tcPr>
          <w:p w14:paraId="66C34E74"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 of the Executive Board</w:t>
            </w:r>
          </w:p>
        </w:tc>
        <w:tc>
          <w:tcPr>
            <w:tcW w:w="707" w:type="pct"/>
            <w:shd w:val="clear" w:color="auto" w:fill="auto"/>
            <w:vAlign w:val="center"/>
          </w:tcPr>
          <w:p w14:paraId="6DA59845"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birth</w:t>
            </w:r>
          </w:p>
        </w:tc>
        <w:tc>
          <w:tcPr>
            <w:tcW w:w="852" w:type="pct"/>
            <w:shd w:val="clear" w:color="auto" w:fill="auto"/>
            <w:vAlign w:val="center"/>
          </w:tcPr>
          <w:p w14:paraId="04CF90FF"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Qualification</w:t>
            </w:r>
          </w:p>
        </w:tc>
        <w:tc>
          <w:tcPr>
            <w:tcW w:w="1570" w:type="pct"/>
            <w:shd w:val="clear" w:color="auto" w:fill="auto"/>
            <w:vAlign w:val="center"/>
          </w:tcPr>
          <w:p w14:paraId="29FA38EA"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appointment/dismissal as member of the Supervisory Board</w:t>
            </w:r>
          </w:p>
        </w:tc>
      </w:tr>
      <w:tr w:rsidR="00C20764" w:rsidRPr="00A668E8" w14:paraId="0C8BED63" w14:textId="77777777" w:rsidTr="00BD7009">
        <w:tc>
          <w:tcPr>
            <w:tcW w:w="450" w:type="pct"/>
            <w:shd w:val="clear" w:color="auto" w:fill="auto"/>
            <w:vAlign w:val="center"/>
          </w:tcPr>
          <w:p w14:paraId="106FF865"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w:t>
            </w:r>
          </w:p>
        </w:tc>
        <w:tc>
          <w:tcPr>
            <w:tcW w:w="1422" w:type="pct"/>
            <w:shd w:val="clear" w:color="auto" w:fill="auto"/>
            <w:vAlign w:val="center"/>
          </w:tcPr>
          <w:p w14:paraId="32990300"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Mr. Cong Viet Hai</w:t>
            </w:r>
          </w:p>
        </w:tc>
        <w:tc>
          <w:tcPr>
            <w:tcW w:w="707" w:type="pct"/>
            <w:shd w:val="clear" w:color="auto" w:fill="auto"/>
            <w:vAlign w:val="center"/>
          </w:tcPr>
          <w:p w14:paraId="3314D557"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November 03, 1975</w:t>
            </w:r>
          </w:p>
        </w:tc>
        <w:tc>
          <w:tcPr>
            <w:tcW w:w="852" w:type="pct"/>
            <w:shd w:val="clear" w:color="auto" w:fill="auto"/>
            <w:vAlign w:val="center"/>
          </w:tcPr>
          <w:p w14:paraId="4149493D"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Bachelor of Pharmacy</w:t>
            </w:r>
          </w:p>
        </w:tc>
        <w:tc>
          <w:tcPr>
            <w:tcW w:w="1570" w:type="pct"/>
            <w:shd w:val="clear" w:color="auto" w:fill="auto"/>
            <w:vAlign w:val="center"/>
          </w:tcPr>
          <w:p w14:paraId="338B92CF"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Appointed on: April 01, 2022</w:t>
            </w:r>
          </w:p>
        </w:tc>
      </w:tr>
      <w:tr w:rsidR="00C20764" w:rsidRPr="00A668E8" w14:paraId="0306C363" w14:textId="77777777" w:rsidTr="00BD7009">
        <w:tc>
          <w:tcPr>
            <w:tcW w:w="450" w:type="pct"/>
            <w:shd w:val="clear" w:color="auto" w:fill="auto"/>
            <w:vAlign w:val="center"/>
          </w:tcPr>
          <w:p w14:paraId="6F1EAECD"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w:t>
            </w:r>
          </w:p>
        </w:tc>
        <w:tc>
          <w:tcPr>
            <w:tcW w:w="1422" w:type="pct"/>
            <w:shd w:val="clear" w:color="auto" w:fill="auto"/>
            <w:vAlign w:val="center"/>
          </w:tcPr>
          <w:p w14:paraId="0724E563"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Ms. Nguyen Thi Hoa</w:t>
            </w:r>
          </w:p>
        </w:tc>
        <w:tc>
          <w:tcPr>
            <w:tcW w:w="707" w:type="pct"/>
            <w:shd w:val="clear" w:color="auto" w:fill="auto"/>
            <w:vAlign w:val="center"/>
          </w:tcPr>
          <w:p w14:paraId="2D80C4A2"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June 03, 1975</w:t>
            </w:r>
          </w:p>
        </w:tc>
        <w:tc>
          <w:tcPr>
            <w:tcW w:w="852" w:type="pct"/>
            <w:shd w:val="clear" w:color="auto" w:fill="auto"/>
            <w:vAlign w:val="center"/>
          </w:tcPr>
          <w:p w14:paraId="40044122"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Bachelor of Pharmacy</w:t>
            </w:r>
          </w:p>
        </w:tc>
        <w:tc>
          <w:tcPr>
            <w:tcW w:w="1570" w:type="pct"/>
            <w:shd w:val="clear" w:color="auto" w:fill="auto"/>
            <w:vAlign w:val="center"/>
          </w:tcPr>
          <w:p w14:paraId="7E439DB9"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Appointed on: July 01, 2021</w:t>
            </w:r>
          </w:p>
        </w:tc>
      </w:tr>
    </w:tbl>
    <w:p w14:paraId="17152510" w14:textId="79CF002F" w:rsidR="0064167E" w:rsidRPr="00A668E8" w:rsidRDefault="007C1827" w:rsidP="00C20764">
      <w:pPr>
        <w:pStyle w:val="Tablecaption0"/>
        <w:numPr>
          <w:ilvl w:val="0"/>
          <w:numId w:val="2"/>
        </w:numPr>
        <w:tabs>
          <w:tab w:val="left" w:pos="360"/>
          <w:tab w:val="left" w:pos="432"/>
        </w:tabs>
        <w:spacing w:after="120" w:line="360" w:lineRule="auto"/>
        <w:rPr>
          <w:rFonts w:ascii="Arial" w:hAnsi="Arial" w:cs="Arial"/>
          <w:b w:val="0"/>
          <w:color w:val="010000"/>
          <w:sz w:val="20"/>
        </w:rPr>
      </w:pPr>
      <w:r>
        <w:rPr>
          <w:rFonts w:ascii="Arial" w:hAnsi="Arial"/>
          <w:b w:val="0"/>
          <w:color w:val="010000"/>
          <w:sz w:val="2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66"/>
        <w:gridCol w:w="2980"/>
        <w:gridCol w:w="3627"/>
        <w:gridCol w:w="4176"/>
      </w:tblGrid>
      <w:tr w:rsidR="007D1B36" w:rsidRPr="00A668E8" w14:paraId="368CF061" w14:textId="77777777" w:rsidTr="00A668E8">
        <w:tc>
          <w:tcPr>
            <w:tcW w:w="1135" w:type="pct"/>
            <w:shd w:val="clear" w:color="auto" w:fill="auto"/>
            <w:vAlign w:val="center"/>
          </w:tcPr>
          <w:p w14:paraId="213BA62A"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Full name</w:t>
            </w:r>
          </w:p>
        </w:tc>
        <w:tc>
          <w:tcPr>
            <w:tcW w:w="1068" w:type="pct"/>
            <w:shd w:val="clear" w:color="auto" w:fill="auto"/>
            <w:vAlign w:val="center"/>
          </w:tcPr>
          <w:p w14:paraId="08625A73"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birth</w:t>
            </w:r>
          </w:p>
        </w:tc>
        <w:tc>
          <w:tcPr>
            <w:tcW w:w="1300" w:type="pct"/>
            <w:shd w:val="clear" w:color="auto" w:fill="auto"/>
            <w:vAlign w:val="center"/>
          </w:tcPr>
          <w:p w14:paraId="4034A24D"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Qualification:</w:t>
            </w:r>
          </w:p>
        </w:tc>
        <w:tc>
          <w:tcPr>
            <w:tcW w:w="1497" w:type="pct"/>
            <w:shd w:val="clear" w:color="auto" w:fill="auto"/>
            <w:vAlign w:val="center"/>
          </w:tcPr>
          <w:p w14:paraId="3E434A7A"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appointment/resignation</w:t>
            </w:r>
          </w:p>
        </w:tc>
      </w:tr>
      <w:tr w:rsidR="007D1B36" w:rsidRPr="00A668E8" w14:paraId="005FEBAA" w14:textId="77777777" w:rsidTr="00A668E8">
        <w:tc>
          <w:tcPr>
            <w:tcW w:w="1135" w:type="pct"/>
            <w:shd w:val="clear" w:color="auto" w:fill="auto"/>
            <w:vAlign w:val="center"/>
          </w:tcPr>
          <w:p w14:paraId="57EE8CB5"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Ms. Dang Thi Du</w:t>
            </w:r>
          </w:p>
        </w:tc>
        <w:tc>
          <w:tcPr>
            <w:tcW w:w="1068" w:type="pct"/>
            <w:shd w:val="clear" w:color="auto" w:fill="auto"/>
            <w:vAlign w:val="center"/>
          </w:tcPr>
          <w:p w14:paraId="7598E2ED"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December 15, 1976</w:t>
            </w:r>
          </w:p>
        </w:tc>
        <w:tc>
          <w:tcPr>
            <w:tcW w:w="1300" w:type="pct"/>
            <w:shd w:val="clear" w:color="auto" w:fill="auto"/>
            <w:vAlign w:val="center"/>
          </w:tcPr>
          <w:p w14:paraId="0546A2E0"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Master of Economics</w:t>
            </w:r>
          </w:p>
        </w:tc>
        <w:tc>
          <w:tcPr>
            <w:tcW w:w="1497" w:type="pct"/>
            <w:shd w:val="clear" w:color="auto" w:fill="auto"/>
            <w:vAlign w:val="center"/>
          </w:tcPr>
          <w:p w14:paraId="01E319C2" w14:textId="77777777" w:rsidR="0064167E" w:rsidRPr="00A668E8" w:rsidRDefault="007C1827" w:rsidP="00C20764">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Appointed on: March 01, 2018</w:t>
            </w:r>
          </w:p>
        </w:tc>
      </w:tr>
    </w:tbl>
    <w:p w14:paraId="7AE09779" w14:textId="6BA67D00" w:rsidR="0064167E" w:rsidRPr="00A668E8" w:rsidRDefault="007C1827" w:rsidP="00CA785D">
      <w:pPr>
        <w:pStyle w:val="Tablecaption0"/>
        <w:numPr>
          <w:ilvl w:val="0"/>
          <w:numId w:val="2"/>
        </w:numPr>
        <w:tabs>
          <w:tab w:val="left" w:pos="360"/>
          <w:tab w:val="left" w:pos="432"/>
        </w:tabs>
        <w:spacing w:after="120" w:line="360" w:lineRule="auto"/>
        <w:rPr>
          <w:rFonts w:ascii="Arial" w:hAnsi="Arial" w:cs="Arial"/>
          <w:b w:val="0"/>
          <w:color w:val="010000"/>
          <w:sz w:val="20"/>
        </w:rPr>
      </w:pPr>
      <w:r>
        <w:rPr>
          <w:rFonts w:ascii="Arial" w:hAnsi="Arial"/>
          <w:b w:val="0"/>
          <w:color w:val="010000"/>
          <w:sz w:val="20"/>
        </w:rPr>
        <w:t>Training on corporate governance</w:t>
      </w:r>
    </w:p>
    <w:p w14:paraId="349111A4" w14:textId="0BF04BB1" w:rsidR="0064167E" w:rsidRDefault="007C1827" w:rsidP="00CA785D">
      <w:pPr>
        <w:pStyle w:val="BodyText"/>
        <w:numPr>
          <w:ilvl w:val="0"/>
          <w:numId w:val="2"/>
        </w:numPr>
        <w:tabs>
          <w:tab w:val="left" w:pos="360"/>
          <w:tab w:val="left" w:pos="432"/>
        </w:tabs>
        <w:spacing w:after="120" w:line="360" w:lineRule="auto"/>
        <w:ind w:firstLine="0"/>
        <w:rPr>
          <w:rFonts w:ascii="Arial" w:hAnsi="Arial" w:cs="Arial"/>
          <w:bCs/>
          <w:color w:val="010000"/>
          <w:sz w:val="20"/>
        </w:rPr>
      </w:pPr>
      <w:r>
        <w:rPr>
          <w:rFonts w:ascii="Arial" w:hAnsi="Arial"/>
          <w:color w:val="010000"/>
          <w:sz w:val="20"/>
        </w:rPr>
        <w:t>List of affiliated persons of the public company (Semi-annual Report 2023) and transactions between affiliated persons of the Company and the Company itself</w:t>
      </w:r>
    </w:p>
    <w:p w14:paraId="14187DC8" w14:textId="1B3C5709" w:rsidR="00C20764" w:rsidRPr="00B3240F" w:rsidRDefault="007C1827" w:rsidP="00C20764">
      <w:pPr>
        <w:pStyle w:val="Heading20"/>
        <w:keepNext/>
        <w:numPr>
          <w:ilvl w:val="0"/>
          <w:numId w:val="13"/>
        </w:numPr>
        <w:tabs>
          <w:tab w:val="left" w:pos="360"/>
          <w:tab w:val="left" w:pos="432"/>
          <w:tab w:val="left" w:pos="1402"/>
        </w:tabs>
        <w:spacing w:after="120" w:line="360" w:lineRule="auto"/>
        <w:ind w:left="0" w:firstLine="0"/>
        <w:outlineLvl w:val="9"/>
        <w:rPr>
          <w:rFonts w:ascii="Arial" w:hAnsi="Arial" w:cs="Arial"/>
          <w:b w:val="0"/>
          <w:color w:val="010000"/>
          <w:sz w:val="20"/>
        </w:rPr>
      </w:pPr>
      <w:r>
        <w:rPr>
          <w:rFonts w:ascii="Arial" w:hAnsi="Arial"/>
          <w:b w:val="0"/>
          <w:color w:val="010000"/>
          <w:sz w:val="20"/>
        </w:rPr>
        <w:t>Transactions between the Company and affiliated persons of the Company; or between the</w:t>
      </w:r>
      <w:r w:rsidR="0069284F">
        <w:rPr>
          <w:rFonts w:ascii="Arial" w:hAnsi="Arial"/>
          <w:b w:val="0"/>
          <w:color w:val="010000"/>
          <w:sz w:val="20"/>
        </w:rPr>
        <w:t xml:space="preserve"> </w:t>
      </w:r>
      <w:r w:rsidRPr="0069284F">
        <w:rPr>
          <w:rFonts w:ascii="Arial" w:hAnsi="Arial"/>
          <w:b w:val="0"/>
          <w:color w:val="010000"/>
          <w:sz w:val="20"/>
        </w:rPr>
        <w:t xml:space="preserve">Company and major shareholders, PDMR and affiliated </w:t>
      </w:r>
      <w:r w:rsidRPr="0069284F">
        <w:rPr>
          <w:rFonts w:ascii="Arial" w:hAnsi="Arial"/>
          <w:b w:val="0"/>
          <w:color w:val="010000"/>
          <w:sz w:val="20"/>
        </w:rPr>
        <w:lastRenderedPageBreak/>
        <w:t>persons of PDMR</w:t>
      </w:r>
    </w:p>
    <w:p w14:paraId="74E3AD83" w14:textId="77777777" w:rsidR="00B3240F" w:rsidRPr="0069284F" w:rsidRDefault="00B3240F" w:rsidP="00B3240F">
      <w:pPr>
        <w:pStyle w:val="Heading20"/>
        <w:keepNext/>
        <w:tabs>
          <w:tab w:val="left" w:pos="360"/>
          <w:tab w:val="left" w:pos="432"/>
          <w:tab w:val="left" w:pos="1402"/>
        </w:tabs>
        <w:spacing w:after="120" w:line="360" w:lineRule="auto"/>
        <w:ind w:firstLine="0"/>
        <w:outlineLvl w:val="9"/>
        <w:rPr>
          <w:rFonts w:ascii="Arial" w:hAnsi="Arial" w:cs="Arial"/>
          <w:b w:val="0"/>
          <w:color w:val="010000"/>
          <w:sz w:val="20"/>
        </w:rPr>
      </w:pPr>
    </w:p>
    <w:tbl>
      <w:tblPr>
        <w:tblpPr w:leftFromText="180" w:rightFromText="180" w:vertAnchor="page" w:horzAnchor="margin" w:tblpY="2266"/>
        <w:tblOverlap w:val="never"/>
        <w:tblW w:w="5000" w:type="pct"/>
        <w:tblCellMar>
          <w:left w:w="10" w:type="dxa"/>
          <w:right w:w="10" w:type="dxa"/>
        </w:tblCellMar>
        <w:tblLook w:val="04A0" w:firstRow="1" w:lastRow="0" w:firstColumn="1" w:lastColumn="0" w:noHBand="0" w:noVBand="1"/>
      </w:tblPr>
      <w:tblGrid>
        <w:gridCol w:w="459"/>
        <w:gridCol w:w="2000"/>
        <w:gridCol w:w="1399"/>
        <w:gridCol w:w="1101"/>
        <w:gridCol w:w="1243"/>
        <w:gridCol w:w="999"/>
        <w:gridCol w:w="2472"/>
        <w:gridCol w:w="2877"/>
        <w:gridCol w:w="1399"/>
      </w:tblGrid>
      <w:tr w:rsidR="00C20764" w:rsidRPr="00A668E8" w14:paraId="15FE56B2" w14:textId="77777777" w:rsidTr="00BD7009">
        <w:tc>
          <w:tcPr>
            <w:tcW w:w="221" w:type="pct"/>
            <w:tcBorders>
              <w:top w:val="single" w:sz="4" w:space="0" w:color="auto"/>
              <w:left w:val="single" w:sz="4" w:space="0" w:color="auto"/>
            </w:tcBorders>
            <w:shd w:val="clear" w:color="auto" w:fill="auto"/>
            <w:vAlign w:val="center"/>
          </w:tcPr>
          <w:p w14:paraId="5580CDA7"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0"/>
              </w:rPr>
            </w:pPr>
            <w:r>
              <w:rPr>
                <w:rFonts w:ascii="Arial" w:hAnsi="Arial"/>
                <w:color w:val="010000"/>
                <w:sz w:val="20"/>
              </w:rPr>
              <w:t>No.</w:t>
            </w:r>
          </w:p>
        </w:tc>
        <w:tc>
          <w:tcPr>
            <w:tcW w:w="446" w:type="pct"/>
            <w:tcBorders>
              <w:top w:val="single" w:sz="4" w:space="0" w:color="auto"/>
              <w:left w:val="single" w:sz="4" w:space="0" w:color="auto"/>
            </w:tcBorders>
            <w:shd w:val="clear" w:color="auto" w:fill="auto"/>
            <w:vAlign w:val="center"/>
          </w:tcPr>
          <w:p w14:paraId="495E687E"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0"/>
              </w:rPr>
            </w:pPr>
            <w:r>
              <w:rPr>
                <w:rFonts w:ascii="Arial" w:hAnsi="Arial"/>
                <w:color w:val="010000"/>
                <w:sz w:val="20"/>
              </w:rPr>
              <w:t>Name of organization/individual</w:t>
            </w:r>
          </w:p>
        </w:tc>
        <w:tc>
          <w:tcPr>
            <w:tcW w:w="452" w:type="pct"/>
            <w:tcBorders>
              <w:top w:val="single" w:sz="4" w:space="0" w:color="auto"/>
              <w:left w:val="single" w:sz="4" w:space="0" w:color="auto"/>
            </w:tcBorders>
            <w:shd w:val="clear" w:color="auto" w:fill="auto"/>
            <w:vAlign w:val="center"/>
          </w:tcPr>
          <w:p w14:paraId="45DB8808"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0"/>
              </w:rPr>
            </w:pPr>
            <w:r>
              <w:rPr>
                <w:rFonts w:ascii="Arial" w:hAnsi="Arial"/>
                <w:color w:val="010000"/>
                <w:sz w:val="20"/>
              </w:rPr>
              <w:t>Relations with the Company</w:t>
            </w:r>
          </w:p>
        </w:tc>
        <w:tc>
          <w:tcPr>
            <w:tcW w:w="451" w:type="pct"/>
            <w:tcBorders>
              <w:top w:val="single" w:sz="4" w:space="0" w:color="auto"/>
              <w:left w:val="single" w:sz="4" w:space="0" w:color="auto"/>
            </w:tcBorders>
            <w:shd w:val="clear" w:color="auto" w:fill="auto"/>
            <w:vAlign w:val="center"/>
          </w:tcPr>
          <w:p w14:paraId="11FE8814"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0"/>
              </w:rPr>
            </w:pPr>
            <w:r>
              <w:rPr>
                <w:rFonts w:ascii="Arial" w:hAnsi="Arial"/>
                <w:color w:val="010000"/>
                <w:sz w:val="20"/>
              </w:rPr>
              <w:t>NSH* No., date of issue, place of issue</w:t>
            </w:r>
          </w:p>
        </w:tc>
        <w:tc>
          <w:tcPr>
            <w:tcW w:w="480" w:type="pct"/>
            <w:tcBorders>
              <w:top w:val="single" w:sz="4" w:space="0" w:color="auto"/>
              <w:left w:val="single" w:sz="4" w:space="0" w:color="auto"/>
            </w:tcBorders>
            <w:shd w:val="clear" w:color="auto" w:fill="auto"/>
            <w:vAlign w:val="center"/>
          </w:tcPr>
          <w:p w14:paraId="6CB733B1"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0"/>
              </w:rPr>
            </w:pPr>
            <w:r>
              <w:rPr>
                <w:rFonts w:ascii="Arial" w:hAnsi="Arial"/>
                <w:color w:val="010000"/>
                <w:sz w:val="20"/>
              </w:rPr>
              <w:t>Head office/Contact address</w:t>
            </w:r>
          </w:p>
        </w:tc>
        <w:tc>
          <w:tcPr>
            <w:tcW w:w="408" w:type="pct"/>
            <w:tcBorders>
              <w:top w:val="single" w:sz="4" w:space="0" w:color="auto"/>
              <w:left w:val="single" w:sz="4" w:space="0" w:color="auto"/>
            </w:tcBorders>
            <w:shd w:val="clear" w:color="auto" w:fill="auto"/>
            <w:vAlign w:val="center"/>
          </w:tcPr>
          <w:p w14:paraId="4B46F1A1"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0"/>
              </w:rPr>
            </w:pPr>
            <w:r>
              <w:rPr>
                <w:rFonts w:ascii="Arial" w:hAnsi="Arial"/>
                <w:color w:val="010000"/>
                <w:sz w:val="20"/>
              </w:rPr>
              <w:t>Time of transaction</w:t>
            </w:r>
          </w:p>
        </w:tc>
        <w:tc>
          <w:tcPr>
            <w:tcW w:w="950" w:type="pct"/>
            <w:tcBorders>
              <w:top w:val="single" w:sz="4" w:space="0" w:color="auto"/>
              <w:left w:val="single" w:sz="4" w:space="0" w:color="auto"/>
            </w:tcBorders>
            <w:shd w:val="clear" w:color="auto" w:fill="auto"/>
            <w:vAlign w:val="center"/>
          </w:tcPr>
          <w:p w14:paraId="7BB08FB7"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0"/>
              </w:rPr>
            </w:pPr>
            <w:r>
              <w:rPr>
                <w:rFonts w:ascii="Arial" w:hAnsi="Arial"/>
                <w:color w:val="010000"/>
                <w:sz w:val="20"/>
              </w:rPr>
              <w:t>General Mandate/Decision of the General Meeting of Shareholder No. or Board Resolution/Decision approved No. (including date of promulgation, if any)</w:t>
            </w:r>
          </w:p>
        </w:tc>
        <w:tc>
          <w:tcPr>
            <w:tcW w:w="1087" w:type="pct"/>
            <w:tcBorders>
              <w:top w:val="single" w:sz="4" w:space="0" w:color="auto"/>
              <w:left w:val="single" w:sz="4" w:space="0" w:color="auto"/>
            </w:tcBorders>
            <w:shd w:val="clear" w:color="auto" w:fill="auto"/>
            <w:vAlign w:val="center"/>
          </w:tcPr>
          <w:p w14:paraId="3F8664B4"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0"/>
              </w:rPr>
            </w:pPr>
            <w:r>
              <w:rPr>
                <w:rFonts w:ascii="Arial" w:hAnsi="Arial"/>
                <w:color w:val="010000"/>
                <w:sz w:val="20"/>
              </w:rPr>
              <w:t>Content, quantity, total value of transaction</w:t>
            </w:r>
          </w:p>
        </w:tc>
        <w:tc>
          <w:tcPr>
            <w:tcW w:w="505" w:type="pct"/>
            <w:tcBorders>
              <w:top w:val="single" w:sz="4" w:space="0" w:color="auto"/>
              <w:left w:val="single" w:sz="4" w:space="0" w:color="auto"/>
              <w:right w:val="single" w:sz="4" w:space="0" w:color="auto"/>
            </w:tcBorders>
            <w:shd w:val="clear" w:color="auto" w:fill="auto"/>
            <w:vAlign w:val="center"/>
          </w:tcPr>
          <w:p w14:paraId="21D225BC"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0"/>
              </w:rPr>
            </w:pPr>
            <w:r>
              <w:rPr>
                <w:rFonts w:ascii="Arial" w:hAnsi="Arial"/>
                <w:color w:val="010000"/>
                <w:sz w:val="20"/>
              </w:rPr>
              <w:t>Note</w:t>
            </w:r>
          </w:p>
        </w:tc>
      </w:tr>
      <w:tr w:rsidR="00C20764" w:rsidRPr="00A668E8" w14:paraId="19525F47" w14:textId="77777777" w:rsidTr="00BD7009">
        <w:tc>
          <w:tcPr>
            <w:tcW w:w="221" w:type="pct"/>
            <w:vMerge w:val="restart"/>
            <w:tcBorders>
              <w:top w:val="single" w:sz="4" w:space="0" w:color="auto"/>
              <w:left w:val="single" w:sz="4" w:space="0" w:color="auto"/>
            </w:tcBorders>
            <w:shd w:val="clear" w:color="auto" w:fill="auto"/>
            <w:vAlign w:val="center"/>
          </w:tcPr>
          <w:p w14:paraId="5950A362"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2"/>
              </w:rPr>
            </w:pPr>
            <w:r>
              <w:rPr>
                <w:rFonts w:ascii="Arial" w:hAnsi="Arial"/>
                <w:color w:val="010000"/>
                <w:sz w:val="20"/>
              </w:rPr>
              <w:t>1</w:t>
            </w:r>
          </w:p>
        </w:tc>
        <w:tc>
          <w:tcPr>
            <w:tcW w:w="446" w:type="pct"/>
            <w:vMerge w:val="restart"/>
            <w:tcBorders>
              <w:top w:val="single" w:sz="4" w:space="0" w:color="auto"/>
              <w:left w:val="single" w:sz="4" w:space="0" w:color="auto"/>
            </w:tcBorders>
            <w:shd w:val="clear" w:color="auto" w:fill="auto"/>
            <w:vAlign w:val="center"/>
          </w:tcPr>
          <w:p w14:paraId="52FE3F7C" w14:textId="000E2341" w:rsidR="00C20764" w:rsidRPr="00A668E8" w:rsidRDefault="00C20764" w:rsidP="00CA785D">
            <w:pPr>
              <w:pStyle w:val="Other0"/>
              <w:tabs>
                <w:tab w:val="left" w:pos="360"/>
                <w:tab w:val="left" w:pos="432"/>
              </w:tabs>
              <w:spacing w:after="120" w:line="360" w:lineRule="auto"/>
              <w:jc w:val="left"/>
              <w:rPr>
                <w:rFonts w:ascii="Arial" w:hAnsi="Arial" w:cs="Arial"/>
                <w:color w:val="010000"/>
                <w:sz w:val="20"/>
                <w:szCs w:val="22"/>
              </w:rPr>
            </w:pPr>
            <w:r>
              <w:rPr>
                <w:rFonts w:ascii="Arial" w:hAnsi="Arial"/>
                <w:color w:val="010000"/>
                <w:sz w:val="20"/>
              </w:rPr>
              <w:t>Ha Noi CPC1 Pharmaceutical Joint Stock Company</w:t>
            </w:r>
          </w:p>
        </w:tc>
        <w:tc>
          <w:tcPr>
            <w:tcW w:w="452" w:type="pct"/>
            <w:vMerge w:val="restart"/>
            <w:tcBorders>
              <w:top w:val="single" w:sz="4" w:space="0" w:color="auto"/>
              <w:left w:val="single" w:sz="4" w:space="0" w:color="auto"/>
            </w:tcBorders>
            <w:shd w:val="clear" w:color="auto" w:fill="auto"/>
            <w:vAlign w:val="center"/>
          </w:tcPr>
          <w:p w14:paraId="7ED6607E"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2"/>
              </w:rPr>
            </w:pPr>
            <w:r>
              <w:rPr>
                <w:rFonts w:ascii="Arial" w:hAnsi="Arial"/>
                <w:color w:val="010000"/>
                <w:sz w:val="20"/>
              </w:rPr>
              <w:t>Affiliated Person of Mr. Nguyen Doan Liem</w:t>
            </w:r>
          </w:p>
          <w:p w14:paraId="2D8F17DC" w14:textId="4A0E5457" w:rsidR="00C20764" w:rsidRPr="00A668E8" w:rsidRDefault="00C20764" w:rsidP="00CA785D">
            <w:pPr>
              <w:pStyle w:val="Other0"/>
              <w:tabs>
                <w:tab w:val="left" w:pos="360"/>
                <w:tab w:val="left" w:pos="432"/>
              </w:tabs>
              <w:spacing w:after="120" w:line="360" w:lineRule="auto"/>
              <w:jc w:val="left"/>
              <w:rPr>
                <w:rFonts w:ascii="Arial" w:hAnsi="Arial" w:cs="Arial"/>
                <w:color w:val="010000"/>
                <w:sz w:val="20"/>
                <w:szCs w:val="22"/>
              </w:rPr>
            </w:pPr>
            <w:r>
              <w:rPr>
                <w:rFonts w:ascii="Arial" w:hAnsi="Arial"/>
                <w:color w:val="010000"/>
                <w:sz w:val="20"/>
              </w:rPr>
              <w:t>Member of the Board of Directors of Ha Noi CPC1 Pharmaceutical Joint Stock Company</w:t>
            </w:r>
          </w:p>
        </w:tc>
        <w:tc>
          <w:tcPr>
            <w:tcW w:w="451" w:type="pct"/>
            <w:vMerge w:val="restart"/>
            <w:tcBorders>
              <w:top w:val="single" w:sz="4" w:space="0" w:color="auto"/>
              <w:left w:val="single" w:sz="4" w:space="0" w:color="auto"/>
            </w:tcBorders>
            <w:shd w:val="clear" w:color="auto" w:fill="auto"/>
            <w:vAlign w:val="center"/>
          </w:tcPr>
          <w:p w14:paraId="65932471" w14:textId="77777777" w:rsidR="00C20764" w:rsidRPr="00A668E8" w:rsidRDefault="00C20764" w:rsidP="00BD7009">
            <w:pPr>
              <w:tabs>
                <w:tab w:val="left" w:pos="360"/>
                <w:tab w:val="left" w:pos="432"/>
              </w:tabs>
              <w:spacing w:after="120" w:line="360" w:lineRule="auto"/>
              <w:rPr>
                <w:rFonts w:ascii="Arial" w:hAnsi="Arial" w:cs="Arial"/>
                <w:color w:val="010000"/>
                <w:sz w:val="20"/>
                <w:szCs w:val="10"/>
              </w:rPr>
            </w:pPr>
          </w:p>
        </w:tc>
        <w:tc>
          <w:tcPr>
            <w:tcW w:w="480" w:type="pct"/>
            <w:vMerge w:val="restart"/>
            <w:tcBorders>
              <w:top w:val="single" w:sz="4" w:space="0" w:color="auto"/>
              <w:left w:val="single" w:sz="4" w:space="0" w:color="auto"/>
            </w:tcBorders>
            <w:shd w:val="clear" w:color="auto" w:fill="auto"/>
            <w:vAlign w:val="center"/>
          </w:tcPr>
          <w:p w14:paraId="58EA005E" w14:textId="77777777" w:rsidR="00C20764" w:rsidRPr="00A668E8" w:rsidRDefault="00C20764" w:rsidP="00BD7009">
            <w:pPr>
              <w:tabs>
                <w:tab w:val="left" w:pos="360"/>
                <w:tab w:val="left" w:pos="432"/>
              </w:tabs>
              <w:spacing w:after="120" w:line="360" w:lineRule="auto"/>
              <w:rPr>
                <w:rFonts w:ascii="Arial" w:hAnsi="Arial" w:cs="Arial"/>
                <w:color w:val="010000"/>
                <w:sz w:val="20"/>
                <w:szCs w:val="10"/>
              </w:rPr>
            </w:pPr>
          </w:p>
        </w:tc>
        <w:tc>
          <w:tcPr>
            <w:tcW w:w="408" w:type="pct"/>
            <w:tcBorders>
              <w:top w:val="single" w:sz="4" w:space="0" w:color="auto"/>
              <w:left w:val="single" w:sz="4" w:space="0" w:color="auto"/>
            </w:tcBorders>
            <w:shd w:val="clear" w:color="auto" w:fill="auto"/>
            <w:vAlign w:val="center"/>
          </w:tcPr>
          <w:p w14:paraId="06E19B0F" w14:textId="1ECA89C5" w:rsidR="00C20764" w:rsidRPr="00A668E8" w:rsidRDefault="00C20764" w:rsidP="00CA785D">
            <w:pPr>
              <w:pStyle w:val="Other0"/>
              <w:tabs>
                <w:tab w:val="left" w:pos="360"/>
                <w:tab w:val="left" w:pos="432"/>
              </w:tabs>
              <w:spacing w:after="120" w:line="360" w:lineRule="auto"/>
              <w:jc w:val="left"/>
              <w:rPr>
                <w:rFonts w:ascii="Arial" w:hAnsi="Arial" w:cs="Arial"/>
                <w:color w:val="010000"/>
                <w:sz w:val="20"/>
                <w:szCs w:val="22"/>
              </w:rPr>
            </w:pPr>
            <w:r>
              <w:rPr>
                <w:rFonts w:ascii="Arial" w:hAnsi="Arial"/>
                <w:color w:val="010000"/>
                <w:sz w:val="20"/>
              </w:rPr>
              <w:t>Start from 2016</w:t>
            </w:r>
          </w:p>
        </w:tc>
        <w:tc>
          <w:tcPr>
            <w:tcW w:w="950" w:type="pct"/>
            <w:tcBorders>
              <w:top w:val="single" w:sz="4" w:space="0" w:color="auto"/>
              <w:left w:val="single" w:sz="4" w:space="0" w:color="auto"/>
            </w:tcBorders>
            <w:shd w:val="clear" w:color="auto" w:fill="auto"/>
            <w:vAlign w:val="center"/>
          </w:tcPr>
          <w:p w14:paraId="41C5E229" w14:textId="33C00D0C" w:rsidR="00C20764" w:rsidRPr="00A668E8" w:rsidRDefault="00C20764" w:rsidP="00CA785D">
            <w:pPr>
              <w:pStyle w:val="Other0"/>
              <w:tabs>
                <w:tab w:val="left" w:pos="360"/>
                <w:tab w:val="left" w:pos="432"/>
              </w:tabs>
              <w:spacing w:after="120" w:line="360" w:lineRule="auto"/>
              <w:jc w:val="left"/>
              <w:rPr>
                <w:rFonts w:ascii="Arial" w:hAnsi="Arial" w:cs="Arial"/>
                <w:color w:val="010000"/>
                <w:sz w:val="20"/>
                <w:szCs w:val="22"/>
              </w:rPr>
            </w:pPr>
            <w:r>
              <w:rPr>
                <w:rFonts w:ascii="Arial" w:hAnsi="Arial"/>
                <w:color w:val="010000"/>
                <w:sz w:val="20"/>
              </w:rPr>
              <w:t>08/2016/NQHDQT on September 30, 2016</w:t>
            </w:r>
          </w:p>
        </w:tc>
        <w:tc>
          <w:tcPr>
            <w:tcW w:w="1087" w:type="pct"/>
            <w:tcBorders>
              <w:top w:val="single" w:sz="4" w:space="0" w:color="auto"/>
              <w:left w:val="single" w:sz="4" w:space="0" w:color="auto"/>
            </w:tcBorders>
            <w:shd w:val="clear" w:color="auto" w:fill="auto"/>
            <w:vAlign w:val="center"/>
          </w:tcPr>
          <w:p w14:paraId="5F820FF7"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0"/>
              </w:rPr>
            </w:pPr>
            <w:r>
              <w:rPr>
                <w:rFonts w:ascii="Arial" w:hAnsi="Arial"/>
                <w:color w:val="010000"/>
                <w:sz w:val="20"/>
              </w:rPr>
              <w:t>Approve on Ha Noi CPC1 Pharmaceutical Joint Stock Company to rent forklifts.</w:t>
            </w:r>
          </w:p>
        </w:tc>
        <w:tc>
          <w:tcPr>
            <w:tcW w:w="505" w:type="pct"/>
            <w:vMerge w:val="restart"/>
            <w:tcBorders>
              <w:top w:val="single" w:sz="4" w:space="0" w:color="auto"/>
              <w:left w:val="single" w:sz="4" w:space="0" w:color="auto"/>
              <w:right w:val="single" w:sz="4" w:space="0" w:color="auto"/>
            </w:tcBorders>
            <w:shd w:val="clear" w:color="auto" w:fill="auto"/>
            <w:vAlign w:val="center"/>
          </w:tcPr>
          <w:p w14:paraId="1BAB651A"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2"/>
              </w:rPr>
            </w:pPr>
            <w:r>
              <w:rPr>
                <w:rFonts w:ascii="Arial" w:hAnsi="Arial"/>
                <w:color w:val="010000"/>
                <w:sz w:val="20"/>
              </w:rPr>
              <w:t>The details of the company's transactions with Ha Noi CPC1 Pharmaceutical Joint Stock Company have been disclosed in the quarterly financial statements of the Company in 2023.</w:t>
            </w:r>
          </w:p>
        </w:tc>
      </w:tr>
      <w:tr w:rsidR="00C20764" w:rsidRPr="00A668E8" w14:paraId="623FD90D" w14:textId="77777777" w:rsidTr="00BD7009">
        <w:tc>
          <w:tcPr>
            <w:tcW w:w="221" w:type="pct"/>
            <w:vMerge/>
            <w:tcBorders>
              <w:left w:val="single" w:sz="4" w:space="0" w:color="auto"/>
            </w:tcBorders>
            <w:shd w:val="clear" w:color="auto" w:fill="auto"/>
            <w:vAlign w:val="center"/>
          </w:tcPr>
          <w:p w14:paraId="081DEF8D" w14:textId="77777777" w:rsidR="00C20764" w:rsidRPr="00A668E8" w:rsidRDefault="00C20764" w:rsidP="00BD7009">
            <w:pPr>
              <w:tabs>
                <w:tab w:val="left" w:pos="360"/>
                <w:tab w:val="left" w:pos="432"/>
              </w:tabs>
              <w:spacing w:after="120" w:line="360" w:lineRule="auto"/>
              <w:rPr>
                <w:rFonts w:ascii="Arial" w:hAnsi="Arial" w:cs="Arial"/>
                <w:color w:val="010000"/>
                <w:sz w:val="20"/>
              </w:rPr>
            </w:pPr>
          </w:p>
        </w:tc>
        <w:tc>
          <w:tcPr>
            <w:tcW w:w="446" w:type="pct"/>
            <w:vMerge/>
            <w:tcBorders>
              <w:left w:val="single" w:sz="4" w:space="0" w:color="auto"/>
            </w:tcBorders>
            <w:shd w:val="clear" w:color="auto" w:fill="auto"/>
            <w:vAlign w:val="center"/>
          </w:tcPr>
          <w:p w14:paraId="7F7BB602" w14:textId="77777777" w:rsidR="00C20764" w:rsidRPr="00A668E8" w:rsidRDefault="00C20764" w:rsidP="00BD7009">
            <w:pPr>
              <w:tabs>
                <w:tab w:val="left" w:pos="360"/>
                <w:tab w:val="left" w:pos="432"/>
              </w:tabs>
              <w:spacing w:after="120" w:line="360" w:lineRule="auto"/>
              <w:rPr>
                <w:rFonts w:ascii="Arial" w:hAnsi="Arial" w:cs="Arial"/>
                <w:color w:val="010000"/>
                <w:sz w:val="20"/>
              </w:rPr>
            </w:pPr>
          </w:p>
        </w:tc>
        <w:tc>
          <w:tcPr>
            <w:tcW w:w="452" w:type="pct"/>
            <w:vMerge/>
            <w:tcBorders>
              <w:left w:val="single" w:sz="4" w:space="0" w:color="auto"/>
            </w:tcBorders>
            <w:shd w:val="clear" w:color="auto" w:fill="auto"/>
            <w:vAlign w:val="center"/>
          </w:tcPr>
          <w:p w14:paraId="480256FF" w14:textId="77777777" w:rsidR="00C20764" w:rsidRPr="00A668E8" w:rsidRDefault="00C20764" w:rsidP="00BD7009">
            <w:pPr>
              <w:tabs>
                <w:tab w:val="left" w:pos="360"/>
                <w:tab w:val="left" w:pos="432"/>
              </w:tabs>
              <w:spacing w:after="120" w:line="360" w:lineRule="auto"/>
              <w:rPr>
                <w:rFonts w:ascii="Arial" w:hAnsi="Arial" w:cs="Arial"/>
                <w:color w:val="010000"/>
                <w:sz w:val="20"/>
              </w:rPr>
            </w:pPr>
          </w:p>
        </w:tc>
        <w:tc>
          <w:tcPr>
            <w:tcW w:w="451" w:type="pct"/>
            <w:vMerge/>
            <w:tcBorders>
              <w:left w:val="single" w:sz="4" w:space="0" w:color="auto"/>
            </w:tcBorders>
            <w:shd w:val="clear" w:color="auto" w:fill="auto"/>
            <w:vAlign w:val="center"/>
          </w:tcPr>
          <w:p w14:paraId="1CD0609C" w14:textId="77777777" w:rsidR="00C20764" w:rsidRPr="00A668E8" w:rsidRDefault="00C20764" w:rsidP="00BD7009">
            <w:pPr>
              <w:tabs>
                <w:tab w:val="left" w:pos="360"/>
                <w:tab w:val="left" w:pos="432"/>
              </w:tabs>
              <w:spacing w:after="120" w:line="360" w:lineRule="auto"/>
              <w:rPr>
                <w:rFonts w:ascii="Arial" w:hAnsi="Arial" w:cs="Arial"/>
                <w:color w:val="010000"/>
                <w:sz w:val="20"/>
              </w:rPr>
            </w:pPr>
          </w:p>
        </w:tc>
        <w:tc>
          <w:tcPr>
            <w:tcW w:w="480" w:type="pct"/>
            <w:vMerge/>
            <w:tcBorders>
              <w:left w:val="single" w:sz="4" w:space="0" w:color="auto"/>
            </w:tcBorders>
            <w:shd w:val="clear" w:color="auto" w:fill="auto"/>
            <w:vAlign w:val="center"/>
          </w:tcPr>
          <w:p w14:paraId="011710B3" w14:textId="77777777" w:rsidR="00C20764" w:rsidRPr="00A668E8" w:rsidRDefault="00C20764" w:rsidP="00BD7009">
            <w:pPr>
              <w:tabs>
                <w:tab w:val="left" w:pos="360"/>
                <w:tab w:val="left" w:pos="432"/>
              </w:tabs>
              <w:spacing w:after="120" w:line="360" w:lineRule="auto"/>
              <w:rPr>
                <w:rFonts w:ascii="Arial" w:hAnsi="Arial" w:cs="Arial"/>
                <w:color w:val="010000"/>
                <w:sz w:val="20"/>
              </w:rPr>
            </w:pPr>
          </w:p>
        </w:tc>
        <w:tc>
          <w:tcPr>
            <w:tcW w:w="408" w:type="pct"/>
            <w:tcBorders>
              <w:top w:val="single" w:sz="4" w:space="0" w:color="auto"/>
              <w:left w:val="single" w:sz="4" w:space="0" w:color="auto"/>
            </w:tcBorders>
            <w:shd w:val="clear" w:color="auto" w:fill="auto"/>
            <w:vAlign w:val="center"/>
          </w:tcPr>
          <w:p w14:paraId="283FE50E" w14:textId="5E5572E2" w:rsidR="00C20764" w:rsidRPr="00A668E8" w:rsidRDefault="00C20764" w:rsidP="00CA785D">
            <w:pPr>
              <w:pStyle w:val="Other0"/>
              <w:tabs>
                <w:tab w:val="left" w:pos="360"/>
                <w:tab w:val="left" w:pos="432"/>
              </w:tabs>
              <w:spacing w:after="120" w:line="360" w:lineRule="auto"/>
              <w:jc w:val="left"/>
              <w:rPr>
                <w:rFonts w:ascii="Arial" w:hAnsi="Arial" w:cs="Arial"/>
                <w:color w:val="010000"/>
                <w:sz w:val="20"/>
                <w:szCs w:val="22"/>
              </w:rPr>
            </w:pPr>
            <w:r>
              <w:rPr>
                <w:rFonts w:ascii="Arial" w:hAnsi="Arial"/>
                <w:color w:val="010000"/>
                <w:sz w:val="20"/>
              </w:rPr>
              <w:t>Start from 2017</w:t>
            </w:r>
          </w:p>
        </w:tc>
        <w:tc>
          <w:tcPr>
            <w:tcW w:w="950" w:type="pct"/>
            <w:tcBorders>
              <w:top w:val="single" w:sz="4" w:space="0" w:color="auto"/>
              <w:left w:val="single" w:sz="4" w:space="0" w:color="auto"/>
            </w:tcBorders>
            <w:shd w:val="clear" w:color="auto" w:fill="auto"/>
            <w:vAlign w:val="center"/>
          </w:tcPr>
          <w:p w14:paraId="47281F64" w14:textId="1853BFF2" w:rsidR="00C20764" w:rsidRPr="00A668E8" w:rsidRDefault="00C20764" w:rsidP="00CA785D">
            <w:pPr>
              <w:pStyle w:val="Other0"/>
              <w:tabs>
                <w:tab w:val="left" w:pos="360"/>
                <w:tab w:val="left" w:pos="432"/>
              </w:tabs>
              <w:spacing w:after="120" w:line="360" w:lineRule="auto"/>
              <w:jc w:val="left"/>
              <w:rPr>
                <w:rFonts w:ascii="Arial" w:hAnsi="Arial" w:cs="Arial"/>
                <w:color w:val="010000"/>
                <w:sz w:val="20"/>
                <w:szCs w:val="22"/>
              </w:rPr>
            </w:pPr>
            <w:r>
              <w:rPr>
                <w:rFonts w:ascii="Arial" w:hAnsi="Arial"/>
                <w:color w:val="010000"/>
                <w:sz w:val="20"/>
              </w:rPr>
              <w:t>09/2016/NQHDQT on December 06, 2016</w:t>
            </w:r>
          </w:p>
        </w:tc>
        <w:tc>
          <w:tcPr>
            <w:tcW w:w="1087" w:type="pct"/>
            <w:tcBorders>
              <w:top w:val="single" w:sz="4" w:space="0" w:color="auto"/>
              <w:left w:val="single" w:sz="4" w:space="0" w:color="auto"/>
            </w:tcBorders>
            <w:shd w:val="clear" w:color="auto" w:fill="auto"/>
            <w:vAlign w:val="center"/>
          </w:tcPr>
          <w:p w14:paraId="69492AB3"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0"/>
              </w:rPr>
            </w:pPr>
            <w:r>
              <w:rPr>
                <w:rFonts w:ascii="Arial" w:hAnsi="Arial"/>
                <w:color w:val="010000"/>
                <w:sz w:val="20"/>
              </w:rPr>
              <w:t>Agreed to sign contracts an office lease contract at No.356A Giai Phong Street, Hanoi.</w:t>
            </w:r>
          </w:p>
        </w:tc>
        <w:tc>
          <w:tcPr>
            <w:tcW w:w="505" w:type="pct"/>
            <w:vMerge/>
            <w:tcBorders>
              <w:left w:val="single" w:sz="4" w:space="0" w:color="auto"/>
              <w:right w:val="single" w:sz="4" w:space="0" w:color="auto"/>
            </w:tcBorders>
            <w:shd w:val="clear" w:color="auto" w:fill="auto"/>
            <w:vAlign w:val="center"/>
          </w:tcPr>
          <w:p w14:paraId="36F7FA08" w14:textId="77777777" w:rsidR="00C20764" w:rsidRPr="00A668E8" w:rsidRDefault="00C20764" w:rsidP="00BD7009">
            <w:pPr>
              <w:tabs>
                <w:tab w:val="left" w:pos="360"/>
                <w:tab w:val="left" w:pos="432"/>
              </w:tabs>
              <w:spacing w:after="120" w:line="360" w:lineRule="auto"/>
              <w:rPr>
                <w:rFonts w:ascii="Arial" w:hAnsi="Arial" w:cs="Arial"/>
                <w:color w:val="010000"/>
                <w:sz w:val="20"/>
              </w:rPr>
            </w:pPr>
          </w:p>
        </w:tc>
      </w:tr>
      <w:tr w:rsidR="00C20764" w:rsidRPr="00A668E8" w14:paraId="6167953D" w14:textId="77777777" w:rsidTr="00BD7009">
        <w:tc>
          <w:tcPr>
            <w:tcW w:w="221" w:type="pct"/>
            <w:vMerge/>
            <w:tcBorders>
              <w:left w:val="single" w:sz="4" w:space="0" w:color="auto"/>
              <w:bottom w:val="single" w:sz="4" w:space="0" w:color="auto"/>
            </w:tcBorders>
            <w:shd w:val="clear" w:color="auto" w:fill="auto"/>
            <w:vAlign w:val="center"/>
          </w:tcPr>
          <w:p w14:paraId="4676A0E3" w14:textId="77777777" w:rsidR="00C20764" w:rsidRPr="00A668E8" w:rsidRDefault="00C20764" w:rsidP="00BD7009">
            <w:pPr>
              <w:tabs>
                <w:tab w:val="left" w:pos="360"/>
                <w:tab w:val="left" w:pos="432"/>
              </w:tabs>
              <w:spacing w:after="120" w:line="360" w:lineRule="auto"/>
              <w:rPr>
                <w:rFonts w:ascii="Arial" w:hAnsi="Arial" w:cs="Arial"/>
                <w:color w:val="010000"/>
                <w:sz w:val="20"/>
              </w:rPr>
            </w:pPr>
          </w:p>
        </w:tc>
        <w:tc>
          <w:tcPr>
            <w:tcW w:w="446" w:type="pct"/>
            <w:vMerge/>
            <w:tcBorders>
              <w:left w:val="single" w:sz="4" w:space="0" w:color="auto"/>
              <w:bottom w:val="single" w:sz="4" w:space="0" w:color="auto"/>
            </w:tcBorders>
            <w:shd w:val="clear" w:color="auto" w:fill="auto"/>
            <w:vAlign w:val="center"/>
          </w:tcPr>
          <w:p w14:paraId="50070426" w14:textId="77777777" w:rsidR="00C20764" w:rsidRPr="00A668E8" w:rsidRDefault="00C20764" w:rsidP="00BD7009">
            <w:pPr>
              <w:tabs>
                <w:tab w:val="left" w:pos="360"/>
                <w:tab w:val="left" w:pos="432"/>
              </w:tabs>
              <w:spacing w:after="120" w:line="360" w:lineRule="auto"/>
              <w:rPr>
                <w:rFonts w:ascii="Arial" w:hAnsi="Arial" w:cs="Arial"/>
                <w:color w:val="010000"/>
                <w:sz w:val="20"/>
              </w:rPr>
            </w:pPr>
          </w:p>
        </w:tc>
        <w:tc>
          <w:tcPr>
            <w:tcW w:w="452" w:type="pct"/>
            <w:vMerge/>
            <w:tcBorders>
              <w:left w:val="single" w:sz="4" w:space="0" w:color="auto"/>
              <w:bottom w:val="single" w:sz="4" w:space="0" w:color="auto"/>
            </w:tcBorders>
            <w:shd w:val="clear" w:color="auto" w:fill="auto"/>
            <w:vAlign w:val="center"/>
          </w:tcPr>
          <w:p w14:paraId="3836FDEC" w14:textId="77777777" w:rsidR="00C20764" w:rsidRPr="00A668E8" w:rsidRDefault="00C20764" w:rsidP="00BD7009">
            <w:pPr>
              <w:tabs>
                <w:tab w:val="left" w:pos="360"/>
                <w:tab w:val="left" w:pos="432"/>
              </w:tabs>
              <w:spacing w:after="120" w:line="360" w:lineRule="auto"/>
              <w:rPr>
                <w:rFonts w:ascii="Arial" w:hAnsi="Arial" w:cs="Arial"/>
                <w:color w:val="010000"/>
                <w:sz w:val="20"/>
              </w:rPr>
            </w:pPr>
          </w:p>
        </w:tc>
        <w:tc>
          <w:tcPr>
            <w:tcW w:w="451" w:type="pct"/>
            <w:vMerge/>
            <w:tcBorders>
              <w:left w:val="single" w:sz="4" w:space="0" w:color="auto"/>
              <w:bottom w:val="single" w:sz="4" w:space="0" w:color="auto"/>
            </w:tcBorders>
            <w:shd w:val="clear" w:color="auto" w:fill="auto"/>
            <w:vAlign w:val="center"/>
          </w:tcPr>
          <w:p w14:paraId="30B81197" w14:textId="77777777" w:rsidR="00C20764" w:rsidRPr="00A668E8" w:rsidRDefault="00C20764" w:rsidP="00BD7009">
            <w:pPr>
              <w:tabs>
                <w:tab w:val="left" w:pos="360"/>
                <w:tab w:val="left" w:pos="432"/>
              </w:tabs>
              <w:spacing w:after="120" w:line="360" w:lineRule="auto"/>
              <w:rPr>
                <w:rFonts w:ascii="Arial" w:hAnsi="Arial" w:cs="Arial"/>
                <w:color w:val="010000"/>
                <w:sz w:val="20"/>
              </w:rPr>
            </w:pPr>
          </w:p>
        </w:tc>
        <w:tc>
          <w:tcPr>
            <w:tcW w:w="480" w:type="pct"/>
            <w:vMerge/>
            <w:tcBorders>
              <w:left w:val="single" w:sz="4" w:space="0" w:color="auto"/>
              <w:bottom w:val="single" w:sz="4" w:space="0" w:color="auto"/>
            </w:tcBorders>
            <w:shd w:val="clear" w:color="auto" w:fill="auto"/>
            <w:vAlign w:val="center"/>
          </w:tcPr>
          <w:p w14:paraId="208792F1" w14:textId="77777777" w:rsidR="00C20764" w:rsidRPr="00A668E8" w:rsidRDefault="00C20764" w:rsidP="00BD7009">
            <w:pPr>
              <w:tabs>
                <w:tab w:val="left" w:pos="360"/>
                <w:tab w:val="left" w:pos="432"/>
              </w:tabs>
              <w:spacing w:after="120" w:line="360" w:lineRule="auto"/>
              <w:rPr>
                <w:rFonts w:ascii="Arial" w:hAnsi="Arial" w:cs="Arial"/>
                <w:color w:val="010000"/>
                <w:sz w:val="20"/>
              </w:rPr>
            </w:pPr>
          </w:p>
        </w:tc>
        <w:tc>
          <w:tcPr>
            <w:tcW w:w="408" w:type="pct"/>
            <w:tcBorders>
              <w:top w:val="single" w:sz="4" w:space="0" w:color="auto"/>
              <w:left w:val="single" w:sz="4" w:space="0" w:color="auto"/>
              <w:bottom w:val="single" w:sz="4" w:space="0" w:color="auto"/>
            </w:tcBorders>
            <w:shd w:val="clear" w:color="auto" w:fill="auto"/>
            <w:vAlign w:val="center"/>
          </w:tcPr>
          <w:p w14:paraId="4CC30DEB" w14:textId="28B82129" w:rsidR="00C20764" w:rsidRPr="00A668E8" w:rsidRDefault="00C20764" w:rsidP="00CA785D">
            <w:pPr>
              <w:pStyle w:val="Other0"/>
              <w:tabs>
                <w:tab w:val="left" w:pos="360"/>
                <w:tab w:val="left" w:pos="432"/>
              </w:tabs>
              <w:spacing w:after="120" w:line="360" w:lineRule="auto"/>
              <w:jc w:val="left"/>
              <w:rPr>
                <w:rFonts w:ascii="Arial" w:hAnsi="Arial" w:cs="Arial"/>
                <w:color w:val="010000"/>
                <w:sz w:val="20"/>
                <w:szCs w:val="22"/>
              </w:rPr>
            </w:pPr>
            <w:r>
              <w:rPr>
                <w:rFonts w:ascii="Arial" w:hAnsi="Arial"/>
                <w:color w:val="010000"/>
                <w:sz w:val="20"/>
              </w:rPr>
              <w:t>Start from 2019</w:t>
            </w:r>
          </w:p>
        </w:tc>
        <w:tc>
          <w:tcPr>
            <w:tcW w:w="950" w:type="pct"/>
            <w:tcBorders>
              <w:top w:val="single" w:sz="4" w:space="0" w:color="auto"/>
              <w:left w:val="single" w:sz="4" w:space="0" w:color="auto"/>
              <w:bottom w:val="single" w:sz="4" w:space="0" w:color="auto"/>
            </w:tcBorders>
            <w:shd w:val="clear" w:color="auto" w:fill="auto"/>
            <w:vAlign w:val="center"/>
          </w:tcPr>
          <w:p w14:paraId="16C3CBCF" w14:textId="656B2D98" w:rsidR="00C20764" w:rsidRPr="00A668E8" w:rsidRDefault="00C20764" w:rsidP="00CA785D">
            <w:pPr>
              <w:pStyle w:val="Other0"/>
              <w:tabs>
                <w:tab w:val="left" w:pos="360"/>
                <w:tab w:val="left" w:pos="432"/>
              </w:tabs>
              <w:spacing w:after="120" w:line="360" w:lineRule="auto"/>
              <w:jc w:val="left"/>
              <w:rPr>
                <w:rFonts w:ascii="Arial" w:hAnsi="Arial" w:cs="Arial"/>
                <w:color w:val="010000"/>
                <w:sz w:val="20"/>
                <w:szCs w:val="22"/>
              </w:rPr>
            </w:pPr>
            <w:r>
              <w:rPr>
                <w:rFonts w:ascii="Arial" w:hAnsi="Arial"/>
                <w:color w:val="010000"/>
                <w:sz w:val="20"/>
              </w:rPr>
              <w:t>36/2018/NQHDQT on December 26, 2018</w:t>
            </w:r>
          </w:p>
        </w:tc>
        <w:tc>
          <w:tcPr>
            <w:tcW w:w="1087" w:type="pct"/>
            <w:tcBorders>
              <w:top w:val="single" w:sz="4" w:space="0" w:color="auto"/>
              <w:left w:val="single" w:sz="4" w:space="0" w:color="auto"/>
              <w:bottom w:val="single" w:sz="4" w:space="0" w:color="auto"/>
            </w:tcBorders>
            <w:shd w:val="clear" w:color="auto" w:fill="auto"/>
            <w:vAlign w:val="center"/>
          </w:tcPr>
          <w:p w14:paraId="706E87DB" w14:textId="77777777" w:rsidR="00C20764" w:rsidRPr="00A668E8" w:rsidRDefault="00C20764" w:rsidP="00BD7009">
            <w:pPr>
              <w:pStyle w:val="Other0"/>
              <w:tabs>
                <w:tab w:val="left" w:pos="360"/>
                <w:tab w:val="left" w:pos="432"/>
              </w:tabs>
              <w:spacing w:after="120" w:line="360" w:lineRule="auto"/>
              <w:jc w:val="left"/>
              <w:rPr>
                <w:rFonts w:ascii="Arial" w:hAnsi="Arial" w:cs="Arial"/>
                <w:color w:val="010000"/>
                <w:sz w:val="20"/>
                <w:szCs w:val="20"/>
              </w:rPr>
            </w:pPr>
            <w:r>
              <w:rPr>
                <w:rFonts w:ascii="Arial" w:hAnsi="Arial"/>
                <w:color w:val="010000"/>
                <w:sz w:val="20"/>
              </w:rPr>
              <w:t>Rent GSP warehouse from Ha Noi CPC1 Pharmaceutical Joint Stock Company. Termination of warehouse lease from April 1, 2023</w:t>
            </w:r>
          </w:p>
        </w:tc>
        <w:tc>
          <w:tcPr>
            <w:tcW w:w="505" w:type="pct"/>
            <w:vMerge/>
            <w:tcBorders>
              <w:left w:val="single" w:sz="4" w:space="0" w:color="auto"/>
              <w:bottom w:val="single" w:sz="4" w:space="0" w:color="auto"/>
              <w:right w:val="single" w:sz="4" w:space="0" w:color="auto"/>
            </w:tcBorders>
            <w:shd w:val="clear" w:color="auto" w:fill="auto"/>
            <w:vAlign w:val="center"/>
          </w:tcPr>
          <w:p w14:paraId="5B5EDD95" w14:textId="77777777" w:rsidR="00C20764" w:rsidRPr="00A668E8" w:rsidRDefault="00C20764" w:rsidP="00BD7009">
            <w:pPr>
              <w:tabs>
                <w:tab w:val="left" w:pos="360"/>
                <w:tab w:val="left" w:pos="432"/>
              </w:tabs>
              <w:spacing w:after="120" w:line="360" w:lineRule="auto"/>
              <w:rPr>
                <w:rFonts w:ascii="Arial" w:hAnsi="Arial" w:cs="Arial"/>
                <w:color w:val="010000"/>
                <w:sz w:val="20"/>
              </w:rPr>
            </w:pPr>
          </w:p>
        </w:tc>
      </w:tr>
    </w:tbl>
    <w:p w14:paraId="66861211" w14:textId="45C421B3" w:rsidR="0064167E" w:rsidRPr="00C20764" w:rsidRDefault="007C1827" w:rsidP="00C20764">
      <w:pPr>
        <w:pStyle w:val="Heading20"/>
        <w:keepNext/>
        <w:numPr>
          <w:ilvl w:val="0"/>
          <w:numId w:val="13"/>
        </w:numPr>
        <w:tabs>
          <w:tab w:val="left" w:pos="360"/>
          <w:tab w:val="left" w:pos="432"/>
          <w:tab w:val="left" w:pos="1402"/>
        </w:tabs>
        <w:spacing w:after="120" w:line="360" w:lineRule="auto"/>
        <w:ind w:left="0" w:firstLine="0"/>
        <w:outlineLvl w:val="9"/>
        <w:rPr>
          <w:rFonts w:ascii="Arial" w:hAnsi="Arial" w:cs="Arial"/>
          <w:b w:val="0"/>
          <w:bCs w:val="0"/>
          <w:color w:val="010000"/>
          <w:sz w:val="20"/>
        </w:rPr>
      </w:pPr>
      <w:r>
        <w:rPr>
          <w:rFonts w:ascii="Arial" w:hAnsi="Arial"/>
          <w:b w:val="0"/>
          <w:color w:val="010000"/>
          <w:sz w:val="20"/>
        </w:rPr>
        <w:lastRenderedPageBreak/>
        <w:t>Transactions between Company’s PDMR, affiliated persons of PDMR and subsidiaries or companies controlled by the Company None</w:t>
      </w:r>
    </w:p>
    <w:p w14:paraId="40701016" w14:textId="0AE24CF2" w:rsidR="0064167E" w:rsidRPr="00A668E8" w:rsidRDefault="007C1827" w:rsidP="00C20764">
      <w:pPr>
        <w:pStyle w:val="BodyText"/>
        <w:numPr>
          <w:ilvl w:val="0"/>
          <w:numId w:val="5"/>
        </w:numPr>
        <w:tabs>
          <w:tab w:val="left" w:pos="360"/>
          <w:tab w:val="left" w:pos="432"/>
          <w:tab w:val="left" w:pos="1018"/>
        </w:tabs>
        <w:spacing w:after="120" w:line="360" w:lineRule="auto"/>
        <w:ind w:firstLine="0"/>
        <w:rPr>
          <w:rFonts w:ascii="Arial" w:hAnsi="Arial" w:cs="Arial"/>
          <w:color w:val="010000"/>
          <w:sz w:val="20"/>
        </w:rPr>
      </w:pPr>
      <w:r>
        <w:rPr>
          <w:rFonts w:ascii="Arial" w:hAnsi="Arial"/>
          <w:color w:val="010000"/>
          <w:sz w:val="20"/>
        </w:rPr>
        <w:t>Transactions between the Company and other entities</w:t>
      </w:r>
    </w:p>
    <w:p w14:paraId="2625E3C7" w14:textId="77777777" w:rsidR="0064167E" w:rsidRPr="00A668E8" w:rsidRDefault="007C1827" w:rsidP="00C20764">
      <w:pPr>
        <w:pStyle w:val="BodyText"/>
        <w:numPr>
          <w:ilvl w:val="1"/>
          <w:numId w:val="5"/>
        </w:numPr>
        <w:tabs>
          <w:tab w:val="left" w:pos="360"/>
          <w:tab w:val="left" w:pos="432"/>
          <w:tab w:val="left" w:pos="1213"/>
        </w:tabs>
        <w:spacing w:after="120" w:line="360" w:lineRule="auto"/>
        <w:ind w:firstLine="0"/>
        <w:rPr>
          <w:rFonts w:ascii="Arial" w:hAnsi="Arial" w:cs="Arial"/>
          <w:color w:val="010000"/>
          <w:sz w:val="20"/>
        </w:rPr>
      </w:pPr>
      <w:r>
        <w:rPr>
          <w:rFonts w:ascii="Arial" w:hAnsi="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Transactions at section VII.2 where Mr. Nguyen Doan Liem - member of the Board of Directors is a member of the Board of Directors of Ha Noi CPC1 Pharmaceutical Joint Stock Company.</w:t>
      </w:r>
    </w:p>
    <w:p w14:paraId="169FFD39" w14:textId="77777777" w:rsidR="0064167E" w:rsidRPr="00A668E8" w:rsidRDefault="007C1827" w:rsidP="00C20764">
      <w:pPr>
        <w:pStyle w:val="BodyText"/>
        <w:numPr>
          <w:ilvl w:val="1"/>
          <w:numId w:val="5"/>
        </w:numPr>
        <w:tabs>
          <w:tab w:val="left" w:pos="360"/>
          <w:tab w:val="left" w:pos="432"/>
          <w:tab w:val="left" w:pos="1213"/>
        </w:tabs>
        <w:spacing w:after="120" w:line="360" w:lineRule="auto"/>
        <w:ind w:firstLine="0"/>
        <w:rPr>
          <w:rFonts w:ascii="Arial" w:hAnsi="Arial" w:cs="Arial"/>
          <w:color w:val="010000"/>
          <w:sz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12C22277" w14:textId="3CDD0A87" w:rsidR="0064167E" w:rsidRPr="00A668E8" w:rsidRDefault="007C1827" w:rsidP="00C20764">
      <w:pPr>
        <w:pStyle w:val="BodyText"/>
        <w:numPr>
          <w:ilvl w:val="1"/>
          <w:numId w:val="5"/>
        </w:numPr>
        <w:tabs>
          <w:tab w:val="left" w:pos="360"/>
          <w:tab w:val="left" w:pos="432"/>
          <w:tab w:val="left" w:pos="1209"/>
        </w:tabs>
        <w:spacing w:after="120" w:line="360" w:lineRule="auto"/>
        <w:ind w:firstLine="0"/>
        <w:rPr>
          <w:rFonts w:ascii="Arial" w:hAnsi="Arial" w:cs="Arial"/>
          <w:color w:val="010000"/>
          <w:sz w:val="20"/>
        </w:rPr>
      </w:pPr>
      <w:r>
        <w:rPr>
          <w:rFonts w:ascii="Arial" w:hAnsi="Arial"/>
          <w:color w:val="010000"/>
          <w:sz w:val="20"/>
        </w:rPr>
        <w:t>Other transactions of the Company (if any) which can bring material or non-material benefits to members of the Board of Directors, members of the Supervisory Board, the Manager (General Manager) and other managers: None</w:t>
      </w:r>
    </w:p>
    <w:p w14:paraId="3CB0EFE5" w14:textId="67D30A91" w:rsidR="0064167E" w:rsidRPr="00A668E8" w:rsidRDefault="007C1827" w:rsidP="00CA785D">
      <w:pPr>
        <w:pStyle w:val="BodyText"/>
        <w:numPr>
          <w:ilvl w:val="0"/>
          <w:numId w:val="2"/>
        </w:numPr>
        <w:tabs>
          <w:tab w:val="left" w:pos="360"/>
          <w:tab w:val="left" w:pos="432"/>
        </w:tabs>
        <w:spacing w:after="120" w:line="360" w:lineRule="auto"/>
        <w:ind w:firstLine="0"/>
        <w:rPr>
          <w:rFonts w:ascii="Arial" w:hAnsi="Arial" w:cs="Arial"/>
          <w:color w:val="010000"/>
          <w:sz w:val="20"/>
        </w:rPr>
      </w:pPr>
      <w:r>
        <w:rPr>
          <w:rFonts w:ascii="Arial" w:hAnsi="Arial"/>
          <w:color w:val="010000"/>
          <w:sz w:val="20"/>
        </w:rPr>
        <w:t>Share transactions of PDMR and affiliated persons of PDMR</w:t>
      </w:r>
    </w:p>
    <w:p w14:paraId="73089942" w14:textId="09258AD2" w:rsidR="0064167E" w:rsidRPr="00A668E8" w:rsidRDefault="007C1827" w:rsidP="00CA785D">
      <w:pPr>
        <w:pStyle w:val="BodyText"/>
        <w:numPr>
          <w:ilvl w:val="0"/>
          <w:numId w:val="14"/>
        </w:numPr>
        <w:tabs>
          <w:tab w:val="left" w:pos="360"/>
          <w:tab w:val="left" w:pos="432"/>
          <w:tab w:val="left" w:pos="1053"/>
        </w:tabs>
        <w:spacing w:after="120" w:line="360" w:lineRule="auto"/>
        <w:ind w:left="0" w:firstLine="0"/>
        <w:rPr>
          <w:rFonts w:ascii="Arial" w:hAnsi="Arial" w:cs="Arial"/>
          <w:color w:val="010000"/>
          <w:sz w:val="20"/>
        </w:rPr>
      </w:pPr>
      <w:r>
        <w:rPr>
          <w:rFonts w:ascii="Arial" w:hAnsi="Arial"/>
          <w:color w:val="010000"/>
          <w:sz w:val="20"/>
        </w:rPr>
        <w:t>Transaction of PDMR and affiliated persons related to the Company’s shares: None</w:t>
      </w:r>
    </w:p>
    <w:p w14:paraId="6AC907EB" w14:textId="5E39A818" w:rsidR="00A668E8" w:rsidRPr="00A668E8" w:rsidRDefault="007C1827" w:rsidP="00CA785D">
      <w:pPr>
        <w:pStyle w:val="BodyText"/>
        <w:numPr>
          <w:ilvl w:val="0"/>
          <w:numId w:val="2"/>
        </w:numPr>
        <w:tabs>
          <w:tab w:val="left" w:pos="360"/>
          <w:tab w:val="left" w:pos="432"/>
        </w:tabs>
        <w:spacing w:after="120" w:line="360" w:lineRule="auto"/>
        <w:ind w:firstLine="0"/>
        <w:rPr>
          <w:rFonts w:ascii="Arial" w:hAnsi="Arial" w:cs="Arial"/>
          <w:color w:val="010000"/>
          <w:sz w:val="20"/>
        </w:rPr>
      </w:pPr>
      <w:r>
        <w:rPr>
          <w:rFonts w:ascii="Arial" w:hAnsi="Arial"/>
          <w:color w:val="010000"/>
          <w:sz w:val="20"/>
        </w:rPr>
        <w:t>Other significant issues: None</w:t>
      </w:r>
    </w:p>
    <w:p w14:paraId="0DCDAAA6" w14:textId="77777777" w:rsidR="0064167E" w:rsidRPr="00A668E8" w:rsidRDefault="0064167E" w:rsidP="00C20764">
      <w:pPr>
        <w:tabs>
          <w:tab w:val="left" w:pos="360"/>
          <w:tab w:val="left" w:pos="432"/>
        </w:tabs>
        <w:spacing w:after="120" w:line="360" w:lineRule="auto"/>
        <w:rPr>
          <w:rFonts w:ascii="Arial" w:hAnsi="Arial" w:cs="Arial"/>
          <w:color w:val="010000"/>
          <w:sz w:val="20"/>
        </w:rPr>
      </w:pPr>
    </w:p>
    <w:sectPr w:rsidR="0064167E" w:rsidRPr="00A668E8" w:rsidSect="0069284F">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6EBC4" w14:textId="77777777" w:rsidR="00C17DAF" w:rsidRDefault="00C17DAF">
      <w:r>
        <w:separator/>
      </w:r>
    </w:p>
  </w:endnote>
  <w:endnote w:type="continuationSeparator" w:id="0">
    <w:p w14:paraId="54ED9382" w14:textId="77777777" w:rsidR="00C17DAF" w:rsidRDefault="00C1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C23AB" w14:textId="77777777" w:rsidR="00C17DAF" w:rsidRDefault="00C17DAF"/>
  </w:footnote>
  <w:footnote w:type="continuationSeparator" w:id="0">
    <w:p w14:paraId="495117CC" w14:textId="77777777" w:rsidR="00C17DAF" w:rsidRDefault="00C17D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4AF"/>
    <w:multiLevelType w:val="multilevel"/>
    <w:tmpl w:val="BAB65E7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A7DF3"/>
    <w:multiLevelType w:val="hybridMultilevel"/>
    <w:tmpl w:val="3DD6CC18"/>
    <w:lvl w:ilvl="0" w:tplc="01069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16C6C"/>
    <w:multiLevelType w:val="hybridMultilevel"/>
    <w:tmpl w:val="0714C8BE"/>
    <w:lvl w:ilvl="0" w:tplc="F7B8F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A2A8C"/>
    <w:multiLevelType w:val="multilevel"/>
    <w:tmpl w:val="11E6F2A4"/>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113690"/>
    <w:multiLevelType w:val="hybridMultilevel"/>
    <w:tmpl w:val="CFC4501E"/>
    <w:lvl w:ilvl="0" w:tplc="72AA6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E137E"/>
    <w:multiLevelType w:val="multilevel"/>
    <w:tmpl w:val="98D6E1F4"/>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9E375D"/>
    <w:multiLevelType w:val="hybridMultilevel"/>
    <w:tmpl w:val="2E5CC4A2"/>
    <w:lvl w:ilvl="0" w:tplc="72FCA04A">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6447E"/>
    <w:multiLevelType w:val="multilevel"/>
    <w:tmpl w:val="A198CAA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93344"/>
    <w:multiLevelType w:val="multilevel"/>
    <w:tmpl w:val="F9ACD782"/>
    <w:lvl w:ilvl="0">
      <w:start w:val="4"/>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882045"/>
    <w:multiLevelType w:val="multilevel"/>
    <w:tmpl w:val="7D3E44B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395751"/>
    <w:multiLevelType w:val="multilevel"/>
    <w:tmpl w:val="3F422F14"/>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728BD"/>
    <w:multiLevelType w:val="multilevel"/>
    <w:tmpl w:val="6EDC6AB8"/>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3B42CE"/>
    <w:multiLevelType w:val="multilevel"/>
    <w:tmpl w:val="D7185BD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4C6D74"/>
    <w:multiLevelType w:val="multilevel"/>
    <w:tmpl w:val="A9408E40"/>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7"/>
  </w:num>
  <w:num w:numId="4">
    <w:abstractNumId w:val="0"/>
  </w:num>
  <w:num w:numId="5">
    <w:abstractNumId w:val="11"/>
  </w:num>
  <w:num w:numId="6">
    <w:abstractNumId w:val="3"/>
  </w:num>
  <w:num w:numId="7">
    <w:abstractNumId w:val="13"/>
  </w:num>
  <w:num w:numId="8">
    <w:abstractNumId w:val="8"/>
  </w:num>
  <w:num w:numId="9">
    <w:abstractNumId w:val="5"/>
  </w:num>
  <w:num w:numId="10">
    <w:abstractNumId w:val="9"/>
  </w:num>
  <w:num w:numId="11">
    <w:abstractNumId w:val="6"/>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7E"/>
    <w:rsid w:val="0034611E"/>
    <w:rsid w:val="0064167E"/>
    <w:rsid w:val="0069284F"/>
    <w:rsid w:val="007C1827"/>
    <w:rsid w:val="007D1B36"/>
    <w:rsid w:val="00842499"/>
    <w:rsid w:val="00A668E8"/>
    <w:rsid w:val="00AF2D27"/>
    <w:rsid w:val="00B3240F"/>
    <w:rsid w:val="00C17DAF"/>
    <w:rsid w:val="00C20764"/>
    <w:rsid w:val="00CA785D"/>
    <w:rsid w:val="00CB5AA1"/>
    <w:rsid w:val="00DD0A9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64CDC"/>
  <w15:docId w15:val="{02EA9FE9-7AC3-4194-9B51-62431DED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AD2B52"/>
      <w:sz w:val="15"/>
      <w:szCs w:val="15"/>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AD2B52"/>
      <w:sz w:val="16"/>
      <w:szCs w:val="16"/>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strike w:val="0"/>
      <w:color w:val="AD2B52"/>
      <w:sz w:val="20"/>
      <w:szCs w:val="2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color w:val="AD2B52"/>
      <w:sz w:val="28"/>
      <w:szCs w:val="2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AD2B52"/>
      <w:sz w:val="26"/>
      <w:szCs w:val="26"/>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color w:val="FF0000"/>
      <w:sz w:val="14"/>
      <w:szCs w:val="14"/>
    </w:rPr>
  </w:style>
  <w:style w:type="paragraph" w:customStyle="1" w:styleId="Heading20">
    <w:name w:val="Heading #2"/>
    <w:basedOn w:val="Normal"/>
    <w:link w:val="Heading2"/>
    <w:pPr>
      <w:ind w:firstLine="980"/>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rPr>
      <w:rFonts w:ascii="Arial" w:eastAsia="Arial" w:hAnsi="Arial" w:cs="Arial"/>
      <w:color w:val="AD2B52"/>
      <w:sz w:val="15"/>
      <w:szCs w:val="15"/>
    </w:rPr>
  </w:style>
  <w:style w:type="paragraph" w:customStyle="1" w:styleId="Bodytext50">
    <w:name w:val="Body text (5)"/>
    <w:basedOn w:val="Normal"/>
    <w:link w:val="Bodytext5"/>
    <w:pPr>
      <w:spacing w:line="310" w:lineRule="auto"/>
      <w:jc w:val="right"/>
    </w:pPr>
    <w:rPr>
      <w:rFonts w:ascii="Times New Roman" w:eastAsia="Times New Roman" w:hAnsi="Times New Roman" w:cs="Times New Roman"/>
      <w:color w:val="AD2B52"/>
      <w:sz w:val="16"/>
      <w:szCs w:val="16"/>
    </w:rPr>
  </w:style>
  <w:style w:type="paragraph" w:customStyle="1" w:styleId="Bodytext70">
    <w:name w:val="Body text (7)"/>
    <w:basedOn w:val="Normal"/>
    <w:link w:val="Bodytext7"/>
    <w:rPr>
      <w:rFonts w:ascii="Arial" w:eastAsia="Arial" w:hAnsi="Arial" w:cs="Arial"/>
      <w:smallCaps/>
      <w:color w:val="AD2B52"/>
      <w:sz w:val="20"/>
      <w:szCs w:val="20"/>
    </w:rPr>
  </w:style>
  <w:style w:type="paragraph" w:customStyle="1" w:styleId="Heading10">
    <w:name w:val="Heading #1"/>
    <w:basedOn w:val="Normal"/>
    <w:link w:val="Heading1"/>
    <w:pPr>
      <w:ind w:left="1720"/>
      <w:outlineLvl w:val="0"/>
    </w:pPr>
    <w:rPr>
      <w:rFonts w:ascii="Times New Roman" w:eastAsia="Times New Roman" w:hAnsi="Times New Roman" w:cs="Times New Roman"/>
      <w:color w:val="AD2B52"/>
      <w:sz w:val="28"/>
      <w:szCs w:val="28"/>
    </w:rPr>
  </w:style>
  <w:style w:type="paragraph" w:customStyle="1" w:styleId="Bodytext60">
    <w:name w:val="Body text (6)"/>
    <w:basedOn w:val="Normal"/>
    <w:link w:val="Bodytext6"/>
    <w:pPr>
      <w:ind w:left="4840"/>
    </w:pPr>
    <w:rPr>
      <w:rFonts w:ascii="Arial" w:eastAsia="Arial" w:hAnsi="Arial" w:cs="Arial"/>
      <w:color w:val="AD2B5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77F5-55A1-4005-AFD7-1C3CCD2E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2024-02-22T01:45:00Z</dcterms:created>
  <dcterms:modified xsi:type="dcterms:W3CDTF">2024-02-22T01:45:00Z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82521f457223037503ee219a3eb095b9cfc49c86811d36aaf460dde966eb9748</vt:lpwstr>
  </property>
</Properties>
</file>