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55E0" w:rsidRPr="002673F3" w:rsidRDefault="009C36C2" w:rsidP="009C36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673F3">
        <w:rPr>
          <w:rFonts w:ascii="Arial" w:hAnsi="Arial" w:cs="Arial"/>
          <w:b/>
          <w:color w:val="010000"/>
          <w:sz w:val="20"/>
        </w:rPr>
        <w:t>MSN123009: Board Resolution</w:t>
      </w:r>
    </w:p>
    <w:p w14:paraId="00000002" w14:textId="77777777" w:rsidR="002D55E0" w:rsidRPr="002673F3" w:rsidRDefault="009C36C2" w:rsidP="009C36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On February 19, 2024, Masan Group Corporation announced Resolution No. 74/2024/NQ-HDQT as follows:</w:t>
      </w:r>
    </w:p>
    <w:p w14:paraId="00000003" w14:textId="77777777" w:rsidR="002D55E0" w:rsidRPr="002673F3" w:rsidRDefault="009C36C2" w:rsidP="009C36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‎‎Article 1. Approve the record date for shareholders to exercise their rights:</w:t>
      </w:r>
    </w:p>
    <w:p w14:paraId="00000004" w14:textId="77777777" w:rsidR="002D55E0" w:rsidRPr="002673F3" w:rsidRDefault="009C36C2" w:rsidP="009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Record date: March 21, 2024.</w:t>
      </w:r>
    </w:p>
    <w:p w14:paraId="00000005" w14:textId="77777777" w:rsidR="002D55E0" w:rsidRPr="002673F3" w:rsidRDefault="009C36C2" w:rsidP="009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Reason and purpose: Record the list of shareholders attending the Annual General Meeting of Shareholders 2024 of the Company.</w:t>
      </w:r>
    </w:p>
    <w:p w14:paraId="00000006" w14:textId="77777777" w:rsidR="002D55E0" w:rsidRPr="002673F3" w:rsidRDefault="009C36C2" w:rsidP="009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Exercise rate:</w:t>
      </w:r>
    </w:p>
    <w:p w14:paraId="00000007" w14:textId="1051CE63" w:rsidR="002D55E0" w:rsidRPr="002673F3" w:rsidRDefault="009C36C2" w:rsidP="009C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For common shares: 1 share - 1 voting right</w:t>
      </w:r>
      <w:r w:rsidR="002673F3" w:rsidRPr="002673F3">
        <w:rPr>
          <w:rFonts w:ascii="Arial" w:hAnsi="Arial" w:cs="Arial"/>
          <w:color w:val="010000"/>
          <w:sz w:val="20"/>
        </w:rPr>
        <w:t>s</w:t>
      </w:r>
      <w:r w:rsidRPr="002673F3">
        <w:rPr>
          <w:rFonts w:ascii="Arial" w:hAnsi="Arial" w:cs="Arial"/>
          <w:color w:val="010000"/>
          <w:sz w:val="20"/>
        </w:rPr>
        <w:t>.</w:t>
      </w:r>
    </w:p>
    <w:p w14:paraId="00000008" w14:textId="77777777" w:rsidR="002D55E0" w:rsidRPr="002673F3" w:rsidRDefault="009C36C2" w:rsidP="009C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For voting preferred shares: The Company has no voting preferred shares.</w:t>
      </w:r>
    </w:p>
    <w:p w14:paraId="00000009" w14:textId="77777777" w:rsidR="002D55E0" w:rsidRPr="002673F3" w:rsidRDefault="009C36C2" w:rsidP="009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Implementation time: Expected in April 2024, the specific time will be announced later.</w:t>
      </w:r>
    </w:p>
    <w:p w14:paraId="0000000A" w14:textId="77777777" w:rsidR="002D55E0" w:rsidRPr="002673F3" w:rsidRDefault="009C36C2" w:rsidP="009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Venue: Expected in Vietnam, specific venue will be announced later.</w:t>
      </w:r>
    </w:p>
    <w:p w14:paraId="0000000B" w14:textId="77777777" w:rsidR="002D55E0" w:rsidRPr="002673F3" w:rsidRDefault="009C36C2" w:rsidP="009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 xml:space="preserve">Meeting contents: Approve issues of the Annual General Meeting of Shareholders and other issues under the authorities of the General Meeting of Shareholders. The specific meeting content will be </w:t>
      </w:r>
      <w:proofErr w:type="gramStart"/>
      <w:r w:rsidRPr="002673F3">
        <w:rPr>
          <w:rFonts w:ascii="Arial" w:hAnsi="Arial" w:cs="Arial"/>
          <w:color w:val="010000"/>
          <w:sz w:val="20"/>
        </w:rPr>
        <w:t>announced</w:t>
      </w:r>
      <w:proofErr w:type="gramEnd"/>
      <w:r w:rsidRPr="002673F3">
        <w:rPr>
          <w:rFonts w:ascii="Arial" w:hAnsi="Arial" w:cs="Arial"/>
          <w:color w:val="010000"/>
          <w:sz w:val="20"/>
        </w:rPr>
        <w:t xml:space="preserve"> by the Company later.</w:t>
      </w:r>
    </w:p>
    <w:p w14:paraId="0000000C" w14:textId="77777777" w:rsidR="002D55E0" w:rsidRPr="002673F3" w:rsidRDefault="009C36C2" w:rsidP="009C36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 xml:space="preserve">Article 2. Authorize Mr. Nguyen Dang </w:t>
      </w:r>
      <w:proofErr w:type="spellStart"/>
      <w:r w:rsidRPr="002673F3">
        <w:rPr>
          <w:rFonts w:ascii="Arial" w:hAnsi="Arial" w:cs="Arial"/>
          <w:color w:val="010000"/>
          <w:sz w:val="20"/>
        </w:rPr>
        <w:t>Quang</w:t>
      </w:r>
      <w:proofErr w:type="spellEnd"/>
      <w:r w:rsidRPr="002673F3">
        <w:rPr>
          <w:rFonts w:ascii="Arial" w:hAnsi="Arial" w:cs="Arial"/>
          <w:color w:val="010000"/>
          <w:sz w:val="20"/>
        </w:rPr>
        <w:t xml:space="preserve"> - Chair of the Board of Directors or Mr. Danny Le - General Manager to:</w:t>
      </w:r>
    </w:p>
    <w:p w14:paraId="0000000D" w14:textId="7009107D" w:rsidR="002D55E0" w:rsidRPr="002673F3" w:rsidRDefault="009C36C2" w:rsidP="009C3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 xml:space="preserve">Promulgate </w:t>
      </w:r>
      <w:r w:rsidR="002673F3" w:rsidRPr="002673F3">
        <w:rPr>
          <w:rFonts w:ascii="Arial" w:hAnsi="Arial" w:cs="Arial"/>
          <w:color w:val="010000"/>
          <w:sz w:val="20"/>
        </w:rPr>
        <w:t>the</w:t>
      </w:r>
      <w:r w:rsidRPr="002673F3">
        <w:rPr>
          <w:rFonts w:ascii="Arial" w:hAnsi="Arial" w:cs="Arial"/>
          <w:color w:val="010000"/>
          <w:sz w:val="20"/>
        </w:rPr>
        <w:t xml:space="preserve"> Notice on the record date </w:t>
      </w:r>
      <w:r w:rsidR="002673F3" w:rsidRPr="002673F3">
        <w:rPr>
          <w:rFonts w:ascii="Arial" w:hAnsi="Arial" w:cs="Arial"/>
          <w:color w:val="010000"/>
          <w:sz w:val="20"/>
        </w:rPr>
        <w:t>for shareholders to</w:t>
      </w:r>
      <w:r w:rsidRPr="002673F3">
        <w:rPr>
          <w:rFonts w:ascii="Arial" w:hAnsi="Arial" w:cs="Arial"/>
          <w:color w:val="010000"/>
          <w:sz w:val="20"/>
        </w:rPr>
        <w:t xml:space="preserve"> exercise the</w:t>
      </w:r>
      <w:r w:rsidR="002673F3" w:rsidRPr="002673F3">
        <w:rPr>
          <w:rFonts w:ascii="Arial" w:hAnsi="Arial" w:cs="Arial"/>
          <w:color w:val="010000"/>
          <w:sz w:val="20"/>
        </w:rPr>
        <w:t>ir</w:t>
      </w:r>
      <w:r w:rsidRPr="002673F3">
        <w:rPr>
          <w:rFonts w:ascii="Arial" w:hAnsi="Arial" w:cs="Arial"/>
          <w:color w:val="010000"/>
          <w:sz w:val="20"/>
        </w:rPr>
        <w:t xml:space="preserve"> rights to attend the Company's Annual General Meeting of Shareholders 2024 and send it to the Vietnam Securities Depository (VSD);</w:t>
      </w:r>
    </w:p>
    <w:p w14:paraId="0000000E" w14:textId="3FCBA0DA" w:rsidR="002D55E0" w:rsidRPr="002673F3" w:rsidRDefault="002673F3" w:rsidP="009C3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5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D</w:t>
      </w:r>
      <w:r w:rsidR="009C36C2" w:rsidRPr="002673F3">
        <w:rPr>
          <w:rFonts w:ascii="Arial" w:hAnsi="Arial" w:cs="Arial"/>
          <w:color w:val="010000"/>
          <w:sz w:val="20"/>
        </w:rPr>
        <w:t>ecide and carry out all other necessary actions and procedures to complete issues specified in Article 1 above.</w:t>
      </w:r>
    </w:p>
    <w:p w14:paraId="0000000F" w14:textId="788C7CBF" w:rsidR="002D55E0" w:rsidRPr="002673F3" w:rsidRDefault="009C36C2" w:rsidP="009C36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‎‎Article 3. The Board of Management of the Company, relevant individuals</w:t>
      </w:r>
      <w:r w:rsidR="00410446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2673F3">
        <w:rPr>
          <w:rFonts w:ascii="Arial" w:hAnsi="Arial" w:cs="Arial"/>
          <w:color w:val="010000"/>
          <w:sz w:val="20"/>
        </w:rPr>
        <w:t xml:space="preserve"> and departments are responsible for implementing this Resolution.</w:t>
      </w:r>
    </w:p>
    <w:p w14:paraId="00000010" w14:textId="77777777" w:rsidR="002D55E0" w:rsidRPr="002673F3" w:rsidRDefault="009C36C2" w:rsidP="009C36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673F3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sectPr w:rsidR="002D55E0" w:rsidRPr="002673F3" w:rsidSect="00CA0E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70625"/>
    <w:multiLevelType w:val="multilevel"/>
    <w:tmpl w:val="C480EE6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7D3282"/>
    <w:multiLevelType w:val="multilevel"/>
    <w:tmpl w:val="E34C9E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384C00"/>
    <w:multiLevelType w:val="multilevel"/>
    <w:tmpl w:val="D28821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0"/>
    <w:rsid w:val="002673F3"/>
    <w:rsid w:val="002D55E0"/>
    <w:rsid w:val="00410446"/>
    <w:rsid w:val="009C36C2"/>
    <w:rsid w:val="00C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6F43A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D78187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78187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78187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D78187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ind w:left="8140"/>
    </w:pPr>
    <w:rPr>
      <w:rFonts w:ascii="Tahoma" w:eastAsia="Tahoma" w:hAnsi="Tahoma" w:cs="Tahoma"/>
      <w:color w:val="D78187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47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ind w:left="8140"/>
      <w:outlineLvl w:val="0"/>
    </w:pPr>
    <w:rPr>
      <w:rFonts w:ascii="Times New Roman" w:eastAsia="Times New Roman" w:hAnsi="Times New Roman" w:cs="Times New Roman"/>
      <w:i/>
      <w:iCs/>
      <w:color w:val="D78187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qhbWllWpuBf7jha/oxJpAGeRQ==">CgMxLjAyCGguZ2pkZ3hzOAByITFDMXhOSndEUzh5SUFZZUJJUk5Kcm1yRFhDcDZnZU9TbA==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1287</Characters>
  <Application>Microsoft Office Word</Application>
  <DocSecurity>0</DocSecurity>
  <Lines>24</Lines>
  <Paragraphs>18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4</cp:revision>
  <dcterms:created xsi:type="dcterms:W3CDTF">2024-02-21T04:39:00Z</dcterms:created>
  <dcterms:modified xsi:type="dcterms:W3CDTF">2024-02-22T08:01:00Z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a33096d73bafeccd18f913ea97abd6a904d179b2df382cad904de9c3d6edd5e1</vt:lpwstr>
  </property>
</Properties>
</file>