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553DB" w:rsidRPr="00BF4F5F" w:rsidRDefault="00D079EC" w:rsidP="00D079E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BF4F5F">
        <w:rPr>
          <w:rFonts w:ascii="Arial" w:hAnsi="Arial" w:cs="Arial"/>
          <w:b/>
          <w:color w:val="010000"/>
          <w:sz w:val="20"/>
        </w:rPr>
        <w:t>CPI: Board Resolution</w:t>
      </w:r>
    </w:p>
    <w:p w14:paraId="00000002" w14:textId="77777777" w:rsidR="005553DB" w:rsidRPr="00BF4F5F" w:rsidRDefault="00D079EC" w:rsidP="00D079E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F4F5F">
        <w:rPr>
          <w:rFonts w:ascii="Arial" w:hAnsi="Arial" w:cs="Arial"/>
          <w:color w:val="010000"/>
          <w:sz w:val="20"/>
        </w:rPr>
        <w:t xml:space="preserve">On February 19, 2024, </w:t>
      </w:r>
      <w:proofErr w:type="spellStart"/>
      <w:proofErr w:type="gramStart"/>
      <w:r w:rsidRPr="00BF4F5F">
        <w:rPr>
          <w:rFonts w:ascii="Arial" w:hAnsi="Arial" w:cs="Arial"/>
          <w:color w:val="010000"/>
          <w:sz w:val="20"/>
        </w:rPr>
        <w:t>Cai</w:t>
      </w:r>
      <w:proofErr w:type="spellEnd"/>
      <w:r w:rsidRPr="00BF4F5F">
        <w:rPr>
          <w:rFonts w:ascii="Arial" w:hAnsi="Arial" w:cs="Arial"/>
          <w:color w:val="010000"/>
          <w:sz w:val="20"/>
        </w:rPr>
        <w:t xml:space="preserve"> Lan</w:t>
      </w:r>
      <w:proofErr w:type="gramEnd"/>
      <w:r w:rsidRPr="00BF4F5F">
        <w:rPr>
          <w:rFonts w:ascii="Arial" w:hAnsi="Arial" w:cs="Arial"/>
          <w:color w:val="010000"/>
          <w:sz w:val="20"/>
        </w:rPr>
        <w:t xml:space="preserve"> Port Investment Joint Stock Company announced Resolution No. 01/NQ-</w:t>
      </w:r>
      <w:proofErr w:type="spellStart"/>
      <w:r w:rsidRPr="00BF4F5F">
        <w:rPr>
          <w:rFonts w:ascii="Arial" w:hAnsi="Arial" w:cs="Arial"/>
          <w:color w:val="010000"/>
          <w:sz w:val="20"/>
        </w:rPr>
        <w:t>HDQT</w:t>
      </w:r>
      <w:proofErr w:type="spellEnd"/>
      <w:r w:rsidRPr="00BF4F5F">
        <w:rPr>
          <w:rFonts w:ascii="Arial" w:hAnsi="Arial" w:cs="Arial"/>
          <w:color w:val="010000"/>
          <w:sz w:val="20"/>
        </w:rPr>
        <w:t xml:space="preserve"> on organizing the Annual General Meeting of Shareholders 2024 as follows:</w:t>
      </w:r>
    </w:p>
    <w:p w14:paraId="00000003" w14:textId="77777777" w:rsidR="005553DB" w:rsidRPr="00BF4F5F" w:rsidRDefault="00D079EC" w:rsidP="00D079E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F4F5F">
        <w:rPr>
          <w:rFonts w:ascii="Arial" w:hAnsi="Arial" w:cs="Arial"/>
          <w:color w:val="010000"/>
          <w:sz w:val="20"/>
        </w:rPr>
        <w:t xml:space="preserve">‎‎Article 1. Approve the plan to organize the Annual General Meeting of Shareholders 2024 of </w:t>
      </w:r>
      <w:proofErr w:type="spellStart"/>
      <w:r w:rsidRPr="00BF4F5F">
        <w:rPr>
          <w:rFonts w:ascii="Arial" w:hAnsi="Arial" w:cs="Arial"/>
          <w:color w:val="010000"/>
          <w:sz w:val="20"/>
        </w:rPr>
        <w:t>Cai</w:t>
      </w:r>
      <w:proofErr w:type="spellEnd"/>
      <w:r w:rsidRPr="00BF4F5F">
        <w:rPr>
          <w:rFonts w:ascii="Arial" w:hAnsi="Arial" w:cs="Arial"/>
          <w:color w:val="010000"/>
          <w:sz w:val="20"/>
        </w:rPr>
        <w:t xml:space="preserve"> </w:t>
      </w:r>
      <w:proofErr w:type="gramStart"/>
      <w:r w:rsidRPr="00BF4F5F">
        <w:rPr>
          <w:rFonts w:ascii="Arial" w:hAnsi="Arial" w:cs="Arial"/>
          <w:color w:val="010000"/>
          <w:sz w:val="20"/>
        </w:rPr>
        <w:t>Lan</w:t>
      </w:r>
      <w:proofErr w:type="gramEnd"/>
      <w:r w:rsidRPr="00BF4F5F">
        <w:rPr>
          <w:rFonts w:ascii="Arial" w:hAnsi="Arial" w:cs="Arial"/>
          <w:color w:val="010000"/>
          <w:sz w:val="20"/>
        </w:rPr>
        <w:t xml:space="preserve"> Port Investment Joint Stock Company (CPI), specifically as follows:</w:t>
      </w:r>
    </w:p>
    <w:p w14:paraId="00000004" w14:textId="77777777" w:rsidR="005553DB" w:rsidRPr="00BF4F5F" w:rsidRDefault="00D079EC" w:rsidP="00D079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54"/>
          <w:tab w:val="left" w:pos="1076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F4F5F">
        <w:rPr>
          <w:rFonts w:ascii="Arial" w:hAnsi="Arial" w:cs="Arial"/>
          <w:color w:val="010000"/>
          <w:sz w:val="20"/>
        </w:rPr>
        <w:t>Time and venue:</w:t>
      </w:r>
    </w:p>
    <w:p w14:paraId="00000005" w14:textId="77777777" w:rsidR="005553DB" w:rsidRPr="00BF4F5F" w:rsidRDefault="00D079EC" w:rsidP="00D079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167"/>
          <w:tab w:val="left" w:pos="1076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F4F5F">
        <w:rPr>
          <w:rFonts w:ascii="Arial" w:hAnsi="Arial" w:cs="Arial"/>
          <w:color w:val="010000"/>
          <w:sz w:val="20"/>
        </w:rPr>
        <w:t>Time: April 03, 2024 (Friday)</w:t>
      </w:r>
    </w:p>
    <w:p w14:paraId="00000006" w14:textId="77777777" w:rsidR="005553DB" w:rsidRPr="00BF4F5F" w:rsidRDefault="00D079EC" w:rsidP="00D079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16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F4F5F">
        <w:rPr>
          <w:rFonts w:ascii="Arial" w:hAnsi="Arial" w:cs="Arial"/>
          <w:color w:val="010000"/>
          <w:sz w:val="20"/>
        </w:rPr>
        <w:t>Venue: Organize a face-to-face meeting at the meeting room - 6-</w:t>
      </w:r>
      <w:proofErr w:type="spellStart"/>
      <w:r w:rsidRPr="00BF4F5F">
        <w:rPr>
          <w:rFonts w:ascii="Arial" w:hAnsi="Arial" w:cs="Arial"/>
          <w:color w:val="010000"/>
          <w:sz w:val="20"/>
        </w:rPr>
        <w:t>storey</w:t>
      </w:r>
      <w:proofErr w:type="spellEnd"/>
      <w:r w:rsidRPr="00BF4F5F">
        <w:rPr>
          <w:rFonts w:ascii="Arial" w:hAnsi="Arial" w:cs="Arial"/>
          <w:color w:val="010000"/>
          <w:sz w:val="20"/>
        </w:rPr>
        <w:t xml:space="preserve"> Administrative Building of </w:t>
      </w:r>
      <w:proofErr w:type="spellStart"/>
      <w:r w:rsidRPr="00BF4F5F">
        <w:rPr>
          <w:rFonts w:ascii="Arial" w:hAnsi="Arial" w:cs="Arial"/>
          <w:color w:val="010000"/>
          <w:sz w:val="20"/>
        </w:rPr>
        <w:t>Quang</w:t>
      </w:r>
      <w:proofErr w:type="spellEnd"/>
      <w:r w:rsidRPr="00BF4F5F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BF4F5F">
        <w:rPr>
          <w:rFonts w:ascii="Arial" w:hAnsi="Arial" w:cs="Arial"/>
          <w:color w:val="010000"/>
          <w:sz w:val="20"/>
        </w:rPr>
        <w:t>Ninh</w:t>
      </w:r>
      <w:proofErr w:type="spellEnd"/>
      <w:r w:rsidRPr="00BF4F5F">
        <w:rPr>
          <w:rFonts w:ascii="Arial" w:hAnsi="Arial" w:cs="Arial"/>
          <w:color w:val="010000"/>
          <w:sz w:val="20"/>
        </w:rPr>
        <w:t xml:space="preserve"> Port, No. 01. </w:t>
      </w:r>
      <w:proofErr w:type="spellStart"/>
      <w:r w:rsidRPr="00BF4F5F">
        <w:rPr>
          <w:rFonts w:ascii="Arial" w:hAnsi="Arial" w:cs="Arial"/>
          <w:color w:val="010000"/>
          <w:sz w:val="20"/>
        </w:rPr>
        <w:t>Cai</w:t>
      </w:r>
      <w:proofErr w:type="spellEnd"/>
      <w:r w:rsidRPr="00BF4F5F">
        <w:rPr>
          <w:rFonts w:ascii="Arial" w:hAnsi="Arial" w:cs="Arial"/>
          <w:color w:val="010000"/>
          <w:sz w:val="20"/>
        </w:rPr>
        <w:t xml:space="preserve"> Lan Street, </w:t>
      </w:r>
      <w:proofErr w:type="spellStart"/>
      <w:r w:rsidRPr="00BF4F5F">
        <w:rPr>
          <w:rFonts w:ascii="Arial" w:hAnsi="Arial" w:cs="Arial"/>
          <w:color w:val="010000"/>
          <w:sz w:val="20"/>
        </w:rPr>
        <w:t>Bai</w:t>
      </w:r>
      <w:proofErr w:type="spellEnd"/>
      <w:r w:rsidRPr="00BF4F5F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BF4F5F">
        <w:rPr>
          <w:rFonts w:ascii="Arial" w:hAnsi="Arial" w:cs="Arial"/>
          <w:color w:val="010000"/>
          <w:sz w:val="20"/>
        </w:rPr>
        <w:t>Chay</w:t>
      </w:r>
      <w:proofErr w:type="spellEnd"/>
      <w:r w:rsidRPr="00BF4F5F">
        <w:rPr>
          <w:rFonts w:ascii="Arial" w:hAnsi="Arial" w:cs="Arial"/>
          <w:color w:val="010000"/>
          <w:sz w:val="20"/>
        </w:rPr>
        <w:t xml:space="preserve"> Ward, Ha Long City, </w:t>
      </w:r>
      <w:proofErr w:type="spellStart"/>
      <w:r w:rsidRPr="00BF4F5F">
        <w:rPr>
          <w:rFonts w:ascii="Arial" w:hAnsi="Arial" w:cs="Arial"/>
          <w:color w:val="010000"/>
          <w:sz w:val="20"/>
        </w:rPr>
        <w:t>Quang</w:t>
      </w:r>
      <w:proofErr w:type="spellEnd"/>
      <w:r w:rsidRPr="00BF4F5F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BF4F5F">
        <w:rPr>
          <w:rFonts w:ascii="Arial" w:hAnsi="Arial" w:cs="Arial"/>
          <w:color w:val="010000"/>
          <w:sz w:val="20"/>
        </w:rPr>
        <w:t>Ninh</w:t>
      </w:r>
      <w:proofErr w:type="spellEnd"/>
      <w:r w:rsidRPr="00BF4F5F">
        <w:rPr>
          <w:rFonts w:ascii="Arial" w:hAnsi="Arial" w:cs="Arial"/>
          <w:color w:val="010000"/>
          <w:sz w:val="20"/>
        </w:rPr>
        <w:t xml:space="preserve"> Province.</w:t>
      </w:r>
    </w:p>
    <w:p w14:paraId="00000007" w14:textId="77777777" w:rsidR="005553DB" w:rsidRPr="00BF4F5F" w:rsidRDefault="00D079EC" w:rsidP="00D079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8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F4F5F">
        <w:rPr>
          <w:rFonts w:ascii="Arial" w:hAnsi="Arial" w:cs="Arial"/>
          <w:color w:val="010000"/>
          <w:sz w:val="20"/>
        </w:rPr>
        <w:t>The record date to exercise the rights to attend the Annual General Meeting of Shareholders 2024 is March 11, 2024.</w:t>
      </w:r>
    </w:p>
    <w:p w14:paraId="00000008" w14:textId="77777777" w:rsidR="005553DB" w:rsidRPr="00BF4F5F" w:rsidRDefault="00D079EC" w:rsidP="00D079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8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F4F5F">
        <w:rPr>
          <w:rFonts w:ascii="Arial" w:hAnsi="Arial" w:cs="Arial"/>
          <w:color w:val="010000"/>
          <w:sz w:val="20"/>
        </w:rPr>
        <w:t>Meeting agenda:</w:t>
      </w:r>
    </w:p>
    <w:p w14:paraId="00000009" w14:textId="77777777" w:rsidR="005553DB" w:rsidRPr="00BF4F5F" w:rsidRDefault="00D079EC" w:rsidP="00D079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99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F4F5F">
        <w:rPr>
          <w:rFonts w:ascii="Arial" w:hAnsi="Arial" w:cs="Arial"/>
          <w:color w:val="010000"/>
          <w:sz w:val="20"/>
        </w:rPr>
        <w:t xml:space="preserve">Approve the Report on production and business results in 2023 and production and business plan in 2024; </w:t>
      </w:r>
    </w:p>
    <w:p w14:paraId="0000000A" w14:textId="77777777" w:rsidR="005553DB" w:rsidRPr="00BF4F5F" w:rsidRDefault="00D079EC" w:rsidP="00D079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0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F4F5F">
        <w:rPr>
          <w:rFonts w:ascii="Arial" w:hAnsi="Arial" w:cs="Arial"/>
          <w:color w:val="010000"/>
          <w:sz w:val="20"/>
        </w:rPr>
        <w:t>Report on activities of the Board of Directors in 2023 and the operating plan of the Board of Directors in 2024;</w:t>
      </w:r>
    </w:p>
    <w:p w14:paraId="0000000B" w14:textId="77777777" w:rsidR="005553DB" w:rsidRPr="00BF4F5F" w:rsidRDefault="00D079EC" w:rsidP="00D079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0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F4F5F">
        <w:rPr>
          <w:rFonts w:ascii="Arial" w:hAnsi="Arial" w:cs="Arial"/>
          <w:color w:val="010000"/>
          <w:sz w:val="20"/>
        </w:rPr>
        <w:t xml:space="preserve">Report on activities of the Supervisory Board at the Annual General Meeting of Shareholders 2024; </w:t>
      </w:r>
    </w:p>
    <w:p w14:paraId="0000000C" w14:textId="77777777" w:rsidR="005553DB" w:rsidRPr="00BF4F5F" w:rsidRDefault="00D079EC" w:rsidP="00D079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11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F4F5F">
        <w:rPr>
          <w:rFonts w:ascii="Arial" w:hAnsi="Arial" w:cs="Arial"/>
          <w:color w:val="010000"/>
          <w:sz w:val="20"/>
        </w:rPr>
        <w:t>Approve the Audited Financial Statements 2023;</w:t>
      </w:r>
    </w:p>
    <w:p w14:paraId="0000000D" w14:textId="77777777" w:rsidR="005553DB" w:rsidRPr="00BF4F5F" w:rsidRDefault="00D079EC" w:rsidP="00D079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11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F4F5F">
        <w:rPr>
          <w:rFonts w:ascii="Arial" w:hAnsi="Arial" w:cs="Arial"/>
          <w:color w:val="010000"/>
          <w:sz w:val="20"/>
        </w:rPr>
        <w:t>Approve the Proposal on authorizing the Board of Directors to select an audit company for the Financial Statements 2024;</w:t>
      </w:r>
    </w:p>
    <w:p w14:paraId="0000000E" w14:textId="77777777" w:rsidR="005553DB" w:rsidRPr="00BF4F5F" w:rsidRDefault="00D079EC" w:rsidP="00D079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11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F4F5F">
        <w:rPr>
          <w:rFonts w:ascii="Arial" w:hAnsi="Arial" w:cs="Arial"/>
          <w:color w:val="010000"/>
          <w:sz w:val="20"/>
        </w:rPr>
        <w:t>Approve the Proposal on remuneration for the Board of Directors and the Supervisory Board in 2024;</w:t>
      </w:r>
    </w:p>
    <w:p w14:paraId="0000000F" w14:textId="77777777" w:rsidR="005553DB" w:rsidRPr="00BF4F5F" w:rsidRDefault="00D079EC" w:rsidP="00D079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11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F4F5F">
        <w:rPr>
          <w:rFonts w:ascii="Arial" w:hAnsi="Arial" w:cs="Arial"/>
          <w:color w:val="010000"/>
          <w:sz w:val="20"/>
        </w:rPr>
        <w:t>Approve the dismissal of members of the Board of Directors;</w:t>
      </w:r>
    </w:p>
    <w:p w14:paraId="00000010" w14:textId="77777777" w:rsidR="005553DB" w:rsidRPr="00BF4F5F" w:rsidRDefault="00D079EC" w:rsidP="00D079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11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F4F5F">
        <w:rPr>
          <w:rFonts w:ascii="Arial" w:hAnsi="Arial" w:cs="Arial"/>
          <w:color w:val="010000"/>
          <w:sz w:val="20"/>
        </w:rPr>
        <w:t>The Meeting approves the election of additional members of the Board of Directors;</w:t>
      </w:r>
    </w:p>
    <w:p w14:paraId="00000011" w14:textId="77777777" w:rsidR="005553DB" w:rsidRPr="00BF4F5F" w:rsidRDefault="00D079EC" w:rsidP="00D079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11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F4F5F">
        <w:rPr>
          <w:rFonts w:ascii="Arial" w:hAnsi="Arial" w:cs="Arial"/>
          <w:color w:val="010000"/>
          <w:sz w:val="20"/>
        </w:rPr>
        <w:t>Other contents under the authority of the General Meeting of Shareholders to decide.</w:t>
      </w:r>
    </w:p>
    <w:p w14:paraId="00000012" w14:textId="628F0BCA" w:rsidR="005553DB" w:rsidRPr="00BF4F5F" w:rsidRDefault="00D079EC" w:rsidP="00D079E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F4F5F">
        <w:rPr>
          <w:rFonts w:ascii="Arial" w:hAnsi="Arial" w:cs="Arial"/>
          <w:color w:val="010000"/>
          <w:sz w:val="20"/>
        </w:rPr>
        <w:t xml:space="preserve">‎‎Article 2. The Board of Directors assigns the General Manager of the Company to implement the Resolution based on the functions, duties, and </w:t>
      </w:r>
      <w:r w:rsidR="00BF4F5F" w:rsidRPr="00BF4F5F">
        <w:rPr>
          <w:rFonts w:ascii="Arial" w:hAnsi="Arial" w:cs="Arial"/>
          <w:color w:val="010000"/>
          <w:sz w:val="20"/>
        </w:rPr>
        <w:t>powers</w:t>
      </w:r>
      <w:r w:rsidRPr="00BF4F5F">
        <w:rPr>
          <w:rFonts w:ascii="Arial" w:hAnsi="Arial" w:cs="Arial"/>
          <w:color w:val="010000"/>
          <w:sz w:val="20"/>
        </w:rPr>
        <w:t xml:space="preserve"> specified in the Charter, regulations of the Company, and the current provisions of law.</w:t>
      </w:r>
    </w:p>
    <w:sectPr w:rsidR="005553DB" w:rsidRPr="00BF4F5F" w:rsidSect="00D079EC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A504E"/>
    <w:multiLevelType w:val="multilevel"/>
    <w:tmpl w:val="EEBC5154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5DD760E"/>
    <w:multiLevelType w:val="multilevel"/>
    <w:tmpl w:val="98E62EA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B5355E0"/>
    <w:multiLevelType w:val="multilevel"/>
    <w:tmpl w:val="8D244A4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DB"/>
    <w:rsid w:val="005553DB"/>
    <w:rsid w:val="00BF4F5F"/>
    <w:rsid w:val="00D079EC"/>
    <w:rsid w:val="00FB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5EFB29A-9480-412F-9577-7431D8ED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 w:val="0"/>
      <w:bCs w:val="0"/>
      <w:i w:val="0"/>
      <w:iCs w:val="0"/>
      <w:smallCaps/>
      <w:strike w:val="0"/>
      <w:color w:val="822E32"/>
      <w:sz w:val="16"/>
      <w:szCs w:val="16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51B18"/>
      <w:sz w:val="9"/>
      <w:szCs w:val="9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51B18"/>
      <w:sz w:val="16"/>
      <w:szCs w:val="16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02" w:lineRule="auto"/>
    </w:pPr>
    <w:rPr>
      <w:rFonts w:ascii="Times New Roman" w:eastAsia="Times New Roman" w:hAnsi="Times New Roman" w:cs="Times New Roman"/>
    </w:rPr>
  </w:style>
  <w:style w:type="paragraph" w:customStyle="1" w:styleId="Tiu10">
    <w:name w:val="Tiêu đề #1"/>
    <w:basedOn w:val="Normal"/>
    <w:link w:val="Tiu1"/>
    <w:pPr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Vnbnnidung40">
    <w:name w:val="Văn bản nội dung (4)"/>
    <w:basedOn w:val="Normal"/>
    <w:link w:val="Vnbnnidung4"/>
    <w:pPr>
      <w:jc w:val="right"/>
    </w:pPr>
    <w:rPr>
      <w:rFonts w:ascii="Arial" w:eastAsia="Arial" w:hAnsi="Arial" w:cs="Arial"/>
      <w:smallCaps/>
      <w:color w:val="822E32"/>
      <w:sz w:val="16"/>
      <w:szCs w:val="16"/>
    </w:rPr>
  </w:style>
  <w:style w:type="paragraph" w:customStyle="1" w:styleId="Vnbnnidung30">
    <w:name w:val="Văn bản nội dung (3)"/>
    <w:basedOn w:val="Normal"/>
    <w:link w:val="Vnbnnidung3"/>
    <w:rPr>
      <w:rFonts w:ascii="Times New Roman" w:eastAsia="Times New Roman" w:hAnsi="Times New Roman" w:cs="Times New Roman"/>
      <w:color w:val="E51B18"/>
      <w:sz w:val="9"/>
      <w:szCs w:val="9"/>
    </w:rPr>
  </w:style>
  <w:style w:type="paragraph" w:customStyle="1" w:styleId="Vnbnnidung20">
    <w:name w:val="Văn bản nội dung (2)"/>
    <w:basedOn w:val="Normal"/>
    <w:link w:val="Vnbnnidung2"/>
    <w:pPr>
      <w:spacing w:line="223" w:lineRule="auto"/>
    </w:pPr>
    <w:rPr>
      <w:rFonts w:ascii="Times New Roman" w:eastAsia="Times New Roman" w:hAnsi="Times New Roman" w:cs="Times New Roman"/>
      <w:color w:val="E51B18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knzbStmuU9CNv5tv1PLt+/EPaQ==">CgMxLjA4AHIhMWRiRGJka1lyR3pCNnNkZUo2UVFYd0tTak9XdHhzZFdm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2024-02-23T04:34:00Z</dcterms:created>
  <dcterms:modified xsi:type="dcterms:W3CDTF">2024-02-23T04:34:00Z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d23cbad7e5f37028708bdc3c2ab88d69c5c9c77c14a9a3448cab0ca42bf41f67</vt:lpwstr>
  </property>
</Properties>
</file>