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7A3D" w:rsidRPr="00C64239" w:rsidRDefault="00232AF2" w:rsidP="00232AF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64239">
        <w:rPr>
          <w:rFonts w:ascii="Arial" w:hAnsi="Arial" w:cs="Arial"/>
          <w:b/>
          <w:color w:val="010000"/>
          <w:sz w:val="20"/>
        </w:rPr>
        <w:t>SCG: Board Resolution</w:t>
      </w:r>
    </w:p>
    <w:p w14:paraId="00000002" w14:textId="77777777" w:rsidR="00637A3D" w:rsidRPr="00C64239" w:rsidRDefault="00232AF2" w:rsidP="00232AF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4239">
        <w:rPr>
          <w:rFonts w:ascii="Arial" w:hAnsi="Arial" w:cs="Arial"/>
          <w:color w:val="010000"/>
          <w:sz w:val="20"/>
        </w:rPr>
        <w:t>On February 20, 2024, SCG Construction Group Joint Stock Company announced Resolution No. 02/2024/SCG/NQ-HDQT as follows:</w:t>
      </w:r>
    </w:p>
    <w:p w14:paraId="00000003" w14:textId="77777777" w:rsidR="00637A3D" w:rsidRPr="00C64239" w:rsidRDefault="00232AF2" w:rsidP="00232AF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4239">
        <w:rPr>
          <w:rFonts w:ascii="Arial" w:hAnsi="Arial" w:cs="Arial"/>
          <w:color w:val="010000"/>
          <w:sz w:val="20"/>
        </w:rPr>
        <w:t xml:space="preserve">‎‎Article 1. Approve the plan to organize the Annual General Meeting of Shareholders 2024, specifically as follows: </w:t>
      </w:r>
    </w:p>
    <w:p w14:paraId="00000004" w14:textId="77777777" w:rsidR="00637A3D" w:rsidRPr="00C64239" w:rsidRDefault="00232AF2" w:rsidP="00232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2"/>
          <w:tab w:val="left" w:pos="89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4239">
        <w:rPr>
          <w:rFonts w:ascii="Arial" w:hAnsi="Arial" w:cs="Arial"/>
          <w:color w:val="010000"/>
          <w:sz w:val="20"/>
        </w:rPr>
        <w:t xml:space="preserve">Record date for the list of shareholders attending the General Meeting of Shareholders: March 21, 2024; </w:t>
      </w:r>
    </w:p>
    <w:p w14:paraId="00000005" w14:textId="77777777" w:rsidR="00637A3D" w:rsidRPr="00C64239" w:rsidRDefault="00232AF2" w:rsidP="00232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2"/>
          <w:tab w:val="left" w:pos="89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4239">
        <w:rPr>
          <w:rFonts w:ascii="Arial" w:hAnsi="Arial" w:cs="Arial"/>
          <w:color w:val="010000"/>
          <w:sz w:val="20"/>
        </w:rPr>
        <w:t>Expected meeting time: In April 2024;</w:t>
      </w:r>
    </w:p>
    <w:p w14:paraId="00000006" w14:textId="77777777" w:rsidR="00637A3D" w:rsidRPr="00C64239" w:rsidRDefault="00232AF2" w:rsidP="00232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2"/>
          <w:tab w:val="left" w:pos="89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4239">
        <w:rPr>
          <w:rFonts w:ascii="Arial" w:hAnsi="Arial" w:cs="Arial"/>
          <w:color w:val="010000"/>
          <w:sz w:val="20"/>
        </w:rPr>
        <w:t>Expected venue: 5th floor, Sunshine Center Building, No. 16 Pham Hung Street, My Dinh 2 Ward, Nam Tu Liem District, Hanoi;</w:t>
      </w:r>
    </w:p>
    <w:p w14:paraId="00000007" w14:textId="350E9D16" w:rsidR="00637A3D" w:rsidRPr="00C64239" w:rsidRDefault="00232AF2" w:rsidP="00232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4239">
        <w:rPr>
          <w:rFonts w:ascii="Arial" w:hAnsi="Arial" w:cs="Arial"/>
          <w:color w:val="010000"/>
          <w:sz w:val="20"/>
        </w:rPr>
        <w:t xml:space="preserve">Form of organization: Meeting online and/or in person depending on the actual </w:t>
      </w:r>
      <w:r w:rsidR="00C64239" w:rsidRPr="00C64239">
        <w:rPr>
          <w:rFonts w:ascii="Arial" w:hAnsi="Arial" w:cs="Arial"/>
          <w:color w:val="010000"/>
          <w:sz w:val="20"/>
        </w:rPr>
        <w:t>status</w:t>
      </w:r>
      <w:r w:rsidRPr="00C64239">
        <w:rPr>
          <w:rFonts w:ascii="Arial" w:hAnsi="Arial" w:cs="Arial"/>
          <w:color w:val="010000"/>
          <w:sz w:val="20"/>
        </w:rPr>
        <w:t>. The official form of organization of the General Meeting of Shareholders will be announced on the website of the Company and/or in the invitation letter;</w:t>
      </w:r>
    </w:p>
    <w:p w14:paraId="00000008" w14:textId="77777777" w:rsidR="00637A3D" w:rsidRPr="00C64239" w:rsidRDefault="00232AF2" w:rsidP="00232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4239">
        <w:rPr>
          <w:rFonts w:ascii="Arial" w:hAnsi="Arial" w:cs="Arial"/>
          <w:color w:val="010000"/>
          <w:sz w:val="20"/>
        </w:rPr>
        <w:t>Meeting contents:</w:t>
      </w:r>
    </w:p>
    <w:p w14:paraId="00000009" w14:textId="77777777" w:rsidR="00637A3D" w:rsidRPr="00C64239" w:rsidRDefault="00232AF2" w:rsidP="00232A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4239">
        <w:rPr>
          <w:rFonts w:ascii="Arial" w:hAnsi="Arial" w:cs="Arial"/>
          <w:color w:val="010000"/>
          <w:sz w:val="20"/>
        </w:rPr>
        <w:t>Approve the Report on activities of the Board of Directors in 2023 and the plan for 2024;</w:t>
      </w:r>
    </w:p>
    <w:p w14:paraId="0000000A" w14:textId="77777777" w:rsidR="00637A3D" w:rsidRPr="00C64239" w:rsidRDefault="00232AF2" w:rsidP="00232A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4239">
        <w:rPr>
          <w:rFonts w:ascii="Arial" w:hAnsi="Arial" w:cs="Arial"/>
          <w:color w:val="010000"/>
          <w:sz w:val="20"/>
        </w:rPr>
        <w:t>Approve the Report on production and business results in 2023 and the production and business plan for 2024;</w:t>
      </w:r>
    </w:p>
    <w:p w14:paraId="0000000B" w14:textId="77777777" w:rsidR="00637A3D" w:rsidRPr="00C64239" w:rsidRDefault="00232AF2" w:rsidP="00232A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4239">
        <w:rPr>
          <w:rFonts w:ascii="Arial" w:hAnsi="Arial" w:cs="Arial"/>
          <w:color w:val="010000"/>
          <w:sz w:val="20"/>
        </w:rPr>
        <w:t>Approve the Report on activities of the Executive Board in 2023 and the plan for 2024;</w:t>
      </w:r>
    </w:p>
    <w:p w14:paraId="0000000C" w14:textId="77777777" w:rsidR="00637A3D" w:rsidRPr="00C64239" w:rsidRDefault="00232AF2" w:rsidP="00232A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4239">
        <w:rPr>
          <w:rFonts w:ascii="Arial" w:hAnsi="Arial" w:cs="Arial"/>
          <w:color w:val="010000"/>
          <w:sz w:val="20"/>
        </w:rPr>
        <w:t>Approve the Report on activities of the Supervisory Board in 2023 and the plan for 2024;</w:t>
      </w:r>
    </w:p>
    <w:p w14:paraId="0000000D" w14:textId="77777777" w:rsidR="00637A3D" w:rsidRPr="00C64239" w:rsidRDefault="00232AF2" w:rsidP="00232A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4239">
        <w:rPr>
          <w:rFonts w:ascii="Arial" w:hAnsi="Arial" w:cs="Arial"/>
          <w:color w:val="010000"/>
          <w:sz w:val="20"/>
        </w:rPr>
        <w:t>Other contents under the authorities of the General Meeting of Shareholders.</w:t>
      </w:r>
    </w:p>
    <w:p w14:paraId="0000000E" w14:textId="77777777" w:rsidR="00637A3D" w:rsidRPr="00C64239" w:rsidRDefault="00232AF2" w:rsidP="00232AF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64239">
        <w:rPr>
          <w:rFonts w:ascii="Arial" w:hAnsi="Arial" w:cs="Arial"/>
          <w:color w:val="010000"/>
          <w:sz w:val="20"/>
        </w:rPr>
        <w:t>‎‎Article 2. Assign the Chair of the Board of Directors to direct the implementation of the above contents in accordance with current regulations.</w:t>
      </w:r>
    </w:p>
    <w:p w14:paraId="0000000F" w14:textId="77777777" w:rsidR="00637A3D" w:rsidRPr="00C64239" w:rsidRDefault="00232AF2" w:rsidP="00232AF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C64239">
        <w:rPr>
          <w:rFonts w:ascii="Arial" w:hAnsi="Arial" w:cs="Arial"/>
          <w:color w:val="010000"/>
          <w:sz w:val="20"/>
        </w:rPr>
        <w:t xml:space="preserve">‎‎Article 3. This Resolution takes effect from the date of its signing. Relevant departments and individuals are responsible for implementing this Resolution. </w:t>
      </w:r>
    </w:p>
    <w:sectPr w:rsidR="00637A3D" w:rsidRPr="00C64239" w:rsidSect="002760F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DBB"/>
    <w:multiLevelType w:val="multilevel"/>
    <w:tmpl w:val="7EA4D854"/>
    <w:lvl w:ilvl="0"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9512F0"/>
    <w:multiLevelType w:val="multilevel"/>
    <w:tmpl w:val="845AFAA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22379017">
    <w:abstractNumId w:val="1"/>
  </w:num>
  <w:num w:numId="2" w16cid:durableId="70445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3D"/>
    <w:rsid w:val="00232AF2"/>
    <w:rsid w:val="002760FA"/>
    <w:rsid w:val="00637A3D"/>
    <w:rsid w:val="00C6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8B4B"/>
  <w15:docId w15:val="{A1917184-8D07-490C-B81C-7C909793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120"/>
      <w:szCs w:val="1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singl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color w:val="B03752"/>
      <w:sz w:val="17"/>
      <w:szCs w:val="17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sz w:val="120"/>
      <w:szCs w:val="120"/>
    </w:rPr>
  </w:style>
  <w:style w:type="paragraph" w:customStyle="1" w:styleId="Tiu10">
    <w:name w:val="Tiêu đề #1"/>
    <w:basedOn w:val="Normal"/>
    <w:link w:val="Tiu1"/>
    <w:pPr>
      <w:spacing w:line="180" w:lineRule="auto"/>
      <w:outlineLvl w:val="0"/>
    </w:pPr>
    <w:rPr>
      <w:rFonts w:ascii="Arial" w:eastAsia="Arial" w:hAnsi="Arial" w:cs="Arial"/>
      <w:sz w:val="30"/>
      <w:szCs w:val="30"/>
      <w:u w:val="single"/>
    </w:rPr>
  </w:style>
  <w:style w:type="paragraph" w:customStyle="1" w:styleId="Vnbnnidung0">
    <w:name w:val="Văn bản nội dung"/>
    <w:basedOn w:val="Normal"/>
    <w:link w:val="Vnbnnidung"/>
    <w:pPr>
      <w:spacing w:line="40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20">
    <w:name w:val="Tiêu đề #2"/>
    <w:basedOn w:val="Normal"/>
    <w:link w:val="Tiu2"/>
    <w:pPr>
      <w:spacing w:line="319" w:lineRule="auto"/>
      <w:ind w:left="215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ind w:firstLine="490"/>
    </w:pPr>
    <w:rPr>
      <w:rFonts w:ascii="Arial" w:eastAsia="Arial" w:hAnsi="Arial" w:cs="Arial"/>
      <w:color w:val="B03752"/>
      <w:sz w:val="17"/>
      <w:szCs w:val="17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DV00piKGX/U1SFDYuQHRSIg+w==">CgMxLjAyCGguZ2pkZ3hzOAByITFJRDZNcTlqVDdmNlhQc0x6OG9XaVJSM3g1cWRTRkVmUg==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ales_0912986996@centeronline.edu.vn MSale@123</cp:lastModifiedBy>
  <cp:revision>4</cp:revision>
  <dcterms:created xsi:type="dcterms:W3CDTF">2024-02-22T06:55:00Z</dcterms:created>
  <dcterms:modified xsi:type="dcterms:W3CDTF">2024-02-23T02:22:00Z</dcterms:modified>
</cp:coreProperties>
</file>