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72F7" w14:textId="77777777" w:rsidR="006E2319" w:rsidRPr="00420B52" w:rsidRDefault="002F3640" w:rsidP="002362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HPW: Annual Corporate Governance Report 2023</w:t>
      </w:r>
    </w:p>
    <w:p w14:paraId="11A84D44" w14:textId="77777777" w:rsidR="006E2319" w:rsidRPr="00420B52" w:rsidRDefault="002F3640" w:rsidP="002362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30, 2024, Hai Phong Water Joint Stock Company announced Report No. 88/CNHP-BTK on the corporate governance in 2023 as follows:</w:t>
      </w:r>
    </w:p>
    <w:p w14:paraId="00A8F3E3" w14:textId="77777777" w:rsidR="006E2319" w:rsidRPr="00420B52" w:rsidRDefault="002F3640" w:rsidP="002362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Hai Phong Water Joint Stock Company</w:t>
      </w:r>
    </w:p>
    <w:p w14:paraId="6CA0F832" w14:textId="77777777" w:rsidR="006E2319" w:rsidRPr="00420B52" w:rsidRDefault="002F3640" w:rsidP="002362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No. 54 Dinh Tien Hoang Street, Hoang Van Thu Ward, Hong Bang District, Hai Phong City</w:t>
      </w:r>
    </w:p>
    <w:p w14:paraId="765E80DC" w14:textId="77777777" w:rsidR="006E2319" w:rsidRPr="00420B52" w:rsidRDefault="002F3640" w:rsidP="002362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0225.3.745377 Fax: 0225.3.823748; Email: cnhp@vnn.vn</w:t>
      </w:r>
    </w:p>
    <w:p w14:paraId="2282767A" w14:textId="77777777" w:rsidR="006E2319" w:rsidRPr="00420B52" w:rsidRDefault="002F3640" w:rsidP="002362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742,069,400,000</w:t>
      </w:r>
    </w:p>
    <w:p w14:paraId="0207F839" w14:textId="77777777" w:rsidR="006E2319" w:rsidRPr="00420B52" w:rsidRDefault="002F3640" w:rsidP="002362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which, the state shareholders (Hai Phong City People's Committee) hold 59,797,840 shares, accounting for 80.58% of charter capital.</w:t>
      </w:r>
    </w:p>
    <w:p w14:paraId="06CA4447" w14:textId="77777777" w:rsidR="006E2319" w:rsidRPr="00420B52" w:rsidRDefault="002F3640" w:rsidP="002362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HPW</w:t>
      </w:r>
    </w:p>
    <w:p w14:paraId="18AA19A9" w14:textId="0245FCAA" w:rsidR="006E2319" w:rsidRPr="00420B52" w:rsidRDefault="002F3640" w:rsidP="002362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23629C">
        <w:rPr>
          <w:rFonts w:ascii="Arial" w:hAnsi="Arial"/>
          <w:color w:val="010000"/>
          <w:sz w:val="20"/>
        </w:rPr>
        <w:t>General Meeting, Board of Directors, Supervisory Board</w:t>
      </w:r>
      <w:r>
        <w:rPr>
          <w:rFonts w:ascii="Arial" w:hAnsi="Arial"/>
          <w:color w:val="010000"/>
          <w:sz w:val="20"/>
        </w:rPr>
        <w:t xml:space="preserve"> and </w:t>
      </w:r>
      <w:r w:rsidR="0023629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50A725E7" w14:textId="2EEE6004" w:rsidR="006E2319" w:rsidRPr="00420B52" w:rsidRDefault="002F3640" w:rsidP="00236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23629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3765DE61" w14:textId="25C61A07" w:rsidR="006E2319" w:rsidRPr="00420B52" w:rsidRDefault="002F3640" w:rsidP="0023629C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23629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23629C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6"/>
        <w:gridCol w:w="2269"/>
        <w:gridCol w:w="1210"/>
        <w:gridCol w:w="4932"/>
      </w:tblGrid>
      <w:tr w:rsidR="006E2319" w:rsidRPr="00420B52" w14:paraId="4B7C21C0" w14:textId="77777777" w:rsidTr="0023629C">
        <w:trPr>
          <w:cantSplit/>
          <w:jc w:val="center"/>
        </w:trPr>
        <w:tc>
          <w:tcPr>
            <w:tcW w:w="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10E19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6AD45" w14:textId="252FE78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</w:t>
            </w:r>
            <w:r w:rsidR="00243D2A">
              <w:rPr>
                <w:rFonts w:ascii="Arial" w:hAnsi="Arial"/>
                <w:color w:val="010000"/>
                <w:sz w:val="20"/>
              </w:rPr>
              <w:t xml:space="preserve"> of the </w:t>
            </w:r>
            <w:r w:rsidR="0023629C">
              <w:rPr>
                <w:rFonts w:ascii="Arial" w:hAnsi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22841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F0694" w14:textId="39D1E9EE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23629C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6E2319" w:rsidRPr="00420B52" w14:paraId="130E1582" w14:textId="77777777" w:rsidTr="0023629C">
        <w:trPr>
          <w:cantSplit/>
          <w:jc w:val="center"/>
        </w:trPr>
        <w:tc>
          <w:tcPr>
            <w:tcW w:w="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78F40" w14:textId="77777777" w:rsidR="006E2319" w:rsidRPr="00420B52" w:rsidRDefault="006E2319" w:rsidP="00420B52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D59E5" w14:textId="54214DF2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209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 No. 161/NQ-DHDCD-2023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E7E74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2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6274B" w14:textId="77777777" w:rsidR="006E2319" w:rsidRPr="00420B52" w:rsidRDefault="002F3640" w:rsidP="00420B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production and business results in 2022 and the production and business plan for 2023 of the Company;</w:t>
            </w:r>
          </w:p>
          <w:p w14:paraId="6B8E4B73" w14:textId="77777777" w:rsidR="006E2319" w:rsidRPr="00420B52" w:rsidRDefault="002F3640" w:rsidP="00420B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Audited Financial Statements 2022 audited by AASC Auditing Firm Company Limited;</w:t>
            </w:r>
          </w:p>
          <w:p w14:paraId="4CF1677F" w14:textId="77777777" w:rsidR="006E2319" w:rsidRPr="00420B52" w:rsidRDefault="002F3640" w:rsidP="00420B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Board of Directors on the governance and activities results of the Board of Directors and each member of the Board of Directors in 2021; the operation plan for 2022;</w:t>
            </w:r>
          </w:p>
          <w:p w14:paraId="641C628E" w14:textId="6941338C" w:rsidR="006E2319" w:rsidRPr="00420B52" w:rsidRDefault="002F3640" w:rsidP="00420B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Report of the Supervisory Board on production and business results of the Company, on the activities results of the Board of Directors, the </w:t>
            </w:r>
            <w:r w:rsidR="0023629C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and the Supervisory Board in 2021 and the operation plan for 2022;</w:t>
            </w:r>
          </w:p>
          <w:p w14:paraId="2FFDBF3F" w14:textId="77777777" w:rsidR="006E2319" w:rsidRPr="00420B52" w:rsidRDefault="002F3640" w:rsidP="00420B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on the profit distribution, appropriation for funds and dividend payment rate in 2022;</w:t>
            </w:r>
          </w:p>
          <w:p w14:paraId="349EAFAD" w14:textId="77777777" w:rsidR="006E2319" w:rsidRPr="00420B52" w:rsidRDefault="002F3640" w:rsidP="00420B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remuneration of the Board of Directors and the Supervisory Board:</w:t>
            </w:r>
          </w:p>
          <w:p w14:paraId="46C646E1" w14:textId="77777777" w:rsidR="006E2319" w:rsidRPr="00420B52" w:rsidRDefault="002F3640" w:rsidP="00420B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selection of an audit company to review the Semi-annual Financial Statements and audit the Financial Statements 2022 of Hai Phong Water Joint Stock Company;</w:t>
            </w:r>
          </w:p>
          <w:p w14:paraId="3F9A0712" w14:textId="5DD117EF" w:rsidR="006E2319" w:rsidRPr="00420B52" w:rsidRDefault="002F3640" w:rsidP="00420B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dismissal and election of additional members to the Bo</w:t>
            </w:r>
            <w:r w:rsidR="0023629C">
              <w:rPr>
                <w:rFonts w:ascii="Arial" w:hAnsi="Arial"/>
                <w:color w:val="010000"/>
                <w:sz w:val="20"/>
              </w:rPr>
              <w:t xml:space="preserve">ard of Directors in the term </w:t>
            </w:r>
            <w:r>
              <w:rPr>
                <w:rFonts w:ascii="Arial" w:hAnsi="Arial"/>
                <w:color w:val="010000"/>
                <w:sz w:val="20"/>
              </w:rPr>
              <w:t>2020-2025.</w:t>
            </w:r>
          </w:p>
        </w:tc>
      </w:tr>
    </w:tbl>
    <w:p w14:paraId="1E5BD925" w14:textId="01443591" w:rsidR="006E2319" w:rsidRPr="00420B52" w:rsidRDefault="002F3640" w:rsidP="00420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44A62DC4" w14:textId="77777777" w:rsidR="006E2319" w:rsidRPr="00420B52" w:rsidRDefault="002F3640" w:rsidP="00420B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jc w:val="right"/>
        <w:tblLook w:val="0400" w:firstRow="0" w:lastRow="0" w:firstColumn="0" w:lastColumn="0" w:noHBand="0" w:noVBand="1"/>
      </w:tblPr>
      <w:tblGrid>
        <w:gridCol w:w="700"/>
        <w:gridCol w:w="2474"/>
        <w:gridCol w:w="2763"/>
        <w:gridCol w:w="1583"/>
        <w:gridCol w:w="1497"/>
      </w:tblGrid>
      <w:tr w:rsidR="006E2319" w:rsidRPr="00420B52" w14:paraId="28472449" w14:textId="77777777" w:rsidTr="00420B52">
        <w:trPr>
          <w:cantSplit/>
          <w:jc w:val="right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6A36D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863AA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44D25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70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05CDB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6E2319" w:rsidRPr="00420B52" w14:paraId="7FB92BA4" w14:textId="77777777" w:rsidTr="00420B52">
        <w:trPr>
          <w:cantSplit/>
          <w:jc w:val="right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7DF7B" w14:textId="77777777" w:rsidR="006E2319" w:rsidRPr="00420B52" w:rsidRDefault="006E2319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55F27" w14:textId="77777777" w:rsidR="006E2319" w:rsidRPr="00420B52" w:rsidRDefault="006E2319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04377" w14:textId="77777777" w:rsidR="006E2319" w:rsidRPr="00420B52" w:rsidRDefault="006E2319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92670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47A6B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6E2319" w:rsidRPr="00420B52" w14:paraId="676962E6" w14:textId="77777777" w:rsidTr="00420B52">
        <w:trPr>
          <w:cantSplit/>
          <w:jc w:val="right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C2B6F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B4114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Viet Cuong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C6A90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10F66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03, 2020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883E9" w14:textId="77777777" w:rsidR="006E2319" w:rsidRPr="00420B52" w:rsidRDefault="006E2319" w:rsidP="00420B52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2319" w:rsidRPr="00420B52" w14:paraId="4FE406A5" w14:textId="77777777" w:rsidTr="00420B52">
        <w:trPr>
          <w:cantSplit/>
          <w:jc w:val="right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408EA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6E069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Van Duong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BE919" w14:textId="54BB1A68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Vice Chair of the Board of Directors, </w:t>
            </w:r>
            <w:r w:rsidR="0023629C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, Person in charge of corporate governance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A2C76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03, 2020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8968B" w14:textId="77777777" w:rsidR="006E2319" w:rsidRPr="00420B52" w:rsidRDefault="006E2319" w:rsidP="00420B52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2319" w:rsidRPr="00420B52" w14:paraId="1EA24F5C" w14:textId="77777777" w:rsidTr="00420B52">
        <w:trPr>
          <w:cantSplit/>
          <w:jc w:val="right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FD1F6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6CB65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Dang Huu Dung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5B370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1B00B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B8676" w14:textId="77777777" w:rsidR="006E2319" w:rsidRPr="00420B52" w:rsidRDefault="006E2319" w:rsidP="00420B52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2319" w:rsidRPr="00420B52" w14:paraId="4BD162BD" w14:textId="77777777" w:rsidTr="00420B52">
        <w:trPr>
          <w:cantSplit/>
          <w:jc w:val="right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B44E0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E3804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Cao Van Quy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7C7D8" w14:textId="3E59A7EC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Directors, Deputy Permanent </w:t>
            </w:r>
            <w:r w:rsidR="0023629C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A93DF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782CB" w14:textId="77777777" w:rsidR="006E2319" w:rsidRPr="00420B52" w:rsidRDefault="006E2319" w:rsidP="00420B52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2319" w:rsidRPr="00420B52" w14:paraId="01AB626F" w14:textId="77777777" w:rsidTr="00420B52">
        <w:trPr>
          <w:cantSplit/>
          <w:jc w:val="right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5C0F5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5¬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837BE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Trinh Anh Tuan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F4B77" w14:textId="614F1545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Directors, Deputy Permanent </w:t>
            </w:r>
            <w:r w:rsidR="0023629C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EED19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A9BE4" w14:textId="77777777" w:rsidR="006E2319" w:rsidRPr="00420B52" w:rsidRDefault="006E2319" w:rsidP="00420B52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2319" w:rsidRPr="00420B52" w14:paraId="70DC309F" w14:textId="77777777" w:rsidTr="00420B52">
        <w:trPr>
          <w:cantSplit/>
          <w:jc w:val="right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BDF51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2F999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Hong Duong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E44E3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59E4A" w14:textId="77777777" w:rsidR="006E2319" w:rsidRPr="00420B52" w:rsidRDefault="006E2319" w:rsidP="00420B52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67750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</w:tr>
      <w:tr w:rsidR="006E2319" w:rsidRPr="00420B52" w14:paraId="4F225168" w14:textId="77777777" w:rsidTr="00420B52">
        <w:trPr>
          <w:cantSplit/>
          <w:jc w:val="right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227A4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79D5C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Dang Ninh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CCA02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Directors, Chief Accountant cum Head of Finance and Accounting Department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E84AC" w14:textId="77777777" w:rsidR="006E2319" w:rsidRPr="00420B52" w:rsidRDefault="006E2319" w:rsidP="00420B52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47B13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</w:tr>
    </w:tbl>
    <w:p w14:paraId="7299E3E3" w14:textId="77777777" w:rsidR="006E2319" w:rsidRPr="00420B52" w:rsidRDefault="002F3640" w:rsidP="00420B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798"/>
        <w:gridCol w:w="1398"/>
        <w:gridCol w:w="5286"/>
      </w:tblGrid>
      <w:tr w:rsidR="00420B52" w:rsidRPr="00420B52" w14:paraId="5C336A1F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864E4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3482E" w14:textId="28D3A6D9" w:rsidR="00420B52" w:rsidRPr="00420B52" w:rsidRDefault="0023629C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5063E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D6A30" w14:textId="5AB4A6E6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23629C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420B52" w:rsidRPr="00420B52" w14:paraId="508DC357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B1FE6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A9D5A" w14:textId="0967E0A9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147/QD-HDQT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35473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03, 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B6F94" w14:textId="77A13E44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establishing the Organizing Committee of the Annual </w:t>
            </w:r>
            <w:r w:rsidR="0023629C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and </w:t>
            </w:r>
            <w:r w:rsidR="0023629C">
              <w:rPr>
                <w:rFonts w:ascii="Arial" w:hAnsi="Arial"/>
                <w:color w:val="010000"/>
                <w:sz w:val="20"/>
              </w:rPr>
              <w:t>related</w:t>
            </w:r>
            <w:r>
              <w:rPr>
                <w:rFonts w:ascii="Arial" w:hAnsi="Arial"/>
                <w:color w:val="010000"/>
                <w:sz w:val="20"/>
              </w:rPr>
              <w:t xml:space="preserve"> subcommittees</w:t>
            </w:r>
          </w:p>
        </w:tc>
      </w:tr>
      <w:tr w:rsidR="00420B52" w:rsidRPr="00420B52" w14:paraId="48848941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BC9CD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0E5F9" w14:textId="67642EE4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148/QD-HDQT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32965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03, 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7DA6B" w14:textId="1C898820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establishing the Shareholder's Eligibility Verification Committee for the Annual </w:t>
            </w:r>
            <w:r w:rsidR="0023629C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420B52" w:rsidRPr="00420B52" w14:paraId="3AE76D66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26944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D29B2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164/QD-HDQT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58342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93C8A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dismissal and appointment of an authorized representative to manage investment capital and transfer representative shares at Hai Phong Number Two Water Business Joint Stock Company</w:t>
            </w:r>
          </w:p>
        </w:tc>
      </w:tr>
      <w:tr w:rsidR="00420B52" w:rsidRPr="00420B52" w14:paraId="22250CB2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CA9FC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A48CE" w14:textId="08595D7D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168/QD-HDQT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7EE9D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9C677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remuneration settlement for the Board of Directors, the Supervisory Board and the Secretariat in 2023</w:t>
            </w:r>
          </w:p>
        </w:tc>
      </w:tr>
      <w:tr w:rsidR="00420B52" w:rsidRPr="00420B52" w14:paraId="24ED8243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4D193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925DF" w14:textId="581713A4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169/QD-HDQT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EB94D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777EA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assigning tasks to members of the Board of Directors.</w:t>
            </w:r>
          </w:p>
        </w:tc>
      </w:tr>
      <w:tr w:rsidR="00420B52" w:rsidRPr="00420B52" w14:paraId="75037A87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B0E85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CC1D9" w14:textId="1A8AC0E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173A/QD-HDQT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5481F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CA021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establishing the Debt Settlement Council</w:t>
            </w:r>
          </w:p>
        </w:tc>
      </w:tr>
      <w:tr w:rsidR="00420B52" w:rsidRPr="00420B52" w14:paraId="43A7C128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08C20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BC1FB" w14:textId="3CEAE61D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180/QD-HDQT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D82CB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F5998" w14:textId="5D032D06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to assign the concurrent task of director of An Duong Water Production Enterprise to Mr. Nguyen Danh Quan - Deputy </w:t>
            </w:r>
            <w:r w:rsidR="0023629C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</w:tr>
      <w:tr w:rsidR="00420B52" w:rsidRPr="00420B52" w14:paraId="2AB0366B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9F29A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CB3F8" w14:textId="04A15949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184/QD-HDQT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10982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25, 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6A6F4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promulgation of Regulations on management of operation and use of the Company's U-BCF project assets.</w:t>
            </w:r>
          </w:p>
        </w:tc>
      </w:tr>
      <w:tr w:rsidR="00420B52" w:rsidRPr="00420B52" w14:paraId="17BEC8E8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468E2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6708B" w14:textId="77B20CC8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186/QD-HDQT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84EAD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03, 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F15F2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terminating operations of Công ty cổ phần Cấp nước Hải Phòng - Chi nhánh cấp nước Hải Phòng 6 (tentatively translated as Hai Phong Water Supply Joint Stock Company - Hai Phong Water Supply Branch 6)</w:t>
            </w:r>
          </w:p>
        </w:tc>
      </w:tr>
      <w:tr w:rsidR="00420B52" w:rsidRPr="00420B52" w14:paraId="4B76B3FB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E18DE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DA842" w14:textId="174CC86F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187/QD-HDQT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C97BC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03, 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5E423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terminating operations of Công ty cổ phần Cấp nước Hải Phòng - Xí nghiệp Xây lắp (tentatively translated as Hai Phong Water Supply Joint Stock Company - Construction Enterprise)</w:t>
            </w:r>
          </w:p>
        </w:tc>
      </w:tr>
      <w:tr w:rsidR="00420B52" w:rsidRPr="00420B52" w14:paraId="557C479E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38165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78AA9" w14:textId="337E81F8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190/QD-HDQT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F7AD7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09, 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87746" w14:textId="4084091F" w:rsidR="00420B52" w:rsidRPr="00420B52" w:rsidRDefault="00420B52" w:rsidP="00236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</w:t>
            </w:r>
            <w:r w:rsidR="0023629C">
              <w:rPr>
                <w:rFonts w:ascii="Arial" w:hAnsi="Arial"/>
                <w:color w:val="010000"/>
                <w:sz w:val="20"/>
              </w:rPr>
              <w:t xml:space="preserve">n the liquidation of assets of </w:t>
            </w:r>
            <w:r>
              <w:rPr>
                <w:rFonts w:ascii="Arial" w:hAnsi="Arial"/>
                <w:color w:val="010000"/>
                <w:sz w:val="20"/>
              </w:rPr>
              <w:t>5 fully depreciated</w:t>
            </w:r>
            <w:r w:rsidR="0023629C">
              <w:rPr>
                <w:rFonts w:ascii="Arial" w:hAnsi="Arial"/>
                <w:color w:val="010000"/>
                <w:sz w:val="20"/>
              </w:rPr>
              <w:t xml:space="preserve"> old cars</w:t>
            </w:r>
          </w:p>
        </w:tc>
      </w:tr>
      <w:tr w:rsidR="00420B52" w:rsidRPr="00420B52" w14:paraId="5F257737" w14:textId="77777777" w:rsidTr="0023629C">
        <w:trPr>
          <w:cantSplit/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45D68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EC97B" w14:textId="09343915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193/QD-HDQT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42D01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25, 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F577B" w14:textId="77777777" w:rsidR="00420B52" w:rsidRPr="00420B52" w:rsidRDefault="00420B52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changing the name of Chi nhánh Công ty cổ phần Cấp nước Hải Phòng - Xí nghiệp Đồng hồ &amp; Xây lắp (tentatively translated as Hai Phong Water Supply Joint Stock Company Branch - Watch &amp; Construction Enterprise)</w:t>
            </w:r>
          </w:p>
        </w:tc>
      </w:tr>
    </w:tbl>
    <w:p w14:paraId="3B5B64F4" w14:textId="3CF08C2B" w:rsidR="006E2319" w:rsidRPr="00420B52" w:rsidRDefault="002F3640" w:rsidP="00420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Board;</w:t>
      </w:r>
    </w:p>
    <w:tbl>
      <w:tblPr>
        <w:tblStyle w:val="a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6"/>
        <w:gridCol w:w="2056"/>
        <w:gridCol w:w="2314"/>
        <w:gridCol w:w="1807"/>
        <w:gridCol w:w="2314"/>
      </w:tblGrid>
      <w:tr w:rsidR="006E2319" w:rsidRPr="00420B52" w14:paraId="404D37EA" w14:textId="77777777" w:rsidTr="00420B52">
        <w:trPr>
          <w:cantSplit/>
          <w:jc w:val="center"/>
        </w:trPr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CB4AA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BB74B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3BAC6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10198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6D884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6E2319" w:rsidRPr="00420B52" w14:paraId="51C27E11" w14:textId="77777777" w:rsidTr="00420B52">
        <w:trPr>
          <w:cantSplit/>
          <w:jc w:val="center"/>
        </w:trPr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6DE80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2D42E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Huong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2AFF8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Board: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58CF8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03, 2020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DD1B2" w14:textId="33DE3BA2" w:rsidR="006E2319" w:rsidRPr="00420B52" w:rsidRDefault="0023629C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F3640">
              <w:rPr>
                <w:rFonts w:ascii="Arial" w:hAnsi="Arial"/>
                <w:color w:val="010000"/>
                <w:sz w:val="20"/>
              </w:rPr>
              <w:t xml:space="preserve"> Economics, major in Accounting</w:t>
            </w:r>
          </w:p>
        </w:tc>
      </w:tr>
      <w:tr w:rsidR="006E2319" w:rsidRPr="00420B52" w14:paraId="3E1BF59F" w14:textId="77777777" w:rsidTr="00420B52">
        <w:trPr>
          <w:cantSplit/>
          <w:jc w:val="center"/>
        </w:trPr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B3B4D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ECCBF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 Thi Thanh Diep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171B5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4210C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03, 2020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4793C" w14:textId="492799B7" w:rsidR="006E2319" w:rsidRPr="00420B52" w:rsidRDefault="0023629C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F3640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6E2319" w:rsidRPr="00420B52" w14:paraId="15A08E78" w14:textId="77777777" w:rsidTr="00420B52">
        <w:trPr>
          <w:cantSplit/>
          <w:jc w:val="center"/>
        </w:trPr>
        <w:tc>
          <w:tcPr>
            <w:tcW w:w="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AB44B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391CA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Minh Hoang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CC57A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0C404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03, 2020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CC079" w14:textId="47839AF1" w:rsidR="006E2319" w:rsidRPr="00420B52" w:rsidRDefault="0023629C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F3640">
              <w:rPr>
                <w:rFonts w:ascii="Arial" w:hAnsi="Arial"/>
                <w:color w:val="010000"/>
                <w:sz w:val="20"/>
              </w:rPr>
              <w:t xml:space="preserve"> Finance - Banking</w:t>
            </w:r>
          </w:p>
        </w:tc>
      </w:tr>
    </w:tbl>
    <w:p w14:paraId="4B864106" w14:textId="56A39165" w:rsidR="006E2319" w:rsidRPr="00420B52" w:rsidRDefault="002F3640" w:rsidP="00420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Executive Board (Not including the Chief Accountant)</w:t>
      </w: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4"/>
        <w:gridCol w:w="2162"/>
        <w:gridCol w:w="1356"/>
        <w:gridCol w:w="3540"/>
        <w:gridCol w:w="1315"/>
      </w:tblGrid>
      <w:tr w:rsidR="006E2319" w:rsidRPr="00420B52" w14:paraId="54A13185" w14:textId="77777777" w:rsidTr="00420B52">
        <w:trPr>
          <w:cantSplit/>
          <w:jc w:val="center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967B1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BF805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6C86E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42463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4D08B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</w:tr>
      <w:tr w:rsidR="006E2319" w:rsidRPr="00420B52" w14:paraId="5AEE52C2" w14:textId="77777777" w:rsidTr="00420B52">
        <w:trPr>
          <w:cantSplit/>
          <w:jc w:val="center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5B107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54118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Van Duong</w:t>
            </w:r>
          </w:p>
          <w:p w14:paraId="2AEF109C" w14:textId="6D6039AF" w:rsidR="006E2319" w:rsidRPr="00420B52" w:rsidRDefault="0023629C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CF0D0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07, 1970</w:t>
            </w:r>
          </w:p>
        </w:tc>
        <w:tc>
          <w:tcPr>
            <w:tcW w:w="1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F219E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 - Construction Engineer in Water Supply and Sewerage - Water Environment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9A43C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01, 2022</w:t>
            </w:r>
          </w:p>
        </w:tc>
      </w:tr>
      <w:tr w:rsidR="006E2319" w:rsidRPr="00420B52" w14:paraId="7558A7C0" w14:textId="77777777" w:rsidTr="00420B52">
        <w:trPr>
          <w:cantSplit/>
          <w:jc w:val="center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9C8D4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A1328" w14:textId="38CAA4C6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Cao Van Quy - Deputy Permanent </w:t>
            </w:r>
            <w:r w:rsidR="0023629C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DAA76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10, 1973</w:t>
            </w:r>
          </w:p>
        </w:tc>
        <w:tc>
          <w:tcPr>
            <w:tcW w:w="1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17544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Engineering in Water and Wastewater Technology - Construction Engineer in Water Supply and Sewerage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C8A0B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2022</w:t>
            </w:r>
          </w:p>
        </w:tc>
      </w:tr>
      <w:tr w:rsidR="006E2319" w:rsidRPr="00420B52" w14:paraId="432ED9B7" w14:textId="77777777" w:rsidTr="00420B52">
        <w:trPr>
          <w:cantSplit/>
          <w:jc w:val="center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87632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B4955" w14:textId="54EBAA5F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Trinh Anh Tuan - Deputy </w:t>
            </w:r>
            <w:r w:rsidR="0023629C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934AB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03, 1971</w:t>
            </w:r>
          </w:p>
        </w:tc>
        <w:tc>
          <w:tcPr>
            <w:tcW w:w="1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66873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Civil engineer - Water environment Water supply and drainage - Construction engineer - industrial civil construction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1E5EF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01, 2020</w:t>
            </w:r>
          </w:p>
        </w:tc>
      </w:tr>
      <w:tr w:rsidR="006E2319" w:rsidRPr="00420B52" w14:paraId="686927C6" w14:textId="77777777" w:rsidTr="00420B52">
        <w:trPr>
          <w:cantSplit/>
          <w:jc w:val="center"/>
        </w:trPr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31DCA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AC632" w14:textId="78D9A533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Danh Quan - Deputy </w:t>
            </w:r>
            <w:r w:rsidR="0023629C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230B9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03, 1971</w:t>
            </w:r>
          </w:p>
        </w:tc>
        <w:tc>
          <w:tcPr>
            <w:tcW w:w="1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40AC3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 - Construction Engineer in Water Supply and Sewerage - Water Environment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DC7DD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15, 2022</w:t>
            </w:r>
          </w:p>
        </w:tc>
      </w:tr>
    </w:tbl>
    <w:p w14:paraId="2527C381" w14:textId="21B7C6AE" w:rsidR="006E2319" w:rsidRPr="00420B52" w:rsidRDefault="002F3640" w:rsidP="00420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7"/>
        <w:gridCol w:w="2206"/>
        <w:gridCol w:w="1291"/>
        <w:gridCol w:w="3623"/>
        <w:gridCol w:w="1270"/>
      </w:tblGrid>
      <w:tr w:rsidR="006E2319" w:rsidRPr="00420B52" w14:paraId="79054B5E" w14:textId="77777777" w:rsidTr="00420B52">
        <w:trPr>
          <w:cantSplit/>
          <w:jc w:val="center"/>
        </w:trPr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3E6E9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E3137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2EA24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0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D403E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Qualification: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66A35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6E2319" w:rsidRPr="00420B52" w14:paraId="7136A367" w14:textId="77777777" w:rsidTr="00420B52">
        <w:trPr>
          <w:cantSplit/>
          <w:jc w:val="center"/>
        </w:trPr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9465D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D494E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Dang Ninh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22847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29, 1976</w:t>
            </w:r>
          </w:p>
        </w:tc>
        <w:tc>
          <w:tcPr>
            <w:tcW w:w="20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FF7B2" w14:textId="068FF1F3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Master of Business Administration - </w:t>
            </w:r>
            <w:r w:rsidR="0023629C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 and Accounting - </w:t>
            </w:r>
            <w:r w:rsidR="0023629C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 in Business Administration - </w:t>
            </w:r>
            <w:r w:rsidR="0023629C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Foreign Languages in English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E4194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01, 2020</w:t>
            </w:r>
          </w:p>
        </w:tc>
      </w:tr>
    </w:tbl>
    <w:p w14:paraId="5827A20C" w14:textId="77777777" w:rsidR="006E2319" w:rsidRPr="00420B52" w:rsidRDefault="002F3640" w:rsidP="00236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03809B7A" w14:textId="543FA22B" w:rsidR="006E2319" w:rsidRPr="00420B52" w:rsidRDefault="002F3640" w:rsidP="00236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2362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the </w:t>
      </w:r>
      <w:r w:rsidR="002362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</w:t>
      </w:r>
    </w:p>
    <w:p w14:paraId="77D9471F" w14:textId="63F3FFD3" w:rsidR="006E2319" w:rsidRPr="00420B52" w:rsidRDefault="002F3640" w:rsidP="002362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2362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</w:t>
      </w:r>
      <w:r w:rsidR="0023629C">
        <w:rPr>
          <w:rFonts w:ascii="Arial" w:hAnsi="Arial"/>
          <w:color w:val="010000"/>
          <w:sz w:val="20"/>
        </w:rPr>
        <w:t>or between the Company and principal</w:t>
      </w:r>
      <w:r>
        <w:rPr>
          <w:rFonts w:ascii="Arial" w:hAnsi="Arial"/>
          <w:color w:val="010000"/>
          <w:sz w:val="20"/>
        </w:rPr>
        <w:t xml:space="preserve"> shareholders, PDMR, </w:t>
      </w:r>
      <w:r w:rsidR="002362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tbl>
      <w:tblPr>
        <w:tblStyle w:val="a5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"/>
        <w:gridCol w:w="2000"/>
        <w:gridCol w:w="954"/>
        <w:gridCol w:w="1188"/>
        <w:gridCol w:w="1477"/>
        <w:gridCol w:w="999"/>
        <w:gridCol w:w="1427"/>
        <w:gridCol w:w="640"/>
      </w:tblGrid>
      <w:tr w:rsidR="006E2319" w:rsidRPr="00420B52" w14:paraId="67FB2451" w14:textId="77777777" w:rsidTr="00420B52">
        <w:trPr>
          <w:cantSplit/>
          <w:jc w:val="center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A6C1E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29E7B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69786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8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FA40D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NSH* No., Date of issue, Place of issue of NSH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585A7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5261E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42D8F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48691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6E2319" w:rsidRPr="00420B52" w14:paraId="20A9C0F5" w14:textId="77777777" w:rsidTr="00420B52">
        <w:trPr>
          <w:cantSplit/>
          <w:jc w:val="center"/>
        </w:trPr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D27BF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A8895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Hai Phong Number Two Water Business Joint Stock Company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5AEC3" w14:textId="1CD3ECE8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Subsidiary</w:t>
            </w:r>
          </w:p>
        </w:tc>
        <w:tc>
          <w:tcPr>
            <w:tcW w:w="8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148E3" w14:textId="34D3B9B0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116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Business Registration Certificate No. 0200933035, issued by the Hai Phong Authority for Planning and Investment, registered for the first time on June 5, 2009; registered for the 12th change on October 18, 2023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140BA" w14:textId="4BB333B6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 Nha Village, Tan Tien Commune, An Duong District, Hai Duong City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D0A91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B4534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Water trading and water testing, total transaction value of VND 5,607,501,480 (VAT included)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A9E5A" w14:textId="77777777" w:rsidR="006E2319" w:rsidRPr="00420B52" w:rsidRDefault="006E2319" w:rsidP="00420B52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B5C3DD0" w14:textId="4FE8E1AE" w:rsidR="006E2319" w:rsidRPr="00420B52" w:rsidRDefault="002F3640" w:rsidP="002362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2362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 None</w:t>
      </w:r>
    </w:p>
    <w:p w14:paraId="0CBC20FE" w14:textId="77777777" w:rsidR="006E2319" w:rsidRPr="00420B52" w:rsidRDefault="002F3640" w:rsidP="002362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</w:p>
    <w:p w14:paraId="284A6E3E" w14:textId="6F60E9AE" w:rsidR="006E2319" w:rsidRPr="00420B52" w:rsidRDefault="002F3640" w:rsidP="002362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where members of the Board of Directors, membe</w:t>
      </w:r>
      <w:r w:rsidR="0023629C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23629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members of the B</w:t>
      </w:r>
      <w:r w:rsidR="0023629C">
        <w:rPr>
          <w:rFonts w:ascii="Arial" w:hAnsi="Arial"/>
          <w:color w:val="010000"/>
          <w:sz w:val="20"/>
        </w:rPr>
        <w:t>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23629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(as at </w:t>
      </w:r>
      <w:r w:rsidR="0023629C">
        <w:rPr>
          <w:rFonts w:ascii="Arial" w:hAnsi="Arial"/>
          <w:color w:val="010000"/>
          <w:sz w:val="20"/>
        </w:rPr>
        <w:t>the date</w:t>
      </w:r>
      <w:r>
        <w:rPr>
          <w:rFonts w:ascii="Arial" w:hAnsi="Arial"/>
          <w:color w:val="010000"/>
          <w:sz w:val="20"/>
        </w:rPr>
        <w:t xml:space="preserve"> of reporting): None</w:t>
      </w:r>
    </w:p>
    <w:p w14:paraId="4A73FC51" w14:textId="5CBD7988" w:rsidR="006E2319" w:rsidRPr="00420B52" w:rsidRDefault="002F3640" w:rsidP="002362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where </w:t>
      </w:r>
      <w:r w:rsidR="002362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of the Superv</w:t>
      </w:r>
      <w:r w:rsidR="0023629C">
        <w:rPr>
          <w:rFonts w:ascii="Arial" w:hAnsi="Arial"/>
          <w:color w:val="010000"/>
          <w:sz w:val="20"/>
        </w:rPr>
        <w:t>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23629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</w:t>
      </w:r>
      <w:r w:rsidR="0023629C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members</w:t>
      </w:r>
      <w:r w:rsidR="0023629C">
        <w:rPr>
          <w:rFonts w:ascii="Arial" w:hAnsi="Arial"/>
          <w:color w:val="010000"/>
          <w:sz w:val="20"/>
        </w:rPr>
        <w:t xml:space="preserve"> of the Board of Directors or </w:t>
      </w:r>
      <w:r>
        <w:rPr>
          <w:rFonts w:ascii="Arial" w:hAnsi="Arial"/>
          <w:color w:val="010000"/>
          <w:sz w:val="20"/>
        </w:rPr>
        <w:t>Executive Manager (</w:t>
      </w:r>
      <w:r w:rsidR="0023629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</w:t>
      </w:r>
    </w:p>
    <w:p w14:paraId="5EA38751" w14:textId="403B2A08" w:rsidR="006E2319" w:rsidRPr="00420B52" w:rsidRDefault="002F3640" w:rsidP="002362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material or non-material benefits to members of the Board of Directors, membe</w:t>
      </w:r>
      <w:r w:rsidR="0023629C">
        <w:rPr>
          <w:rFonts w:ascii="Arial" w:hAnsi="Arial"/>
          <w:color w:val="010000"/>
          <w:sz w:val="20"/>
        </w:rPr>
        <w:t>rs of the Supervisory Board, Executive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Manager (</w:t>
      </w:r>
      <w:r w:rsidR="0023629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</w:t>
      </w:r>
    </w:p>
    <w:p w14:paraId="428B0ABD" w14:textId="601A1585" w:rsidR="006E2319" w:rsidRPr="00420B52" w:rsidRDefault="002F3640" w:rsidP="00236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2362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6B27C61B" w14:textId="394CFFAA" w:rsidR="006E2319" w:rsidRPr="00420B52" w:rsidRDefault="002F3640" w:rsidP="002362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 of PDMR and </w:t>
      </w:r>
      <w:r w:rsidR="0023629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persons.</w:t>
      </w:r>
    </w:p>
    <w:tbl>
      <w:tblPr>
        <w:tblStyle w:val="a6"/>
        <w:tblW w:w="5000" w:type="pct"/>
        <w:jc w:val="center"/>
        <w:tblLook w:val="0400" w:firstRow="0" w:lastRow="0" w:firstColumn="0" w:lastColumn="0" w:noHBand="0" w:noVBand="1"/>
      </w:tblPr>
      <w:tblGrid>
        <w:gridCol w:w="498"/>
        <w:gridCol w:w="2034"/>
        <w:gridCol w:w="1527"/>
        <w:gridCol w:w="1010"/>
        <w:gridCol w:w="752"/>
        <w:gridCol w:w="954"/>
        <w:gridCol w:w="720"/>
        <w:gridCol w:w="1522"/>
      </w:tblGrid>
      <w:tr w:rsidR="006E2319" w:rsidRPr="00420B52" w14:paraId="6D7F53B3" w14:textId="77777777" w:rsidTr="00420B52">
        <w:trPr>
          <w:cantSplit/>
          <w:jc w:val="center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7E4A7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1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BDBC5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AED35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ADF86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DE647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82062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reward, etc.)</w:t>
            </w:r>
          </w:p>
        </w:tc>
      </w:tr>
      <w:tr w:rsidR="006E2319" w:rsidRPr="00420B52" w14:paraId="3DFE5992" w14:textId="77777777" w:rsidTr="00420B52">
        <w:trPr>
          <w:cantSplit/>
          <w:jc w:val="center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ADCDC" w14:textId="77777777" w:rsidR="006E2319" w:rsidRPr="00420B52" w:rsidRDefault="006E2319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7ADE0" w14:textId="77777777" w:rsidR="006E2319" w:rsidRPr="00420B52" w:rsidRDefault="006E2319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64EED" w14:textId="77777777" w:rsidR="006E2319" w:rsidRPr="00420B52" w:rsidRDefault="006E2319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ADD80" w14:textId="16ED8E6E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0358B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2D841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F2FC0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84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78F3A" w14:textId="77777777" w:rsidR="006E2319" w:rsidRPr="00420B52" w:rsidRDefault="006E2319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2319" w:rsidRPr="00420B52" w14:paraId="2E0A2A94" w14:textId="77777777" w:rsidTr="00420B52">
        <w:trPr>
          <w:cantSplit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F040A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AD0D7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Dang Ninh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AC6CF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Accountant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1BFF6" w14:textId="0A74DE76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121,100 shares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E02FA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0.16%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70763" w14:textId="1DD58DD2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 shares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307C8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0.14%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E3A94" w14:textId="77777777" w:rsidR="006E2319" w:rsidRPr="00420B52" w:rsidRDefault="002F3640" w:rsidP="0042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</w:t>
            </w:r>
          </w:p>
        </w:tc>
      </w:tr>
    </w:tbl>
    <w:p w14:paraId="571033A6" w14:textId="77777777" w:rsidR="006E2319" w:rsidRPr="00420B52" w:rsidRDefault="002F3640" w:rsidP="00420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6E2319" w:rsidRPr="00420B52" w:rsidSect="001A2DF2">
      <w:pgSz w:w="11907" w:h="1683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C9"/>
    <w:multiLevelType w:val="multilevel"/>
    <w:tmpl w:val="FDB489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3AEF"/>
    <w:multiLevelType w:val="multilevel"/>
    <w:tmpl w:val="47B66D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0CB6"/>
    <w:multiLevelType w:val="multilevel"/>
    <w:tmpl w:val="98100E7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031B"/>
    <w:multiLevelType w:val="multilevel"/>
    <w:tmpl w:val="B272552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0A2E51"/>
    <w:multiLevelType w:val="multilevel"/>
    <w:tmpl w:val="40ECF000"/>
    <w:lvl w:ilvl="0">
      <w:start w:val="1"/>
      <w:numFmt w:val="decimal"/>
      <w:lvlText w:val="3.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F3B58"/>
    <w:multiLevelType w:val="multilevel"/>
    <w:tmpl w:val="CBE6C7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850C9"/>
    <w:multiLevelType w:val="multilevel"/>
    <w:tmpl w:val="EA148EA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19"/>
    <w:rsid w:val="001A2DF2"/>
    <w:rsid w:val="0023629C"/>
    <w:rsid w:val="00243D2A"/>
    <w:rsid w:val="002F3640"/>
    <w:rsid w:val="00420B52"/>
    <w:rsid w:val="00590503"/>
    <w:rsid w:val="006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F837"/>
  <w15:docId w15:val="{2CCDC105-0E01-480A-B962-ACF0763C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Aptos"/>
        <w:sz w:val="24"/>
        <w:szCs w:val="24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5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5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5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5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5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5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5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5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5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5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6510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510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510"/>
    <w:rPr>
      <w:rFonts w:eastAsiaTheme="majorEastAsia" w:cstheme="majorBidi"/>
      <w:noProof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510"/>
    <w:rPr>
      <w:rFonts w:eastAsiaTheme="majorEastAsia" w:cstheme="majorBidi"/>
      <w:i/>
      <w:iCs/>
      <w:noProof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510"/>
    <w:rPr>
      <w:rFonts w:eastAsiaTheme="majorEastAsia" w:cstheme="majorBidi"/>
      <w:noProof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510"/>
    <w:rPr>
      <w:rFonts w:eastAsiaTheme="majorEastAsia" w:cstheme="majorBidi"/>
      <w:i/>
      <w:iCs/>
      <w:noProof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510"/>
    <w:rPr>
      <w:rFonts w:eastAsiaTheme="majorEastAsia" w:cstheme="majorBidi"/>
      <w:noProof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510"/>
    <w:rPr>
      <w:rFonts w:eastAsiaTheme="majorEastAsia" w:cstheme="majorBidi"/>
      <w:i/>
      <w:iCs/>
      <w:noProof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510"/>
    <w:rPr>
      <w:rFonts w:eastAsiaTheme="majorEastAsia" w:cstheme="majorBidi"/>
      <w:noProof/>
      <w:color w:val="272727" w:themeColor="text1" w:themeTint="D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6510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6510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765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6510"/>
    <w:rPr>
      <w:i/>
      <w:iCs/>
      <w:noProof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3765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65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5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510"/>
    <w:rPr>
      <w:i/>
      <w:iCs/>
      <w:noProof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376510"/>
    <w:rPr>
      <w:b/>
      <w:bCs/>
      <w:smallCaps/>
      <w:color w:val="0F4761" w:themeColor="accent1" w:themeShade="BF"/>
      <w:spacing w:val="5"/>
    </w:rPr>
  </w:style>
  <w:style w:type="character" w:customStyle="1" w:styleId="Other">
    <w:name w:val="Other_"/>
    <w:basedOn w:val="DefaultParagraphFont"/>
    <w:link w:val="Other0"/>
    <w:rsid w:val="00D67C20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D67C2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 w:val="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v/w3DRLX/e2Hs9POtB7hQ6raqg==">CgMxLjA4AHIhMUtKVzVDLUJ6WWpsTW10VTlFOEtVWVluREVUN2RKUmFj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Nguyễn Hồng</dc:creator>
  <cp:lastModifiedBy>Nguyen Duc Quan</cp:lastModifiedBy>
  <cp:revision>2</cp:revision>
  <dcterms:created xsi:type="dcterms:W3CDTF">2024-02-23T02:23:00Z</dcterms:created>
  <dcterms:modified xsi:type="dcterms:W3CDTF">2024-02-23T02:23:00Z</dcterms:modified>
</cp:coreProperties>
</file>