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CACF7" w14:textId="77777777" w:rsidR="00B50446" w:rsidRPr="00F53CCE" w:rsidRDefault="005A64E2" w:rsidP="00AA1B3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HRT: Annual Corporate Governance Report 2023</w:t>
      </w:r>
    </w:p>
    <w:p w14:paraId="56846DA6" w14:textId="77777777" w:rsidR="00B50446" w:rsidRPr="00F53CCE" w:rsidRDefault="005A64E2" w:rsidP="00AA1B3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30, 2024, </w:t>
      </w:r>
      <w:proofErr w:type="spellStart"/>
      <w:r>
        <w:rPr>
          <w:rFonts w:ascii="Arial" w:hAnsi="Arial"/>
          <w:color w:val="010000"/>
          <w:sz w:val="20"/>
        </w:rPr>
        <w:t>HaNoi</w:t>
      </w:r>
      <w:proofErr w:type="spellEnd"/>
      <w:r>
        <w:rPr>
          <w:rFonts w:ascii="Arial" w:hAnsi="Arial"/>
          <w:color w:val="010000"/>
          <w:sz w:val="20"/>
        </w:rPr>
        <w:t xml:space="preserve"> Railway Transport Joint Stock Company announced Report No. 17/BC-HDQT on the Corporate Governance in 2023 as follows: </w:t>
      </w:r>
    </w:p>
    <w:p w14:paraId="316F6521" w14:textId="77777777" w:rsidR="00B50446" w:rsidRPr="00F53CCE" w:rsidRDefault="005A64E2" w:rsidP="00AA1B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</w:t>
      </w:r>
      <w:proofErr w:type="spellStart"/>
      <w:r>
        <w:rPr>
          <w:rFonts w:ascii="Arial" w:hAnsi="Arial"/>
          <w:color w:val="010000"/>
          <w:sz w:val="20"/>
        </w:rPr>
        <w:t>HaNoi</w:t>
      </w:r>
      <w:proofErr w:type="spellEnd"/>
      <w:r>
        <w:rPr>
          <w:rFonts w:ascii="Arial" w:hAnsi="Arial"/>
          <w:color w:val="010000"/>
          <w:sz w:val="20"/>
        </w:rPr>
        <w:t xml:space="preserve"> Railway Transport Joint Stock Company</w:t>
      </w:r>
    </w:p>
    <w:p w14:paraId="19876514" w14:textId="77777777" w:rsidR="00B50446" w:rsidRPr="00F53CCE" w:rsidRDefault="005A64E2" w:rsidP="00AA1B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No. 130, Le Duan Street, Nguyen Du Ward, Hai Ba </w:t>
      </w:r>
      <w:proofErr w:type="spellStart"/>
      <w:r>
        <w:rPr>
          <w:rFonts w:ascii="Arial" w:hAnsi="Arial"/>
          <w:color w:val="010000"/>
          <w:sz w:val="20"/>
        </w:rPr>
        <w:t>Trung</w:t>
      </w:r>
      <w:proofErr w:type="spellEnd"/>
      <w:r>
        <w:rPr>
          <w:rFonts w:ascii="Arial" w:hAnsi="Arial"/>
          <w:color w:val="010000"/>
          <w:sz w:val="20"/>
        </w:rPr>
        <w:t xml:space="preserve"> District, Hanoi</w:t>
      </w:r>
    </w:p>
    <w:p w14:paraId="7A3D6BAE" w14:textId="77777777" w:rsidR="00B50446" w:rsidRPr="00F53CCE" w:rsidRDefault="005A64E2" w:rsidP="00AA1B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Phone: 024.3942 1117 Fax: 024.3822.4736</w:t>
      </w:r>
    </w:p>
    <w:p w14:paraId="2158F3FD" w14:textId="77777777" w:rsidR="00B50446" w:rsidRPr="00F53CCE" w:rsidRDefault="005A64E2" w:rsidP="00AA1B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800,589,700,000</w:t>
      </w:r>
    </w:p>
    <w:p w14:paraId="6C94FB76" w14:textId="77777777" w:rsidR="00B50446" w:rsidRPr="00F53CCE" w:rsidRDefault="005A64E2" w:rsidP="00AA1B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HRT</w:t>
      </w:r>
    </w:p>
    <w:p w14:paraId="2A7FD3CE" w14:textId="300E705E" w:rsidR="00B50446" w:rsidRPr="00F53CCE" w:rsidRDefault="005A64E2" w:rsidP="00AA1B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AA1B3E">
        <w:rPr>
          <w:rFonts w:ascii="Arial" w:hAnsi="Arial"/>
          <w:color w:val="010000"/>
          <w:sz w:val="20"/>
        </w:rPr>
        <w:t>General Meeting, Board of Directors, Supervisory Board</w:t>
      </w:r>
      <w:r>
        <w:rPr>
          <w:rFonts w:ascii="Arial" w:hAnsi="Arial"/>
          <w:color w:val="010000"/>
          <w:sz w:val="20"/>
        </w:rPr>
        <w:t xml:space="preserve"> and </w:t>
      </w:r>
      <w:r w:rsidR="00AA1B3E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.</w:t>
      </w:r>
    </w:p>
    <w:p w14:paraId="04ED5C15" w14:textId="34F9A3F6" w:rsidR="00B50446" w:rsidRPr="00F53CCE" w:rsidRDefault="005A64E2" w:rsidP="00AA1B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audit: Unimplemented.</w:t>
      </w:r>
    </w:p>
    <w:p w14:paraId="20F247BB" w14:textId="77777777" w:rsidR="00B50446" w:rsidRPr="00F53CCE" w:rsidRDefault="005A64E2" w:rsidP="00AA1B3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Follow Circular No. 96/2020/TT-BTC dated October 16, 2020, of the Ministry of Finance on guidelines for information disclosure on securities market, </w:t>
      </w:r>
      <w:proofErr w:type="spellStart"/>
      <w:r>
        <w:rPr>
          <w:rFonts w:ascii="Arial" w:hAnsi="Arial"/>
          <w:color w:val="010000"/>
          <w:sz w:val="20"/>
        </w:rPr>
        <w:t>HaNoi</w:t>
      </w:r>
      <w:proofErr w:type="spellEnd"/>
      <w:r>
        <w:rPr>
          <w:rFonts w:ascii="Arial" w:hAnsi="Arial"/>
          <w:color w:val="010000"/>
          <w:sz w:val="20"/>
        </w:rPr>
        <w:t xml:space="preserve"> Railway Transport Joint Stock Company reports on the corporate governance of the Company in 2023, as follows:</w:t>
      </w:r>
    </w:p>
    <w:p w14:paraId="09B689F5" w14:textId="240F4A6F" w:rsidR="00B50446" w:rsidRPr="00F53CCE" w:rsidRDefault="005A64E2" w:rsidP="00AA1B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AA1B3E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3AD7383F" w14:textId="22533FC5" w:rsidR="00B50446" w:rsidRPr="00F53CCE" w:rsidRDefault="005A64E2" w:rsidP="00AA1B3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>
        <w:rPr>
          <w:rFonts w:ascii="Arial" w:hAnsi="Arial"/>
          <w:color w:val="010000"/>
          <w:sz w:val="20"/>
        </w:rPr>
        <w:t>HaNoi</w:t>
      </w:r>
      <w:proofErr w:type="spellEnd"/>
      <w:r>
        <w:rPr>
          <w:rFonts w:ascii="Arial" w:hAnsi="Arial"/>
          <w:color w:val="010000"/>
          <w:sz w:val="20"/>
        </w:rPr>
        <w:t xml:space="preserve"> Railway Transport Joint Stock Company organized the Annual </w:t>
      </w:r>
      <w:r w:rsidR="00AA1B3E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2023, as follows:</w:t>
      </w:r>
    </w:p>
    <w:p w14:paraId="6D95A439" w14:textId="48882D16" w:rsidR="00B50446" w:rsidRPr="00F53CCE" w:rsidRDefault="00AA1B3E" w:rsidP="00AA1B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Date</w:t>
      </w:r>
      <w:r w:rsidR="005A64E2">
        <w:rPr>
          <w:rFonts w:ascii="Arial" w:hAnsi="Arial"/>
          <w:color w:val="010000"/>
          <w:sz w:val="20"/>
        </w:rPr>
        <w:t>: April 12, 2023</w:t>
      </w:r>
    </w:p>
    <w:p w14:paraId="20CA08A8" w14:textId="77777777" w:rsidR="00B50446" w:rsidRPr="00F53CCE" w:rsidRDefault="005A64E2" w:rsidP="00AA1B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Venue: Meeting room of </w:t>
      </w:r>
      <w:proofErr w:type="spellStart"/>
      <w:r>
        <w:rPr>
          <w:rFonts w:ascii="Arial" w:hAnsi="Arial"/>
          <w:color w:val="010000"/>
          <w:sz w:val="20"/>
        </w:rPr>
        <w:t>HaNoi</w:t>
      </w:r>
      <w:proofErr w:type="spellEnd"/>
      <w:r>
        <w:rPr>
          <w:rFonts w:ascii="Arial" w:hAnsi="Arial"/>
          <w:color w:val="010000"/>
          <w:sz w:val="20"/>
        </w:rPr>
        <w:t xml:space="preserve"> Railway Transport Joint Stock Company, No. 130 Le Duan Street, Nguyen Du Ward, Hai Ba </w:t>
      </w:r>
      <w:proofErr w:type="spellStart"/>
      <w:r>
        <w:rPr>
          <w:rFonts w:ascii="Arial" w:hAnsi="Arial"/>
          <w:color w:val="010000"/>
          <w:sz w:val="20"/>
        </w:rPr>
        <w:t>Trung</w:t>
      </w:r>
      <w:proofErr w:type="spellEnd"/>
      <w:r>
        <w:rPr>
          <w:rFonts w:ascii="Arial" w:hAnsi="Arial"/>
          <w:color w:val="010000"/>
          <w:sz w:val="20"/>
        </w:rPr>
        <w:t xml:space="preserve"> District, Hanoi</w:t>
      </w:r>
    </w:p>
    <w:p w14:paraId="01BAE8E1" w14:textId="77777777" w:rsidR="00B50446" w:rsidRPr="00F53CCE" w:rsidRDefault="005A64E2" w:rsidP="00AA1B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Contents of the Annual General Mandate 2023: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6"/>
        <w:gridCol w:w="1980"/>
        <w:gridCol w:w="1529"/>
        <w:gridCol w:w="4972"/>
      </w:tblGrid>
      <w:tr w:rsidR="00B50446" w:rsidRPr="00F53CCE" w14:paraId="57E4F15F" w14:textId="77777777" w:rsidTr="00F53CCE">
        <w:trPr>
          <w:cantSplit/>
        </w:trPr>
        <w:tc>
          <w:tcPr>
            <w:tcW w:w="297" w:type="pct"/>
            <w:shd w:val="clear" w:color="auto" w:fill="auto"/>
            <w:vAlign w:val="center"/>
          </w:tcPr>
          <w:p w14:paraId="7A84BD07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5154A5B6" w14:textId="315A94D5" w:rsidR="00B50446" w:rsidRPr="00F53CCE" w:rsidRDefault="00AA1B3E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 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76624BD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757" w:type="pct"/>
            <w:shd w:val="clear" w:color="auto" w:fill="auto"/>
            <w:vAlign w:val="center"/>
          </w:tcPr>
          <w:p w14:paraId="649C3688" w14:textId="7B0C83E5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AA1B3E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B50446" w:rsidRPr="00F53CCE" w14:paraId="4473EA6A" w14:textId="77777777" w:rsidTr="00F53CCE">
        <w:trPr>
          <w:cantSplit/>
        </w:trPr>
        <w:tc>
          <w:tcPr>
            <w:tcW w:w="297" w:type="pct"/>
            <w:shd w:val="clear" w:color="auto" w:fill="auto"/>
            <w:vAlign w:val="center"/>
          </w:tcPr>
          <w:p w14:paraId="050CADEB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5278D322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01-23/NQ-DHDCD.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0489320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12, 2023</w:t>
            </w:r>
          </w:p>
        </w:tc>
        <w:tc>
          <w:tcPr>
            <w:tcW w:w="2757" w:type="pct"/>
            <w:shd w:val="clear" w:color="auto" w:fill="auto"/>
            <w:vAlign w:val="center"/>
          </w:tcPr>
          <w:p w14:paraId="7B40E8F2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contents:</w:t>
            </w:r>
          </w:p>
          <w:p w14:paraId="04358035" w14:textId="77777777" w:rsidR="00B50446" w:rsidRPr="00F53CCE" w:rsidRDefault="005A64E2" w:rsidP="00F53C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  <w:tab w:val="left" w:pos="360"/>
                <w:tab w:val="left" w:pos="432"/>
                <w:tab w:val="left" w:pos="459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the activities of the Board of Directors;</w:t>
            </w:r>
          </w:p>
          <w:p w14:paraId="13842F86" w14:textId="77777777" w:rsidR="00B50446" w:rsidRPr="00F53CCE" w:rsidRDefault="005A64E2" w:rsidP="00F53C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  <w:tab w:val="left" w:pos="360"/>
                <w:tab w:val="left" w:pos="432"/>
                <w:tab w:val="left" w:pos="46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of the Supervisory Board on the production and business results of the Company</w:t>
            </w:r>
          </w:p>
          <w:p w14:paraId="511FD8FB" w14:textId="77777777" w:rsidR="00B50446" w:rsidRPr="00F53CCE" w:rsidRDefault="005A64E2" w:rsidP="00F53C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  <w:tab w:val="left" w:pos="360"/>
                <w:tab w:val="left" w:pos="432"/>
                <w:tab w:val="left" w:pos="46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merging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HaNoi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Railway Transport Joint Stock Company and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SaiGon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Railway Joint Stock Company</w:t>
            </w:r>
          </w:p>
          <w:p w14:paraId="4DD402F4" w14:textId="77777777" w:rsidR="00B50446" w:rsidRPr="00F53CCE" w:rsidRDefault="005A64E2" w:rsidP="00F53C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Audited Financial Statement 2022 and the profit distribution plan for 2022</w:t>
            </w:r>
          </w:p>
          <w:p w14:paraId="59822873" w14:textId="77777777" w:rsidR="00B50446" w:rsidRPr="00F53CCE" w:rsidRDefault="005A64E2" w:rsidP="00F53C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8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Authorization for the Board of Directors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HaNoi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Railway Transport Joint Stock Company to select one independent audit company from the list of qualified audit companies to provide auditing services of 2023</w:t>
            </w:r>
          </w:p>
          <w:p w14:paraId="7156AD80" w14:textId="77777777" w:rsidR="00B50446" w:rsidRPr="00F53CCE" w:rsidRDefault="005A64E2" w:rsidP="00F53C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"/>
                <w:tab w:val="left" w:pos="360"/>
                <w:tab w:val="left" w:pos="432"/>
                <w:tab w:val="left" w:pos="46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Plans on production, business 2023, profit and dividend in 2023</w:t>
            </w:r>
          </w:p>
          <w:p w14:paraId="4665A4E6" w14:textId="5B5D045D" w:rsidR="00B50446" w:rsidRPr="00AA1B3E" w:rsidRDefault="005A64E2" w:rsidP="00F53C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"/>
                <w:tab w:val="left" w:pos="360"/>
                <w:tab w:val="left" w:pos="432"/>
                <w:tab w:val="left" w:pos="464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Remuneration, salary and bonus plan and settlement for the Board of Directors and the Supervisory Board in 2023</w:t>
            </w:r>
          </w:p>
        </w:tc>
      </w:tr>
    </w:tbl>
    <w:p w14:paraId="2DF4BCB3" w14:textId="093ECF66" w:rsidR="00B50446" w:rsidRPr="00F53CCE" w:rsidRDefault="005A64E2" w:rsidP="00F53C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Board of Directors</w:t>
      </w:r>
    </w:p>
    <w:p w14:paraId="20F7F0DA" w14:textId="77777777" w:rsidR="00B50446" w:rsidRPr="00F53CCE" w:rsidRDefault="005A64E2" w:rsidP="00F53C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537"/>
        <w:gridCol w:w="2651"/>
        <w:gridCol w:w="1585"/>
        <w:gridCol w:w="2114"/>
        <w:gridCol w:w="2130"/>
      </w:tblGrid>
      <w:tr w:rsidR="00B50446" w:rsidRPr="00F53CCE" w14:paraId="3FD66B8A" w14:textId="77777777" w:rsidTr="00F53CCE">
        <w:trPr>
          <w:cantSplit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F9C28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47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696E1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7023D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DC975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B50446" w:rsidRPr="00F53CCE" w14:paraId="58FCA87D" w14:textId="77777777" w:rsidTr="00F53CCE">
        <w:trPr>
          <w:cantSplit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86567" w14:textId="77777777" w:rsidR="00B50446" w:rsidRPr="00F53CCE" w:rsidRDefault="00B50446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7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6D2D9" w14:textId="77777777" w:rsidR="00B50446" w:rsidRPr="00F53CCE" w:rsidRDefault="00B50446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38BAD" w14:textId="77777777" w:rsidR="00B50446" w:rsidRPr="00F53CCE" w:rsidRDefault="00B50446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23234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ECE43C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B50446" w:rsidRPr="00F53CCE" w14:paraId="098804E2" w14:textId="77777777" w:rsidTr="00F53CCE">
        <w:trPr>
          <w:cantSplit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8A351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E4772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Do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Hoan</w:t>
            </w:r>
            <w:proofErr w:type="spellEnd"/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7C559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A8E25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18, 2016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9BFEBA" w14:textId="77777777" w:rsidR="00B50446" w:rsidRPr="00F53CCE" w:rsidRDefault="00B50446" w:rsidP="00F53CC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0446" w:rsidRPr="00F53CCE" w14:paraId="101814DA" w14:textId="77777777" w:rsidTr="00F53CCE">
        <w:trPr>
          <w:cantSplit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00760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7CD55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Viet Hiep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D1F74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C7C5B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16, 2018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B9961" w14:textId="77777777" w:rsidR="00B50446" w:rsidRPr="00F53CCE" w:rsidRDefault="00B50446" w:rsidP="00F53CC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0446" w:rsidRPr="00F53CCE" w14:paraId="71A5006A" w14:textId="77777777" w:rsidTr="00F53CCE">
        <w:trPr>
          <w:cantSplit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4B75B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ACE77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Tien Hiep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F6BBF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540EC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16, 2018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882F7" w14:textId="77777777" w:rsidR="00B50446" w:rsidRPr="00F53CCE" w:rsidRDefault="00B50446" w:rsidP="00F53CC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0446" w:rsidRPr="00F53CCE" w14:paraId="7587DD24" w14:textId="77777777" w:rsidTr="00F53CCE">
        <w:trPr>
          <w:cantSplit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DD5AC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B085E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Minh Tuan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CD2AB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ABFC4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18, 2016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B8D49" w14:textId="77777777" w:rsidR="00B50446" w:rsidRPr="00F53CCE" w:rsidRDefault="00B50446" w:rsidP="00F53CC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83BB40C" w14:textId="77777777" w:rsidR="00B50446" w:rsidRPr="00F53CCE" w:rsidRDefault="005A64E2" w:rsidP="00F53C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8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8"/>
        <w:gridCol w:w="1888"/>
        <w:gridCol w:w="1830"/>
        <w:gridCol w:w="4851"/>
      </w:tblGrid>
      <w:tr w:rsidR="00B50446" w:rsidRPr="00F53CCE" w14:paraId="07979DAA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727DF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1650F" w14:textId="340D55CB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</w:t>
            </w:r>
            <w:r w:rsidR="00AA1B3E">
              <w:rPr>
                <w:rFonts w:ascii="Arial" w:hAnsi="Arial"/>
                <w:color w:val="010000"/>
                <w:sz w:val="20"/>
              </w:rPr>
              <w:t xml:space="preserve">rd Resolution/Board Decision 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EE27D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3C0C8" w14:textId="7EA1114D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AA1B3E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B50446" w:rsidRPr="00F53CCE" w14:paraId="04ADFE4C" w14:textId="77777777" w:rsidTr="00F53CC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8308A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4752" w:type="pct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AF74D" w14:textId="62F081F1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</w:t>
            </w:r>
            <w:r w:rsidR="000F0C45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B50446" w:rsidRPr="00F53CCE" w14:paraId="1531CE2D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15B5D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AC9A4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01-23/NQ-HDQT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65DAB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13,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4085F" w14:textId="2D29E513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Organize the Annual </w:t>
            </w:r>
            <w:r w:rsidR="00AA1B3E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2023:</w:t>
            </w:r>
          </w:p>
        </w:tc>
      </w:tr>
      <w:tr w:rsidR="00B50446" w:rsidRPr="00F53CCE" w14:paraId="15C3595B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F4786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7BBD7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02-23/NQ-HDQT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E10FA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16,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E39FC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 and business tasks for 2023:</w:t>
            </w:r>
          </w:p>
        </w:tc>
      </w:tr>
      <w:tr w:rsidR="00B50446" w:rsidRPr="00F53CCE" w14:paraId="6692B540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7C59D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4CB70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03-23/NQ-HDQT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D5265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23, 2022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EBAD8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Adjust information on Company’s share type</w:t>
            </w:r>
          </w:p>
        </w:tc>
      </w:tr>
      <w:tr w:rsidR="00B50446" w:rsidRPr="00F53CCE" w14:paraId="3845D36F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04EB7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187CA0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04-23/NQ-HDQT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1DE2A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19,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4DB83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Production and business plan for Q2, 2023</w:t>
            </w:r>
          </w:p>
        </w:tc>
      </w:tr>
      <w:tr w:rsidR="00B50446" w:rsidRPr="00F53CCE" w14:paraId="4EAE7643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CD0E8F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465E1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05-23/NQ-HDQT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55216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25,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AFED1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Personnel organization of the Company</w:t>
            </w:r>
          </w:p>
        </w:tc>
      </w:tr>
      <w:tr w:rsidR="00B50446" w:rsidRPr="00F53CCE" w14:paraId="5F96E5D8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BB61E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66534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06-23/NQ-HDQT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56098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15,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785DB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Development of the production and business plan for 2024</w:t>
            </w:r>
          </w:p>
        </w:tc>
      </w:tr>
      <w:tr w:rsidR="00B50446" w:rsidRPr="00F53CCE" w14:paraId="18A78C90" w14:textId="77777777" w:rsidTr="00F53CC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C6DA7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</w:t>
            </w:r>
          </w:p>
        </w:tc>
        <w:tc>
          <w:tcPr>
            <w:tcW w:w="4752" w:type="pct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785E0" w14:textId="39F48C74" w:rsidR="00B50446" w:rsidRPr="00F53CCE" w:rsidRDefault="000F0C45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</w:t>
            </w:r>
            <w:r w:rsidR="005A64E2">
              <w:rPr>
                <w:rFonts w:ascii="Arial" w:hAnsi="Arial"/>
                <w:color w:val="010000"/>
                <w:sz w:val="20"/>
              </w:rPr>
              <w:t>Decision</w:t>
            </w:r>
            <w:r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B50446" w:rsidRPr="00F53CCE" w14:paraId="44DD1563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82DE7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5E81A" w14:textId="1EBCDCEA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5DBF9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30,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4D7F1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Realized salary fund in 2022 of the employees of the Company</w:t>
            </w:r>
          </w:p>
        </w:tc>
      </w:tr>
      <w:tr w:rsidR="00B50446" w:rsidRPr="00F53CCE" w14:paraId="19C049BC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A52D3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85D05" w14:textId="48320C1D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53FBD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30,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B14F8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Realized salary fund of the Company’s managers</w:t>
            </w:r>
          </w:p>
        </w:tc>
      </w:tr>
      <w:tr w:rsidR="00B50446" w:rsidRPr="00F53CCE" w14:paraId="47F39335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96A65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367E7" w14:textId="14F63EA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5E022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6,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46E2C" w14:textId="033EC1B3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Establish the Committees and Subcommittees to organize the Annual </w:t>
            </w:r>
            <w:r w:rsidR="00AA1B3E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B50446" w:rsidRPr="00F53CCE" w14:paraId="2AE708EA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33098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C16FB" w14:textId="151AD622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A53E8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17,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1B203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Promulgate regulations on assigning duties for members of the Board of Directors.</w:t>
            </w:r>
          </w:p>
        </w:tc>
      </w:tr>
      <w:tr w:rsidR="00B50446" w:rsidRPr="00F53CCE" w14:paraId="3955BC0A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DBB2B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2495F" w14:textId="21E94F46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53/QD-HDQT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598F4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10,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9A181" w14:textId="5FEB118E" w:rsidR="00B50446" w:rsidRPr="00F53CCE" w:rsidRDefault="00AA1B3E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</w:t>
            </w:r>
            <w:r w:rsidR="005A64E2">
              <w:rPr>
                <w:rFonts w:ascii="Arial" w:hAnsi="Arial"/>
                <w:color w:val="010000"/>
                <w:sz w:val="20"/>
              </w:rPr>
              <w:t>nspection plan of the Board of Directors of the Company.</w:t>
            </w:r>
          </w:p>
        </w:tc>
      </w:tr>
      <w:tr w:rsidR="00B50446" w:rsidRPr="00F53CCE" w14:paraId="71D1EB9E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B8DF2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14D3D" w14:textId="3820A035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55/QD-HDQT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CEC36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12,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E9F4C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business plan, profit, and dividend plan for 2023 of the Company.</w:t>
            </w:r>
          </w:p>
        </w:tc>
      </w:tr>
      <w:tr w:rsidR="00B50446" w:rsidRPr="00F53CCE" w14:paraId="57382B7A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8F167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1D091" w14:textId="0E75554B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62/QD-HDQT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AFD7A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B1100" w14:textId="43BC00CB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Permission to prepare for infrastructure investment:  Renovating the water supply pipeline system on the trains belonging to the Branch of Hue Railway Transport</w:t>
            </w:r>
          </w:p>
        </w:tc>
      </w:tr>
      <w:tr w:rsidR="00B50446" w:rsidRPr="00F53CCE" w14:paraId="49B7FB4C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8D88A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7EB38" w14:textId="649DC06A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67/QD-HDQT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788F4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19,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DC8A9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Establish the Company's Inspection and Supervision Team</w:t>
            </w:r>
          </w:p>
        </w:tc>
      </w:tr>
      <w:tr w:rsidR="00B50446" w:rsidRPr="00F53CCE" w14:paraId="797A0964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06ED9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94551" w14:textId="6F812ED4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4D6AA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24,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C3855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Adjust and supplement the Company's Leadership Management Plan.</w:t>
            </w:r>
          </w:p>
        </w:tc>
      </w:tr>
      <w:tr w:rsidR="00B50446" w:rsidRPr="00F53CCE" w14:paraId="0C6AC086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72C79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21491" w14:textId="5B33B986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BED1E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29,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48E0F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Adjust the organizational form for the development of the project 'New investment socialization for passenger cars'.</w:t>
            </w:r>
          </w:p>
        </w:tc>
      </w:tr>
      <w:tr w:rsidR="00B50446" w:rsidRPr="00F53CCE" w14:paraId="320D3A34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89DCF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AF2D4" w14:textId="2C6E4D8D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72/QD-HDQT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286C1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31,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88EDB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permitting project investment preparation:</w:t>
            </w:r>
          </w:p>
          <w:p w14:paraId="1D4D1AE3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Buy a new car with less than 9 seats - Multimodal Transport Service Branch.</w:t>
            </w:r>
          </w:p>
        </w:tc>
      </w:tr>
      <w:tr w:rsidR="00B50446" w:rsidRPr="00F53CCE" w14:paraId="6FD57BD0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E9829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12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02A5F" w14:textId="4134B400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74/QD-HDQT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6514F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A1286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permitting project investment preparation: Investing in a new wheel tread welding machine - Goods Wagon Branch.</w:t>
            </w:r>
          </w:p>
        </w:tc>
      </w:tr>
      <w:tr w:rsidR="00B50446" w:rsidRPr="00F53CCE" w14:paraId="4056BE77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BD24C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F91A4" w14:textId="3DEE974E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75/QD-HDQT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306EF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7,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DEE2C" w14:textId="6EE4C929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permitting project investment preparation: Replace the </w:t>
            </w:r>
            <w:r w:rsidR="008114B6">
              <w:rPr>
                <w:rFonts w:ascii="Arial" w:hAnsi="Arial"/>
                <w:color w:val="010000"/>
                <w:sz w:val="20"/>
              </w:rPr>
              <w:t>audio-conferencing</w:t>
            </w:r>
            <w:r>
              <w:rPr>
                <w:rFonts w:ascii="Arial" w:hAnsi="Arial"/>
                <w:color w:val="010000"/>
                <w:sz w:val="20"/>
              </w:rPr>
              <w:t xml:space="preserve"> system in meeting room No. 1 - Company Office</w:t>
            </w:r>
          </w:p>
        </w:tc>
      </w:tr>
      <w:tr w:rsidR="00B50446" w:rsidRPr="00F53CCE" w14:paraId="47F942FD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5A2B6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004E5" w14:textId="04D671B5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78/QD-HDQT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8AACB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14,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D1345" w14:textId="593E8C94" w:rsidR="00B50446" w:rsidRPr="00F53CCE" w:rsidRDefault="005A64E2" w:rsidP="00AA1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Permission to prepare for infrastructure investment: Renew the corrugated metal roof of the road to repair wagons,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</w:t>
            </w:r>
            <w:r w:rsidR="00AA1B3E">
              <w:rPr>
                <w:rFonts w:ascii="Arial" w:hAnsi="Arial"/>
                <w:color w:val="010000"/>
                <w:sz w:val="20"/>
              </w:rPr>
              <w:t>im</w:t>
            </w:r>
            <w:proofErr w:type="spellEnd"/>
            <w:r w:rsidR="00AA1B3E">
              <w:rPr>
                <w:rFonts w:ascii="Arial" w:hAnsi="Arial"/>
                <w:color w:val="010000"/>
                <w:sz w:val="20"/>
              </w:rPr>
              <w:t xml:space="preserve"> Son wagon repair station of </w:t>
            </w:r>
            <w:r>
              <w:rPr>
                <w:rFonts w:ascii="Arial" w:hAnsi="Arial"/>
                <w:color w:val="010000"/>
                <w:sz w:val="20"/>
              </w:rPr>
              <w:t xml:space="preserve"> Wagon Branch</w:t>
            </w:r>
          </w:p>
        </w:tc>
      </w:tr>
      <w:tr w:rsidR="00B50446" w:rsidRPr="00F53CCE" w14:paraId="3F276CBA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BC6BE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430E7" w14:textId="4DC7F352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83/QD-HDQT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4EB81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B88AF" w14:textId="12410A81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Permission to prepare for project investment: </w:t>
            </w:r>
            <w:r w:rsidR="00017971">
              <w:rPr>
                <w:rFonts w:ascii="Arial" w:hAnsi="Arial"/>
                <w:color w:val="010000"/>
                <w:sz w:val="20"/>
              </w:rPr>
              <w:t>new</w:t>
            </w:r>
            <w:r>
              <w:rPr>
                <w:rFonts w:ascii="Arial" w:hAnsi="Arial"/>
                <w:color w:val="010000"/>
                <w:sz w:val="20"/>
              </w:rPr>
              <w:t xml:space="preserve"> investment in 01 set of Plasma Inverter cutting machine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Wagon Branch.</w:t>
            </w:r>
          </w:p>
        </w:tc>
      </w:tr>
      <w:tr w:rsidR="00B50446" w:rsidRPr="00F53CCE" w14:paraId="314BD47A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2FC87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EA288" w14:textId="2E97F4BC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90/QD-HDQT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E0CEE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12,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2D1EB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Re-Appointment of Company’s Secretariat</w:t>
            </w:r>
          </w:p>
        </w:tc>
      </w:tr>
      <w:tr w:rsidR="00B50446" w:rsidRPr="00F53CCE" w14:paraId="479D41FB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31753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29E2C" w14:textId="76F5CE2A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92/QD-HDQT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AE1B8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21,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1FA53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Permission to prepare for infrastructure investment: Material warehouse for fiber fabric supplies belonging to the Branch of Hanoi Railway Attendant.</w:t>
            </w:r>
          </w:p>
        </w:tc>
      </w:tr>
      <w:tr w:rsidR="00B50446" w:rsidRPr="00F53CCE" w14:paraId="5B566B3D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90F86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5839C" w14:textId="616B7132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93/QD-HDQT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6E24B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26,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4434B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Permission to prepare for infrastructure investment: New construction of X6 road wagon repair factory under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Wagon Branch</w:t>
            </w:r>
          </w:p>
        </w:tc>
      </w:tr>
      <w:tr w:rsidR="00B50446" w:rsidRPr="00F53CCE" w14:paraId="0EFE1901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CD895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D824E" w14:textId="1A379044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103/QD-HDQT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CAA53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9,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F10A3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project "Investment socialization- new passenger wagons"</w:t>
            </w:r>
          </w:p>
        </w:tc>
      </w:tr>
      <w:tr w:rsidR="00B50446" w:rsidRPr="00F53CCE" w14:paraId="6B6C6088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120265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2BE06" w14:textId="62356581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122/QD-HDQT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0C426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5,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1A2B8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Decision on permitting project investment preparation: Investment in a new heat treatment machine for bearings and wheels at the 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workshop under the Goods Wagon Branch.</w:t>
            </w:r>
          </w:p>
        </w:tc>
      </w:tr>
      <w:tr w:rsidR="00B50446" w:rsidRPr="00F53CCE" w14:paraId="63906404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02CA1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CF3A1" w14:textId="20773F10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128/QD-HDQT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B4AD7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24,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314C3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Economic and Technical Report for the project: Construct a new workshop for repairing X6 road wagons at the Vinh Wagon Branch.</w:t>
            </w:r>
          </w:p>
        </w:tc>
      </w:tr>
      <w:tr w:rsidR="00B50446" w:rsidRPr="00F53CCE" w14:paraId="79028182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9CBDD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EB207" w14:textId="387591A3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129/QD-HDQT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0A117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3,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0D470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plan to select the contractor for the project: Construct a new workshop for repairing X6 road wagons at the Vinh Wagon Branch.</w:t>
            </w:r>
          </w:p>
        </w:tc>
      </w:tr>
      <w:tr w:rsidR="00B50446" w:rsidRPr="00F53CCE" w14:paraId="06CE923F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F5A99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3A1E1" w14:textId="4F688FCB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158/QD-HDQT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63024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20,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1DB7F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Issue regulations on goods transportation rates by railway.</w:t>
            </w:r>
          </w:p>
        </w:tc>
      </w:tr>
      <w:tr w:rsidR="00B50446" w:rsidRPr="00F53CCE" w14:paraId="215B0648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D3F26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C5A7E" w14:textId="20E46E41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159/QD-HDQT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84467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26,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4F8D6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Send officials on business trips abroad</w:t>
            </w:r>
          </w:p>
        </w:tc>
      </w:tr>
      <w:tr w:rsidR="00B50446" w:rsidRPr="00F53CCE" w14:paraId="07E71AA8" w14:textId="77777777" w:rsidTr="00AA1B3E">
        <w:trPr>
          <w:cantSplit/>
        </w:trPr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CB825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25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141ED" w14:textId="53AA16B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152/QD-HDQT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AFCCE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28, 2023</w:t>
            </w:r>
          </w:p>
        </w:tc>
        <w:tc>
          <w:tcPr>
            <w:tcW w:w="26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177A1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Issue regulations on the management of electronic ticket sales by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HaNoi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Railway Transport Joint Stock Company</w:t>
            </w:r>
          </w:p>
        </w:tc>
      </w:tr>
    </w:tbl>
    <w:p w14:paraId="47F6573A" w14:textId="6243B9D1" w:rsidR="00B50446" w:rsidRPr="00F53CCE" w:rsidRDefault="005A64E2" w:rsidP="00F53C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Board.</w:t>
      </w:r>
    </w:p>
    <w:p w14:paraId="507D2EC0" w14:textId="77777777" w:rsidR="00B50446" w:rsidRPr="00F53CCE" w:rsidRDefault="005A64E2" w:rsidP="00F53C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Board/the Audit Committee: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7"/>
        <w:gridCol w:w="2411"/>
        <w:gridCol w:w="1522"/>
        <w:gridCol w:w="2096"/>
        <w:gridCol w:w="2471"/>
      </w:tblGrid>
      <w:tr w:rsidR="00B50446" w:rsidRPr="00F53CCE" w14:paraId="0CF56303" w14:textId="77777777" w:rsidTr="00F53CCE">
        <w:trPr>
          <w:cantSplit/>
        </w:trPr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75E0E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024EB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4F927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66A91" w14:textId="4DA72E79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1BCD0" w14:textId="457A75B2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Qualification  </w:t>
            </w:r>
          </w:p>
        </w:tc>
      </w:tr>
      <w:tr w:rsidR="00B50446" w:rsidRPr="00F53CCE" w14:paraId="2D47956A" w14:textId="77777777" w:rsidTr="00F53CCE">
        <w:trPr>
          <w:cantSplit/>
        </w:trPr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42FD9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C75CB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Tu Anh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FBE0C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1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A88E9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18, 2016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30F1E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Economics and Transport Engineer, Master of Business Administration</w:t>
            </w:r>
          </w:p>
        </w:tc>
      </w:tr>
      <w:tr w:rsidR="00B50446" w:rsidRPr="00F53CCE" w14:paraId="43AE9401" w14:textId="77777777" w:rsidTr="00F53CCE">
        <w:trPr>
          <w:cantSplit/>
        </w:trPr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BE119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7418A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Tran Hung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A3395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9BCEA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16, 2018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1120E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Economics and Transport Engineer, Master of Transport Management</w:t>
            </w:r>
          </w:p>
        </w:tc>
      </w:tr>
      <w:tr w:rsidR="00B50446" w:rsidRPr="00F53CCE" w14:paraId="3818373E" w14:textId="77777777" w:rsidTr="00F53CCE">
        <w:trPr>
          <w:cantSplit/>
        </w:trPr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0D0F1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3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C7A94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Vuong Phuong Thao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74F1D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2F316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26, 2017</w:t>
            </w:r>
          </w:p>
        </w:tc>
        <w:tc>
          <w:tcPr>
            <w:tcW w:w="13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46DE1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Economic Transport Engineer Master of Business Administration</w:t>
            </w:r>
          </w:p>
        </w:tc>
      </w:tr>
    </w:tbl>
    <w:p w14:paraId="140C0B96" w14:textId="6CC4D1CB" w:rsidR="00B50446" w:rsidRPr="00F53CCE" w:rsidRDefault="005A64E2" w:rsidP="00F53C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6"/>
        <w:gridCol w:w="2469"/>
        <w:gridCol w:w="2070"/>
        <w:gridCol w:w="1713"/>
        <w:gridCol w:w="1999"/>
      </w:tblGrid>
      <w:tr w:rsidR="00B50446" w:rsidRPr="00F53CCE" w14:paraId="7468968D" w14:textId="77777777" w:rsidTr="00AA1B3E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5269A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6A2C3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Management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ECAE4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A3B35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E4ACF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B50446" w:rsidRPr="00F53CCE" w14:paraId="580F9237" w14:textId="77777777" w:rsidTr="00AA1B3E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497A1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9F7CC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Viet Hiep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40DC6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8, 1963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13568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A8D67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1, 2018</w:t>
            </w:r>
          </w:p>
        </w:tc>
      </w:tr>
      <w:tr w:rsidR="00B50446" w:rsidRPr="00F53CCE" w14:paraId="0BBA4198" w14:textId="77777777" w:rsidTr="00AA1B3E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9341A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0A768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Le Minh Tuan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31214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18, 1964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9662D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1AF2D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1, 2016</w:t>
            </w:r>
          </w:p>
        </w:tc>
      </w:tr>
      <w:tr w:rsidR="00B50446" w:rsidRPr="00F53CCE" w14:paraId="738B1801" w14:textId="77777777" w:rsidTr="00AA1B3E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31B72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092DE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Hong Linh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F402A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27, 1968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D6C4A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03558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6, 2017</w:t>
            </w:r>
          </w:p>
        </w:tc>
      </w:tr>
      <w:tr w:rsidR="00B50446" w:rsidRPr="00F53CCE" w14:paraId="79CB9DBC" w14:textId="77777777" w:rsidTr="00AA1B3E">
        <w:trPr>
          <w:cantSplit/>
        </w:trPr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4D08E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1AA88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Tran Van Nam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8002C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11, 1965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B4684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D0813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1, 2022</w:t>
            </w:r>
          </w:p>
        </w:tc>
      </w:tr>
    </w:tbl>
    <w:p w14:paraId="136F3786" w14:textId="29AC8D40" w:rsidR="00B50446" w:rsidRPr="00F53CCE" w:rsidRDefault="005A64E2" w:rsidP="00F53C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24"/>
        <w:gridCol w:w="1693"/>
        <w:gridCol w:w="2409"/>
        <w:gridCol w:w="2691"/>
      </w:tblGrid>
      <w:tr w:rsidR="00B50446" w:rsidRPr="00F53CCE" w14:paraId="13A539B8" w14:textId="77777777" w:rsidTr="00F53CCE">
        <w:trPr>
          <w:cantSplit/>
        </w:trPr>
        <w:tc>
          <w:tcPr>
            <w:tcW w:w="1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1DDD5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7F92A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E905B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Qualification:</w:t>
            </w:r>
          </w:p>
        </w:tc>
        <w:tc>
          <w:tcPr>
            <w:tcW w:w="14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4D390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 /dismissal</w:t>
            </w:r>
          </w:p>
        </w:tc>
      </w:tr>
      <w:tr w:rsidR="00B50446" w:rsidRPr="00F53CCE" w14:paraId="132AB875" w14:textId="77777777" w:rsidTr="00F53CCE">
        <w:trPr>
          <w:cantSplit/>
        </w:trPr>
        <w:tc>
          <w:tcPr>
            <w:tcW w:w="12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40BBB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Luong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Chien</w:t>
            </w:r>
            <w:proofErr w:type="spellEnd"/>
          </w:p>
        </w:tc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2CE23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16, 1982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B0050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</w:t>
            </w:r>
          </w:p>
        </w:tc>
        <w:tc>
          <w:tcPr>
            <w:tcW w:w="14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7D09C" w14:textId="77777777" w:rsidR="00B50446" w:rsidRPr="00F53CCE" w:rsidRDefault="005A64E2" w:rsidP="00F5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15, 2019</w:t>
            </w:r>
          </w:p>
        </w:tc>
      </w:tr>
    </w:tbl>
    <w:p w14:paraId="68F3146D" w14:textId="77777777" w:rsidR="00B50446" w:rsidRPr="00F53CCE" w:rsidRDefault="005A64E2" w:rsidP="00AA1B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 None.</w:t>
      </w:r>
    </w:p>
    <w:p w14:paraId="50639514" w14:textId="60F185FC" w:rsidR="00B50446" w:rsidRPr="00F53CCE" w:rsidRDefault="005A64E2" w:rsidP="00AA1B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AA1B3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and transactions between the </w:t>
      </w:r>
      <w:r w:rsidR="00AA1B3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</w:t>
      </w:r>
      <w:r>
        <w:rPr>
          <w:rFonts w:ascii="Arial" w:hAnsi="Arial"/>
          <w:color w:val="010000"/>
          <w:sz w:val="20"/>
        </w:rPr>
        <w:lastRenderedPageBreak/>
        <w:t>Company with the Company itself</w:t>
      </w:r>
    </w:p>
    <w:p w14:paraId="175B074B" w14:textId="58AE7028" w:rsidR="00B50446" w:rsidRPr="00F53CCE" w:rsidRDefault="005A64E2" w:rsidP="00AA1B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AA1B3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Company, or between the Company and </w:t>
      </w:r>
      <w:r w:rsidR="00AA1B3E">
        <w:rPr>
          <w:rFonts w:ascii="Arial" w:hAnsi="Arial"/>
          <w:color w:val="010000"/>
          <w:sz w:val="20"/>
        </w:rPr>
        <w:t>principal</w:t>
      </w:r>
      <w:r>
        <w:rPr>
          <w:rFonts w:ascii="Arial" w:hAnsi="Arial"/>
          <w:color w:val="010000"/>
          <w:sz w:val="20"/>
        </w:rPr>
        <w:t xml:space="preserve"> shareholders, PDMR, or </w:t>
      </w:r>
      <w:r w:rsidR="00AA1B3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p w14:paraId="1A3398B9" w14:textId="77777777" w:rsidR="00B50446" w:rsidRPr="00F53CCE" w:rsidRDefault="005A64E2" w:rsidP="00AA1B3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Contract No. 03/HD.DHGTDS/2023 dated April 26, 2023 between the Company and Vietnam Railways Corporation (Major shareholder holding 91.62% of capital at the Company) on supplying and using services of operating railway transport and relevant supporting services of 2023.</w:t>
      </w:r>
    </w:p>
    <w:p w14:paraId="4876A7D4" w14:textId="52B170D1" w:rsidR="00B50446" w:rsidRPr="00F53CCE" w:rsidRDefault="005A64E2" w:rsidP="00AA1B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Company’s PDMR, </w:t>
      </w:r>
      <w:r w:rsidR="00AA1B3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Company None</w:t>
      </w:r>
    </w:p>
    <w:p w14:paraId="0B1159D1" w14:textId="77777777" w:rsidR="00B50446" w:rsidRPr="00F53CCE" w:rsidRDefault="005A64E2" w:rsidP="00AA1B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</w:t>
      </w:r>
    </w:p>
    <w:p w14:paraId="33AF6CAF" w14:textId="4D0714FA" w:rsidR="00B50446" w:rsidRPr="00F53CCE" w:rsidRDefault="005A64E2" w:rsidP="00AA1B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3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companies where members of the Board of Directors, membe</w:t>
      </w:r>
      <w:r w:rsidR="00AA1B3E">
        <w:rPr>
          <w:rFonts w:ascii="Arial" w:hAnsi="Arial"/>
          <w:color w:val="010000"/>
          <w:sz w:val="20"/>
        </w:rPr>
        <w:t>rs of the Supervisory Board, Executive</w:t>
      </w:r>
      <w:r>
        <w:rPr>
          <w:rFonts w:ascii="Arial" w:hAnsi="Arial"/>
          <w:color w:val="010000"/>
          <w:sz w:val="20"/>
        </w:rPr>
        <w:t xml:space="preserve"> Manager (</w:t>
      </w:r>
      <w:r w:rsidR="00AA1B3E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 have been founding members or members</w:t>
      </w:r>
      <w:r w:rsidR="00AA1B3E">
        <w:rPr>
          <w:rFonts w:ascii="Arial" w:hAnsi="Arial"/>
          <w:color w:val="010000"/>
          <w:sz w:val="20"/>
        </w:rPr>
        <w:t xml:space="preserve"> of the Board of Directors or </w:t>
      </w:r>
      <w:r>
        <w:rPr>
          <w:rFonts w:ascii="Arial" w:hAnsi="Arial"/>
          <w:color w:val="010000"/>
          <w:sz w:val="20"/>
        </w:rPr>
        <w:t>Executive Manager (</w:t>
      </w:r>
      <w:r w:rsidR="00AA1B3E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for the past three (03) years (as at the </w:t>
      </w:r>
      <w:r w:rsidR="00AA1B3E">
        <w:rPr>
          <w:rFonts w:ascii="Arial" w:hAnsi="Arial"/>
          <w:color w:val="010000"/>
          <w:sz w:val="20"/>
        </w:rPr>
        <w:t>date</w:t>
      </w:r>
      <w:r>
        <w:rPr>
          <w:rFonts w:ascii="Arial" w:hAnsi="Arial"/>
          <w:color w:val="010000"/>
          <w:sz w:val="20"/>
        </w:rPr>
        <w:t xml:space="preserve"> of reporting): None</w:t>
      </w:r>
    </w:p>
    <w:p w14:paraId="6BE95388" w14:textId="76305A6A" w:rsidR="00B50446" w:rsidRPr="00F53CCE" w:rsidRDefault="005A64E2" w:rsidP="00AA1B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3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companies where </w:t>
      </w:r>
      <w:r w:rsidR="00AA1B3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members </w:t>
      </w:r>
      <w:r w:rsidR="00AA1B3E">
        <w:rPr>
          <w:rFonts w:ascii="Arial" w:hAnsi="Arial"/>
          <w:color w:val="010000"/>
          <w:sz w:val="20"/>
        </w:rPr>
        <w:t xml:space="preserve">of the Supervisory Board, Executive </w:t>
      </w:r>
      <w:r>
        <w:rPr>
          <w:rFonts w:ascii="Arial" w:hAnsi="Arial"/>
          <w:color w:val="010000"/>
          <w:sz w:val="20"/>
        </w:rPr>
        <w:t>Manager (</w:t>
      </w:r>
      <w:r w:rsidR="00AA1B3E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 are member</w:t>
      </w:r>
      <w:r w:rsidR="00AA1B3E">
        <w:rPr>
          <w:rFonts w:ascii="Arial" w:hAnsi="Arial"/>
          <w:color w:val="010000"/>
          <w:sz w:val="20"/>
        </w:rPr>
        <w:t>s of the Board of Directors and</w:t>
      </w:r>
      <w:r>
        <w:rPr>
          <w:rFonts w:ascii="Arial" w:hAnsi="Arial"/>
          <w:color w:val="010000"/>
          <w:sz w:val="20"/>
        </w:rPr>
        <w:t xml:space="preserve"> Executive Manager (</w:t>
      </w:r>
      <w:r w:rsidR="00AA1B3E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): None</w:t>
      </w:r>
    </w:p>
    <w:p w14:paraId="71368010" w14:textId="50E83499" w:rsidR="00B50446" w:rsidRPr="00F53CCE" w:rsidRDefault="005A64E2" w:rsidP="00AA1B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3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Other transactions of the Company (if any) that can bring about material or non-material benefits to members of the Board of Directors, members of the Supervisory Board, </w:t>
      </w:r>
      <w:r w:rsidR="00AA1B3E">
        <w:rPr>
          <w:rFonts w:ascii="Arial" w:hAnsi="Arial"/>
          <w:color w:val="010000"/>
          <w:sz w:val="20"/>
        </w:rPr>
        <w:t>Executive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Manager (</w:t>
      </w:r>
      <w:r w:rsidR="00AA1B3E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 and other managers. None</w:t>
      </w:r>
    </w:p>
    <w:p w14:paraId="52DBE929" w14:textId="22B03F51" w:rsidR="00B50446" w:rsidRPr="00F53CCE" w:rsidRDefault="005A64E2" w:rsidP="00AA1B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AA1B3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p w14:paraId="598CB3C4" w14:textId="7F116242" w:rsidR="00B50446" w:rsidRPr="00F53CCE" w:rsidRDefault="005A64E2" w:rsidP="00AA1B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Company’s share transaction of PDMR and </w:t>
      </w:r>
      <w:r w:rsidR="00AA1B3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persons: None</w:t>
      </w:r>
    </w:p>
    <w:p w14:paraId="05D9594C" w14:textId="77777777" w:rsidR="00B50446" w:rsidRPr="00F53CCE" w:rsidRDefault="005A64E2" w:rsidP="00AA1B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</w:t>
      </w:r>
    </w:p>
    <w:sectPr w:rsidR="00B50446" w:rsidRPr="00F53CCE" w:rsidSect="0054196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19"/>
    <w:multiLevelType w:val="multilevel"/>
    <w:tmpl w:val="53AA3A5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5EA9"/>
    <w:multiLevelType w:val="multilevel"/>
    <w:tmpl w:val="A9525CF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C577303"/>
    <w:multiLevelType w:val="multilevel"/>
    <w:tmpl w:val="AEB0019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F7502"/>
    <w:multiLevelType w:val="multilevel"/>
    <w:tmpl w:val="41E0BF4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D2D2E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BA7A42"/>
    <w:multiLevelType w:val="multilevel"/>
    <w:tmpl w:val="FE800A3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A744D38"/>
    <w:multiLevelType w:val="multilevel"/>
    <w:tmpl w:val="2656387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C7D228E"/>
    <w:multiLevelType w:val="multilevel"/>
    <w:tmpl w:val="A57C24A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46"/>
    <w:rsid w:val="00017971"/>
    <w:rsid w:val="000F0C45"/>
    <w:rsid w:val="00541961"/>
    <w:rsid w:val="005A64E2"/>
    <w:rsid w:val="008114B6"/>
    <w:rsid w:val="00A0598A"/>
    <w:rsid w:val="00AA1B3E"/>
    <w:rsid w:val="00B50446"/>
    <w:rsid w:val="00F5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A84C"/>
  <w15:docId w15:val="{D6539448-36A2-45A4-8D50-F5628D3A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656566"/>
      <w:sz w:val="42"/>
      <w:szCs w:val="4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line="233" w:lineRule="auto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02" w:lineRule="auto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180" w:lineRule="auto"/>
      <w:outlineLvl w:val="0"/>
    </w:pPr>
    <w:rPr>
      <w:rFonts w:ascii="Arial" w:eastAsia="Arial" w:hAnsi="Arial" w:cs="Arial"/>
      <w:color w:val="656566"/>
      <w:sz w:val="42"/>
      <w:szCs w:val="4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39"/>
    <w:rsid w:val="008D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LM+0kJsytiYUXZ7mwv/G0e8x/A==">CgMxLjA4AHIhMTRxM3p1LVhQWjVuQW9jVDdRU3Z0UmRTU2lGcGRFdkR2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2024-02-23T02:29:00Z</dcterms:created>
  <dcterms:modified xsi:type="dcterms:W3CDTF">2024-02-23T02:29:00Z</dcterms:modified>
</cp:coreProperties>
</file>