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BD13" w14:textId="77777777" w:rsidR="00AF56ED" w:rsidRPr="007E0100" w:rsidRDefault="004F5FCF" w:rsidP="00D535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KLB: Annual Corporate Governance Report 2023</w:t>
      </w:r>
    </w:p>
    <w:p w14:paraId="4B4E6B2D" w14:textId="77777777" w:rsidR="00AF56ED" w:rsidRPr="007E0100" w:rsidRDefault="004F5FCF" w:rsidP="00D535F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2024, Kien Long Commercial Joint Stock Bank announced Report No. 02/BC- CT.HDQT on the corporate governance of the Company in 2023 as follows:</w:t>
      </w:r>
    </w:p>
    <w:p w14:paraId="1A727F0F" w14:textId="77777777" w:rsidR="00AF56ED" w:rsidRPr="007E0100" w:rsidRDefault="004F5FCF" w:rsidP="00D53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Kien Long Commercial Joint Stock Bank</w:t>
      </w:r>
    </w:p>
    <w:p w14:paraId="35811088" w14:textId="77777777" w:rsidR="00AF56ED" w:rsidRPr="007E0100" w:rsidRDefault="004F5FCF" w:rsidP="00D53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40-42-44 Pham Hong Thai Street, Vinh Thanh Van Ward, Rach Gia City, Kien Giang Province </w:t>
      </w:r>
    </w:p>
    <w:p w14:paraId="33640015" w14:textId="77777777" w:rsidR="00AF56ED" w:rsidRPr="007E0100" w:rsidRDefault="004F5FCF" w:rsidP="00D53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0297.3869950 Fax: 0297.3877538 Email: kienlong@kienlongbank.com</w:t>
      </w:r>
    </w:p>
    <w:p w14:paraId="1E63F4D5" w14:textId="77777777" w:rsidR="00AF56ED" w:rsidRPr="007E0100" w:rsidRDefault="004F5FCF" w:rsidP="00D53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3,652,818,780,000</w:t>
      </w:r>
    </w:p>
    <w:p w14:paraId="7BB442A0" w14:textId="77777777" w:rsidR="00AF56ED" w:rsidRPr="007E0100" w:rsidRDefault="004F5FCF" w:rsidP="00D53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KLB</w:t>
      </w:r>
    </w:p>
    <w:p w14:paraId="4D6CFD9E" w14:textId="52F6E928" w:rsidR="00AF56ED" w:rsidRPr="007E0100" w:rsidRDefault="004F5FCF" w:rsidP="00D53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D535FF">
        <w:rPr>
          <w:rFonts w:ascii="Arial" w:hAnsi="Arial"/>
          <w:color w:val="010000"/>
          <w:sz w:val="20"/>
        </w:rPr>
        <w:t>General Meeting, Board of Directors, Supervisory Board and</w:t>
      </w:r>
      <w:r>
        <w:rPr>
          <w:rFonts w:ascii="Arial" w:hAnsi="Arial"/>
          <w:color w:val="010000"/>
          <w:sz w:val="20"/>
        </w:rPr>
        <w:t xml:space="preserve"> </w:t>
      </w:r>
      <w:r w:rsidR="00D535FF">
        <w:rPr>
          <w:rFonts w:ascii="Arial" w:hAnsi="Arial"/>
          <w:color w:val="010000"/>
          <w:sz w:val="20"/>
        </w:rPr>
        <w:t>Managing Director/Manager (as per Point a</w:t>
      </w:r>
      <w:r>
        <w:rPr>
          <w:rFonts w:ascii="Arial" w:hAnsi="Arial"/>
          <w:color w:val="010000"/>
          <w:sz w:val="20"/>
        </w:rPr>
        <w:t xml:space="preserve"> Article 137, Law on Enterprises 2020)</w:t>
      </w:r>
    </w:p>
    <w:p w14:paraId="694A7C39" w14:textId="77777777" w:rsidR="00AF56ED" w:rsidRPr="007E0100" w:rsidRDefault="004F5FCF" w:rsidP="00D53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Implemented</w:t>
      </w:r>
    </w:p>
    <w:p w14:paraId="698C9123" w14:textId="444F1BC2" w:rsidR="00AF56ED" w:rsidRPr="007E0100" w:rsidRDefault="004F5FCF" w:rsidP="00D535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D535FF">
        <w:rPr>
          <w:rFonts w:ascii="Arial" w:hAnsi="Arial"/>
          <w:color w:val="010000"/>
          <w:sz w:val="20"/>
        </w:rPr>
        <w:t>General Meeting</w:t>
      </w:r>
    </w:p>
    <w:p w14:paraId="50A8E446" w14:textId="08ACD17F" w:rsidR="00AF56ED" w:rsidRPr="007E0100" w:rsidRDefault="004F5FCF" w:rsidP="00D535F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27, 2023, Kien Long Commercial Joint Stock Bank (KienlongBank) successfully held the Annual </w:t>
      </w:r>
      <w:r w:rsidR="00D535F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in 2023. Based on the reports, proposals and discussion process, the </w:t>
      </w:r>
      <w:r w:rsidR="00D535F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approved Resolution No. 01/NQ-DHDCD dated April 27, 2023 on the following main contents:</w:t>
      </w:r>
    </w:p>
    <w:p w14:paraId="7A4A353B" w14:textId="77777777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activities of the Board of Directors in 2022, in the term 2018-2022, and the operational orientation for 2023 in the term 2023-2027;</w:t>
      </w:r>
    </w:p>
    <w:p w14:paraId="0BE9168B" w14:textId="77777777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Results of business activities in 2022 and Business plan for 2023;</w:t>
      </w:r>
    </w:p>
    <w:p w14:paraId="08127A96" w14:textId="77777777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report of the Supervisory Board on the operation in 2022 and the operation plan in 2023; the operation of the term 2018 - 2022 and the proposed operation plan for the term 2023 - 2027;</w:t>
      </w:r>
    </w:p>
    <w:p w14:paraId="47F586C9" w14:textId="77777777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Consolidated Financial Statements 2022 of KienlongBank by A&amp;C Auditing and Consulting Company Limited;</w:t>
      </w:r>
    </w:p>
    <w:p w14:paraId="3140B300" w14:textId="7EEEF1C6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Approve the termination of the content validity on the implementation of the plan to issue treasury shares for employees that was approved by Resolution No. 01/NQ-DHDCD dated January 28, 2021 and Resolution No. 02/NQ-DHDCD dated April 29, 2022 of the </w:t>
      </w:r>
      <w:r w:rsidR="00D535F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in 2021 stated in Article 12 of Resolution No. 04/NQ-DHDCD dated April 28, 2021; </w:t>
      </w:r>
    </w:p>
    <w:p w14:paraId="1A1FC2A5" w14:textId="77777777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termination of the content validity on the implementation of the plan to list KienlongBank shares on the stock exchange stated in Article 2 of Resolution No. 04/NQ-DHDCD dated December 28, 2021;</w:t>
      </w:r>
    </w:p>
    <w:p w14:paraId="4F7AFDE5" w14:textId="77777777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termination of the content validity on the dividend payment in 2021 with the rate of 16% at Article 7 and the plan to increase the charter capital of KienlongBank (from VND 3,652,818,780,000 to VND 4,231,189,780,000) stated in Article 8 of Resolution No. 01/NQ-DHDCD dated April 28, 2022;</w:t>
      </w:r>
    </w:p>
    <w:p w14:paraId="3C6B1EBF" w14:textId="77777777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remuneration payment for the Board of Directors and the Supervisory Board in 2022, and the remuneration estimate in 2023.</w:t>
      </w:r>
    </w:p>
    <w:p w14:paraId="74875615" w14:textId="71B34501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selection of an independe</w:t>
      </w:r>
      <w:r w:rsidR="00D535FF">
        <w:rPr>
          <w:rFonts w:ascii="Arial" w:hAnsi="Arial"/>
          <w:color w:val="010000"/>
          <w:sz w:val="20"/>
        </w:rPr>
        <w:t>nt audit company to review the Semi-annual Financial S</w:t>
      </w:r>
      <w:r>
        <w:rPr>
          <w:rFonts w:ascii="Arial" w:hAnsi="Arial"/>
          <w:color w:val="010000"/>
          <w:sz w:val="20"/>
        </w:rPr>
        <w:t>ta</w:t>
      </w:r>
      <w:r w:rsidR="00D535FF">
        <w:rPr>
          <w:rFonts w:ascii="Arial" w:hAnsi="Arial"/>
          <w:color w:val="010000"/>
          <w:sz w:val="20"/>
        </w:rPr>
        <w:t>tements (06 months), audit the Financial S</w:t>
      </w:r>
      <w:r>
        <w:rPr>
          <w:rFonts w:ascii="Arial" w:hAnsi="Arial"/>
          <w:color w:val="010000"/>
          <w:sz w:val="20"/>
        </w:rPr>
        <w:t xml:space="preserve">tatements and the operation of the internal control system in 2023 of KienlongBank and KienlongBank Asset Management Company (KBA Company); </w:t>
      </w:r>
    </w:p>
    <w:p w14:paraId="06FE5586" w14:textId="3099D3FA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authorization and assignment of tasks for the Board of Directors of KienlongBank to decide on several issues under the authority of the </w:t>
      </w:r>
      <w:r w:rsidR="00D535F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;</w:t>
      </w:r>
    </w:p>
    <w:p w14:paraId="6623ACC0" w14:textId="77777777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member structure  of the Board of Directors and the Supervisory Board for the term 2023 - 2027 of KienlongBank;</w:t>
      </w:r>
    </w:p>
    <w:p w14:paraId="01A72F00" w14:textId="77777777" w:rsidR="00AF56ED" w:rsidRPr="007E0100" w:rsidRDefault="004F5FCF" w:rsidP="00D535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election result and recognize the elected members of the Board of Directors, the Supervisory Board for the term 2023-2027.</w:t>
      </w:r>
    </w:p>
    <w:p w14:paraId="05C2C009" w14:textId="15C89C22" w:rsidR="00AF56ED" w:rsidRPr="007E0100" w:rsidRDefault="004F5FCF" w:rsidP="00D535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1B4DD31E" w14:textId="77777777" w:rsidR="00AF56ED" w:rsidRPr="007E0100" w:rsidRDefault="004F5FCF" w:rsidP="00D535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p w14:paraId="13A8ED91" w14:textId="77777777" w:rsidR="00AF56ED" w:rsidRPr="007E0100" w:rsidRDefault="004F5FCF" w:rsidP="00D535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 for the term of 2018-2022</w:t>
      </w:r>
    </w:p>
    <w:tbl>
      <w:tblPr>
        <w:tblStyle w:val="a"/>
        <w:tblW w:w="5000" w:type="pct"/>
        <w:jc w:val="center"/>
        <w:tblLook w:val="0400" w:firstRow="0" w:lastRow="0" w:firstColumn="0" w:lastColumn="0" w:noHBand="0" w:noVBand="1"/>
      </w:tblPr>
      <w:tblGrid>
        <w:gridCol w:w="960"/>
        <w:gridCol w:w="2885"/>
        <w:gridCol w:w="4299"/>
        <w:gridCol w:w="2915"/>
        <w:gridCol w:w="2890"/>
      </w:tblGrid>
      <w:tr w:rsidR="00AF56ED" w:rsidRPr="007E0100" w14:paraId="3895CA8C" w14:textId="77777777" w:rsidTr="007E0100">
        <w:trPr>
          <w:cantSplit/>
          <w:jc w:val="center"/>
        </w:trPr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E88B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EA23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0F04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F337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AF56ED" w:rsidRPr="007E0100" w14:paraId="4075D25C" w14:textId="77777777" w:rsidTr="007E0100">
        <w:trPr>
          <w:cantSplit/>
          <w:jc w:val="center"/>
        </w:trPr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83BCB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AB9E8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AC6FC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072E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430E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AF56ED" w:rsidRPr="007E0100" w14:paraId="27482ACF" w14:textId="77777777" w:rsidTr="007E0100">
        <w:trPr>
          <w:cantSplit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3DA3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7D5D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Thu Hang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43D4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  <w:p w14:paraId="636EB96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(Non-executive member)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BBFF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2021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06A3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AF56ED" w:rsidRPr="007E0100" w14:paraId="310482AB" w14:textId="77777777" w:rsidTr="007E0100">
        <w:trPr>
          <w:cantSplit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F04B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4BF3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Mai Huu Tin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7850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 (Non-executive member)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8443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2013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E2C4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  <w:tr w:rsidR="00AF56ED" w:rsidRPr="007E0100" w14:paraId="677AD394" w14:textId="77777777" w:rsidTr="007E0100">
        <w:trPr>
          <w:cantSplit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5B7D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2F956" w14:textId="382F71DE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Tran Duy Huyen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43A0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 (Non-executive member)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2D39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2013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C38C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  <w:tr w:rsidR="00AF56ED" w:rsidRPr="007E0100" w14:paraId="78F7A3CB" w14:textId="77777777" w:rsidTr="007E0100">
        <w:trPr>
          <w:cantSplit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3B1D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9DCF3" w14:textId="44B0DB3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Ngoc Minh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E1538" w14:textId="0F0C899B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- cum -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</w:p>
          <w:p w14:paraId="1DD0CF0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(Executive member)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1FBA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1236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AF56ED" w:rsidRPr="007E0100" w14:paraId="2FCD05C9" w14:textId="77777777" w:rsidTr="007E0100">
        <w:trPr>
          <w:cantSplit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3953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10D9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Thanh Hai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432A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  <w:p w14:paraId="10D8ED3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(Non-executive member)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2278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4701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AF56ED" w:rsidRPr="007E0100" w14:paraId="28CBD219" w14:textId="77777777" w:rsidTr="007E0100">
        <w:trPr>
          <w:cantSplit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3CB5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D4C0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Tuan Anh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9BC6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  <w:p w14:paraId="431E510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(Non-executive member)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7528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2018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709B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  <w:tr w:rsidR="00AF56ED" w:rsidRPr="007E0100" w14:paraId="1FFA5B80" w14:textId="77777777" w:rsidTr="007E0100">
        <w:trPr>
          <w:cantSplit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7DA2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90F8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Thuy Quynh Huong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6074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  <w:p w14:paraId="3BF15EE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(Non-executive member)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3457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15, 2014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C0BB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  <w:tr w:rsidR="00AF56ED" w:rsidRPr="007E0100" w14:paraId="4F2E9AF9" w14:textId="77777777" w:rsidTr="007E0100">
        <w:trPr>
          <w:cantSplit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5062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AF3E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Hong Hanh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B623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 (Non-executive member)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3E9D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FB63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</w:tbl>
    <w:p w14:paraId="49FC1C5F" w14:textId="77777777" w:rsidR="00AF56ED" w:rsidRPr="007E0100" w:rsidRDefault="004F5FCF" w:rsidP="007E0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 in the term of 2023-2027</w:t>
      </w:r>
    </w:p>
    <w:tbl>
      <w:tblPr>
        <w:tblStyle w:val="a0"/>
        <w:tblW w:w="5000" w:type="pct"/>
        <w:jc w:val="center"/>
        <w:tblLook w:val="0400" w:firstRow="0" w:lastRow="0" w:firstColumn="0" w:lastColumn="0" w:noHBand="0" w:noVBand="1"/>
      </w:tblPr>
      <w:tblGrid>
        <w:gridCol w:w="927"/>
        <w:gridCol w:w="2904"/>
        <w:gridCol w:w="4363"/>
        <w:gridCol w:w="3540"/>
        <w:gridCol w:w="2215"/>
      </w:tblGrid>
      <w:tr w:rsidR="00AF56ED" w:rsidRPr="007E0100" w14:paraId="50983A45" w14:textId="77777777" w:rsidTr="007E0100">
        <w:trPr>
          <w:cantSplit/>
          <w:jc w:val="center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9412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54A7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5794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06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AD41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AF56ED" w:rsidRPr="007E0100" w14:paraId="7A41AFED" w14:textId="77777777" w:rsidTr="007E0100">
        <w:trPr>
          <w:cantSplit/>
          <w:jc w:val="center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04BD2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9A090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19618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7F22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0CCE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AF56ED" w:rsidRPr="007E0100" w14:paraId="60BCAB38" w14:textId="77777777" w:rsidTr="007E0100">
        <w:trPr>
          <w:cantSplit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71A8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1513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Thu Hang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63A5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  <w:p w14:paraId="745A249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(Non-executive member)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B1CD5" w14:textId="1A764498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DFF0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AF56ED" w:rsidRPr="007E0100" w14:paraId="30367C25" w14:textId="77777777" w:rsidTr="007E0100">
        <w:trPr>
          <w:cantSplit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165B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E914F" w14:textId="763E1551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Ngoc Minh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97CB6" w14:textId="18061C4D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Vice Chair of the Board of Directors - cum -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</w:p>
          <w:p w14:paraId="57F2131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(Executive member)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2D29C" w14:textId="128322CF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69D8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AF56ED" w:rsidRPr="007E0100" w14:paraId="6DE78A19" w14:textId="77777777" w:rsidTr="007E0100">
        <w:trPr>
          <w:cantSplit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5561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437C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Thanh Huong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C8017" w14:textId="53BC410C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Board of Directors - cum - the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</w:p>
          <w:p w14:paraId="322AF86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(Executive member)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85F9C" w14:textId="2D8532BD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Newly 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8B57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AF56ED" w:rsidRPr="007E0100" w14:paraId="6E178E1E" w14:textId="77777777" w:rsidTr="007E0100">
        <w:trPr>
          <w:cantSplit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9CD6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AC19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Thanh Hai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276E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(Non-executive member)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87814" w14:textId="741600F5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349E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AF56ED" w:rsidRPr="007E0100" w14:paraId="051426BF" w14:textId="77777777" w:rsidTr="007E0100">
        <w:trPr>
          <w:cantSplit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3F54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3447F" w14:textId="021D6FD4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Khac Gia Bao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7A2B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  <w:p w14:paraId="65AA138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(Non-executive member)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B3194" w14:textId="3FEAA58E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Newly 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9C76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AF56ED" w:rsidRPr="007E0100" w14:paraId="20F390A8" w14:textId="77777777" w:rsidTr="007E0100">
        <w:trPr>
          <w:cantSplit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F1CD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156F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Cao Cuong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12D4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(Non-executive member)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39CF8" w14:textId="0F55BBAD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Newly 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9A03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AF56ED" w:rsidRPr="007E0100" w14:paraId="074A832A" w14:textId="77777777" w:rsidTr="007E0100">
        <w:trPr>
          <w:cantSplit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1457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398B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Thuy Nguyen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56E5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 (Non-executive member)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676EB" w14:textId="0E881198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Newly 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CC62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</w:tbl>
    <w:p w14:paraId="50969030" w14:textId="77777777" w:rsidR="00AF56ED" w:rsidRPr="007E0100" w:rsidRDefault="004F5FCF" w:rsidP="007E01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p w14:paraId="3B26688A" w14:textId="77777777" w:rsidR="00AF56ED" w:rsidRPr="007E0100" w:rsidRDefault="004F5FCF" w:rsidP="007E01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Resolutions: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8"/>
        <w:gridCol w:w="2632"/>
        <w:gridCol w:w="2043"/>
        <w:gridCol w:w="8241"/>
      </w:tblGrid>
      <w:tr w:rsidR="00AF56ED" w:rsidRPr="007E0100" w14:paraId="6ADCDC2C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54D9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DD944" w14:textId="085FAF8A" w:rsidR="00AF56ED" w:rsidRPr="007E0100" w:rsidRDefault="00810EF1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D535FF">
              <w:rPr>
                <w:rFonts w:ascii="Arial" w:hAnsi="Arial"/>
                <w:color w:val="010000"/>
                <w:sz w:val="20"/>
              </w:rPr>
              <w:t xml:space="preserve">Resolution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4EFE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34CFA" w14:textId="59DDE52C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535FF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AF56ED" w:rsidRPr="007E0100" w14:paraId="1C4A0A32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77D8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722C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DB60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13,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D426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Withdrawal of the dossier for listing share registration of KienlongBank at the Ho Chi Minh City Stock Exchange. </w:t>
            </w:r>
          </w:p>
        </w:tc>
      </w:tr>
      <w:tr w:rsidR="00AF56ED" w:rsidRPr="007E0100" w14:paraId="2FFF95B5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5D54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4496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0E63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19,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D624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support and lucky money for Lunar New Year 2023 for KienlongBank staff</w:t>
            </w:r>
          </w:p>
        </w:tc>
      </w:tr>
      <w:tr w:rsidR="00AF56ED" w:rsidRPr="007E0100" w14:paraId="1A88E7FA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F13C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676A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3023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19,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9DE0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support and lucky money for Lunar New Year 2023 for KBA Company staff</w:t>
            </w:r>
          </w:p>
        </w:tc>
      </w:tr>
      <w:tr w:rsidR="00AF56ED" w:rsidRPr="007E0100" w14:paraId="39A34EB6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8255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CFA9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6E62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8117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Investment in Government bonds, Government-guaranteed bonds, local government bonds, treasury bills, State Bank bills of KienlongBank </w:t>
            </w:r>
          </w:p>
        </w:tc>
      </w:tr>
      <w:tr w:rsidR="00AF56ED" w:rsidRPr="007E0100" w14:paraId="2C2C8844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F6A5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F7DB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6EE3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C621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market risk limit of KienlongBank</w:t>
            </w:r>
          </w:p>
        </w:tc>
      </w:tr>
      <w:tr w:rsidR="00AF56ED" w:rsidRPr="007E0100" w14:paraId="5F101813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4661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DE5A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F712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50EA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Pay reward, remuneration in 2023 according to the business results in 2022 for KienlongBank staff </w:t>
            </w:r>
          </w:p>
        </w:tc>
      </w:tr>
      <w:tr w:rsidR="00AF56ED" w:rsidRPr="007E0100" w14:paraId="597BB971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870F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261F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4F6F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3C22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Pay reward, remuneration in 2023 according to the business results in 2022 for KBA Company staff </w:t>
            </w:r>
          </w:p>
        </w:tc>
      </w:tr>
      <w:tr w:rsidR="00AF56ED" w:rsidRPr="007E0100" w14:paraId="49033E0D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6002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038A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919F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7,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69370" w14:textId="4946B54A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Expected time, venue and agenda for the Annual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KienlongBank</w:t>
            </w:r>
          </w:p>
        </w:tc>
      </w:tr>
      <w:tr w:rsidR="00AF56ED" w:rsidRPr="007E0100" w14:paraId="30F22067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0570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8A83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A816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7,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22494" w14:textId="49912181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record date to exercise the rights to attend the Annual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KienlongBank</w:t>
            </w:r>
          </w:p>
        </w:tc>
      </w:tr>
      <w:tr w:rsidR="00AF56ED" w:rsidRPr="007E0100" w14:paraId="31B01184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1D2B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D219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DEA9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14,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E0CD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operation office’s location of KienlongBank - Dong Nai Branch</w:t>
            </w:r>
          </w:p>
        </w:tc>
      </w:tr>
      <w:tr w:rsidR="00AF56ED" w:rsidRPr="007E0100" w14:paraId="4B478D6A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CB46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240F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22FB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14,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E964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 the hiring of an international credit rating organization to conduct credit rating of KienlongBank in 2023</w:t>
            </w:r>
          </w:p>
        </w:tc>
      </w:tr>
      <w:tr w:rsidR="00AF56ED" w:rsidRPr="007E0100" w14:paraId="124C6E9C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8E5C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343E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0DB7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1642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Structure of the Board of Directors, Supervisory Board and introduction of personnel expected to be elected to the Board of Directors, Supervisory Board for the term 2023 - 2027</w:t>
            </w:r>
          </w:p>
        </w:tc>
      </w:tr>
      <w:tr w:rsidR="00AF56ED" w:rsidRPr="007E0100" w14:paraId="0DC8AD9F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C17F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F0DA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CAE9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16,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2C3A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to the State Bank of Vietnam on the assessment of capital adequacy in 2022</w:t>
            </w:r>
          </w:p>
        </w:tc>
      </w:tr>
      <w:tr w:rsidR="00AF56ED" w:rsidRPr="007E0100" w14:paraId="6E92D0B4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958F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14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7026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3066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8612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to issue deposit certificates to increase Tier 2 capital in 2023 of KienlongBank</w:t>
            </w:r>
          </w:p>
        </w:tc>
      </w:tr>
      <w:tr w:rsidR="00AF56ED" w:rsidRPr="007E0100" w14:paraId="3A2960A0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D7F8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32F4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A3FB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C1A49" w14:textId="2B3822B4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Termination of the validity of Resolution No. 10</w:t>
            </w:r>
            <w:r w:rsidR="00D535FF">
              <w:rPr>
                <w:rFonts w:ascii="Arial" w:hAnsi="Arial"/>
                <w:color w:val="010000"/>
                <w:sz w:val="20"/>
              </w:rPr>
              <w:t>/NQ-HDQT dated March 14, 2023 by</w:t>
            </w:r>
            <w:r>
              <w:rPr>
                <w:rFonts w:ascii="Arial" w:hAnsi="Arial"/>
                <w:color w:val="010000"/>
                <w:sz w:val="20"/>
              </w:rPr>
              <w:t xml:space="preserve"> the Board of Directors </w:t>
            </w:r>
          </w:p>
        </w:tc>
      </w:tr>
      <w:tr w:rsidR="00AF56ED" w:rsidRPr="007E0100" w14:paraId="485BBC43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CA89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BF00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5556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B189B" w14:textId="464F6F4B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contents and documents submitted to the Annual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KienlongBank</w:t>
            </w:r>
          </w:p>
        </w:tc>
      </w:tr>
      <w:tr w:rsidR="00AF56ED" w:rsidRPr="007E0100" w14:paraId="3ADAEC51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23AE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A33E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57D5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7007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support on the occasion of the Victory Day April 30th and International Labor Day May 1st for KienlongBank staff</w:t>
            </w:r>
          </w:p>
        </w:tc>
      </w:tr>
      <w:tr w:rsidR="00AF56ED" w:rsidRPr="007E0100" w14:paraId="1F453C6F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8B3A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0A11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0318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95A97" w14:textId="2F1E901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contents and documents submitted to the Annual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KienlongBank</w:t>
            </w:r>
          </w:p>
        </w:tc>
      </w:tr>
      <w:tr w:rsidR="00AF56ED" w:rsidRPr="007E0100" w14:paraId="1AB8C785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C1F4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7CB8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85F8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665B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 the Chair and the Vice Chair of the Board of Directors of KienlongBank for the term 2023- 2027</w:t>
            </w:r>
          </w:p>
        </w:tc>
      </w:tr>
      <w:tr w:rsidR="00AF56ED" w:rsidRPr="007E0100" w14:paraId="6D1A659B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AE8F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8600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83ED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F793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Assign tasks to the members of the Board of Directors for the term 2023-2027</w:t>
            </w:r>
          </w:p>
        </w:tc>
      </w:tr>
      <w:tr w:rsidR="00AF56ED" w:rsidRPr="007E0100" w14:paraId="2D480FD5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8ECB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DD04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BABD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C9A4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Change the name and operation office’s location of KienlongBank - Hanoi Branch - Tay Ho Transaction Office </w:t>
            </w:r>
          </w:p>
        </w:tc>
      </w:tr>
      <w:tr w:rsidR="00AF56ED" w:rsidRPr="007E0100" w14:paraId="6D40E351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4171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7072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B352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39B13" w14:textId="05172970" w:rsidR="00AF56ED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</w:t>
            </w:r>
            <w:r w:rsidR="00D535FF">
              <w:rPr>
                <w:rFonts w:ascii="Arial" w:hAnsi="Arial"/>
                <w:color w:val="010000"/>
                <w:sz w:val="20"/>
              </w:rPr>
              <w:t xml:space="preserve"> supervisors and deployment of supervision</w:t>
            </w:r>
            <w:r>
              <w:rPr>
                <w:rFonts w:ascii="Arial" w:hAnsi="Arial"/>
                <w:color w:val="010000"/>
                <w:sz w:val="20"/>
              </w:rPr>
              <w:t xml:space="preserve"> of KBA Company’s activities</w:t>
            </w:r>
          </w:p>
        </w:tc>
      </w:tr>
      <w:tr w:rsidR="00AF56ED" w:rsidRPr="007E0100" w14:paraId="490E67C7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D9C3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E417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1821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77CD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Budget for implementing incentive policies in the work of supporting the completion of business targets in 2023</w:t>
            </w:r>
          </w:p>
        </w:tc>
      </w:tr>
      <w:tr w:rsidR="00AF56ED" w:rsidRPr="007E0100" w14:paraId="5B64E032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0254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38C9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4FDE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D7596" w14:textId="5591D04D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Increase salary for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s of KienlongBank in 2023 </w:t>
            </w:r>
          </w:p>
        </w:tc>
      </w:tr>
      <w:tr w:rsidR="00AF56ED" w:rsidRPr="007E0100" w14:paraId="1D11C622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9BCC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CC7C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83BA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5A89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Select an audit company for the fiscal year 2023 for KienlongBank and KBA Company </w:t>
            </w:r>
          </w:p>
        </w:tc>
      </w:tr>
      <w:tr w:rsidR="00AF56ED" w:rsidRPr="007E0100" w14:paraId="310BE397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AC3F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BDA3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FCF9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AC81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Terminate the operation of the Project Implementation Board for restructuring the operation model of KienlongBank and liquidate the contract with EY Consulting VN</w:t>
            </w:r>
          </w:p>
        </w:tc>
      </w:tr>
      <w:tr w:rsidR="00AF56ED" w:rsidRPr="007E0100" w14:paraId="1015C560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6F6A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27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0C2C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E086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5B17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Supplement partners participating in the bidding package for the construction of brand identity signs of KienlongBank at the transaction and working headquarters of KienlongBank</w:t>
            </w:r>
          </w:p>
        </w:tc>
      </w:tr>
      <w:tr w:rsidR="00AF56ED" w:rsidRPr="007E0100" w14:paraId="5974BFF7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1AE9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4CCD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283F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C340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limit of transaction limits at Credit Institutions of KienlongBank</w:t>
            </w:r>
          </w:p>
        </w:tc>
      </w:tr>
      <w:tr w:rsidR="00AF56ED" w:rsidRPr="007E0100" w14:paraId="70BDC9AA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5553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44F0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8337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25,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BC62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support on the occasion of the National Day September 2, 2023 for KienlongBank staff</w:t>
            </w:r>
          </w:p>
        </w:tc>
      </w:tr>
      <w:tr w:rsidR="00AF56ED" w:rsidRPr="007E0100" w14:paraId="06787F3F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E767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4A3C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CDC1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5534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Change the name and operation office’s location of KienlongBank - Can Gio Branch </w:t>
            </w:r>
          </w:p>
        </w:tc>
      </w:tr>
      <w:tr w:rsidR="00AF56ED" w:rsidRPr="007E0100" w14:paraId="5CBAECAA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64D0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702A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CAD9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C17D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name and operation office’s location of KienlongBank - Da Nang Branch - Hai Chau Transaction Office</w:t>
            </w:r>
          </w:p>
        </w:tc>
      </w:tr>
      <w:tr w:rsidR="00AF56ED" w:rsidRPr="007E0100" w14:paraId="2D7E1938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62EF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59C1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1113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D568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KienlongBank’s subsidiaries in 2023</w:t>
            </w:r>
          </w:p>
        </w:tc>
      </w:tr>
      <w:tr w:rsidR="00AF56ED" w:rsidRPr="007E0100" w14:paraId="54397594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A437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A5EE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7B2B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0C8F0" w14:textId="783BFDAC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to restructure KienlongB</w:t>
            </w:r>
            <w:r w:rsidR="00D535FF">
              <w:rPr>
                <w:rFonts w:ascii="Arial" w:hAnsi="Arial"/>
                <w:color w:val="010000"/>
                <w:sz w:val="20"/>
              </w:rPr>
              <w:t>ank associated with handling doubtful</w:t>
            </w:r>
            <w:r>
              <w:rPr>
                <w:rFonts w:ascii="Arial" w:hAnsi="Arial"/>
                <w:color w:val="010000"/>
                <w:sz w:val="20"/>
              </w:rPr>
              <w:t xml:space="preserve"> debts for the period 2021 - 2025  </w:t>
            </w:r>
          </w:p>
        </w:tc>
      </w:tr>
      <w:tr w:rsidR="00AF56ED" w:rsidRPr="007E0100" w14:paraId="12D41ECB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0992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0B76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8A76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B3B7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Delegation of authority related to the appointment, dismissal of management personnel of KBA Company</w:t>
            </w:r>
          </w:p>
        </w:tc>
      </w:tr>
      <w:tr w:rsidR="00AF56ED" w:rsidRPr="007E0100" w14:paraId="2492695C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E02D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F318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B7F4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E96F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policy and sign the office lease Contract between KienlongBank and KBA Company</w:t>
            </w:r>
          </w:p>
        </w:tc>
      </w:tr>
      <w:tr w:rsidR="00AF56ED" w:rsidRPr="007E0100" w14:paraId="0CD609F5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0A9E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3586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2BAC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39AC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support on the occasion of the 28th anniversary of the establishment of KienlongBank</w:t>
            </w:r>
          </w:p>
        </w:tc>
      </w:tr>
      <w:tr w:rsidR="00AF56ED" w:rsidRPr="007E0100" w14:paraId="332E6900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8B5E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8083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0B60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4B27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Plan to transfer the right to use the leased land back in Long An province </w:t>
            </w:r>
          </w:p>
        </w:tc>
      </w:tr>
      <w:tr w:rsidR="00AF56ED" w:rsidRPr="007E0100" w14:paraId="01F94270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EF79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C7C5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A3F4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ACA21" w14:textId="33859892" w:rsidR="00AF56ED" w:rsidRPr="007E0100" w:rsidRDefault="00D535F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of KienlongBank in 2022</w:t>
            </w:r>
            <w:r>
              <w:rPr>
                <w:rFonts w:ascii="Arial" w:hAnsi="Arial"/>
                <w:color w:val="010000"/>
                <w:sz w:val="20"/>
              </w:rPr>
              <w:t xml:space="preserve"> under applicable laws</w:t>
            </w:r>
          </w:p>
        </w:tc>
      </w:tr>
      <w:tr w:rsidR="00AF56ED" w:rsidRPr="007E0100" w14:paraId="2D15EDFA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66C1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ECC4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EFF8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CD78C" w14:textId="58CB503D" w:rsidR="00AF56ED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Change the </w:t>
            </w:r>
            <w:r w:rsidR="00D535FF">
              <w:rPr>
                <w:rFonts w:ascii="Arial" w:hAnsi="Arial"/>
                <w:color w:val="010000"/>
                <w:sz w:val="20"/>
              </w:rPr>
              <w:t>liaison</w:t>
            </w:r>
            <w:r>
              <w:rPr>
                <w:rFonts w:ascii="Arial" w:hAnsi="Arial"/>
                <w:color w:val="010000"/>
                <w:sz w:val="20"/>
              </w:rPr>
              <w:t xml:space="preserve"> office’s location of KienlongBank - Ca Mau Branch </w:t>
            </w:r>
          </w:p>
        </w:tc>
      </w:tr>
      <w:tr w:rsidR="00AF56ED" w:rsidRPr="007E0100" w14:paraId="142C4EE0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75AA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E63E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C8D7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AAB5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Authorization to exercise the rights and obligations of members of the Board of Directors of KienlongBank</w:t>
            </w:r>
          </w:p>
        </w:tc>
      </w:tr>
      <w:tr w:rsidR="00AF56ED" w:rsidRPr="007E0100" w14:paraId="7246FD68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A9D2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41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C8AD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7E6A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13,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85F2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to issue Deposit Certificates to increase Tier 2 capital - Second time in 2023 of KienlongBank</w:t>
            </w:r>
          </w:p>
        </w:tc>
      </w:tr>
      <w:tr w:rsidR="00AF56ED" w:rsidRPr="007E0100" w14:paraId="2F18BADA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47F6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99A8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9A7F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26,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CE1A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Receive secured assets to replace the performance of debt repayment obligations (offsetting debts) of Khanh Vang Travel and Investment Joint Stock Company in case of being entitled to receive re-transfer (Repo) at KienlongBank - Nha Be Branch</w:t>
            </w:r>
          </w:p>
        </w:tc>
      </w:tr>
      <w:tr w:rsidR="00AF56ED" w:rsidRPr="007E0100" w14:paraId="57BDA65F" w14:textId="77777777" w:rsidTr="007E0100">
        <w:trPr>
          <w:cantSplit/>
          <w:jc w:val="center"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4FD1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EF2B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25/NQ-HDQT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129C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2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C509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Orientation of major targets of the business plan for 2024</w:t>
            </w:r>
          </w:p>
        </w:tc>
      </w:tr>
    </w:tbl>
    <w:p w14:paraId="21A476B6" w14:textId="77777777" w:rsidR="00AF56ED" w:rsidRPr="007E0100" w:rsidRDefault="004F5FCF" w:rsidP="007E01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Decisions</w:t>
      </w:r>
    </w:p>
    <w:tbl>
      <w:tblPr>
        <w:tblStyle w:val="a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9"/>
        <w:gridCol w:w="2347"/>
        <w:gridCol w:w="2339"/>
        <w:gridCol w:w="8289"/>
      </w:tblGrid>
      <w:tr w:rsidR="00AF56ED" w:rsidRPr="007E0100" w14:paraId="1548FC68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AE2A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720C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No.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0430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88F9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AF56ED" w:rsidRPr="007E0100" w14:paraId="16C8568A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7F1E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7253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CB9E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5,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5A359" w14:textId="1B0D9E79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Ms. Nguyen Thi Thanh Huong as the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KienlongBank</w:t>
            </w:r>
          </w:p>
        </w:tc>
      </w:tr>
      <w:tr w:rsidR="00AF56ED" w:rsidRPr="007E0100" w14:paraId="23E1C383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CB15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D36B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8127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5,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879B4" w14:textId="782F84EA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at KienlongBank</w:t>
            </w:r>
          </w:p>
        </w:tc>
      </w:tr>
      <w:tr w:rsidR="00AF56ED" w:rsidRPr="007E0100" w14:paraId="265D3086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6394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F431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D7FF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17,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3839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Termination of the validity of Decision No. 100/QD-HDQT dated October 31, 2013 of the Board of Directors</w:t>
            </w:r>
          </w:p>
        </w:tc>
      </w:tr>
      <w:tr w:rsidR="00AF56ED" w:rsidRPr="007E0100" w14:paraId="4FB384A6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B3C4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4411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1EC4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1CF88" w14:textId="0CB9B005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at KienlongBank</w:t>
            </w:r>
          </w:p>
        </w:tc>
      </w:tr>
      <w:tr w:rsidR="00AF56ED" w:rsidRPr="007E0100" w14:paraId="68B16E5A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4B1E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94CA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E477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9,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8347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 on exemption, reduction of loan interest and penalty of KienlongBank</w:t>
            </w:r>
          </w:p>
        </w:tc>
      </w:tr>
      <w:tr w:rsidR="00AF56ED" w:rsidRPr="007E0100" w14:paraId="2CE31BE2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36AA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F817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6117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9,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9B3C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Labor Regulations of KienlongBank</w:t>
            </w:r>
          </w:p>
        </w:tc>
      </w:tr>
      <w:tr w:rsidR="00AF56ED" w:rsidRPr="007E0100" w14:paraId="2EF9D9ED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17C4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A6F9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7B0A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FA99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 on bank guarantee of KienlongBank</w:t>
            </w:r>
          </w:p>
        </w:tc>
      </w:tr>
      <w:tr w:rsidR="00AF56ED" w:rsidRPr="007E0100" w14:paraId="47515C74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A36C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38C4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8D3B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FB4A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 on buying and selling debts of KienlongBank</w:t>
            </w:r>
          </w:p>
        </w:tc>
      </w:tr>
      <w:tr w:rsidR="00AF56ED" w:rsidRPr="007E0100" w14:paraId="11531EDA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4B19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D094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AB1F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5,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9B575" w14:textId="5617FFC4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at KienlongBank</w:t>
            </w:r>
          </w:p>
        </w:tc>
      </w:tr>
      <w:tr w:rsidR="00AF56ED" w:rsidRPr="007E0100" w14:paraId="5B209F16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3406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A738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EE02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A176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 the position of Chief of Office of the Board of Directors</w:t>
            </w:r>
          </w:p>
        </w:tc>
      </w:tr>
      <w:tr w:rsidR="00AF56ED" w:rsidRPr="007E0100" w14:paraId="0B04A3D1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3F29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DCB3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ADB3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7E68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members of the Human Resources Committee of the KienlongBank</w:t>
            </w:r>
          </w:p>
        </w:tc>
      </w:tr>
      <w:tr w:rsidR="00AF56ED" w:rsidRPr="007E0100" w14:paraId="14B1E66B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D2E5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6A56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4414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9FB7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members of the Risk Management Department of the KienlongBank</w:t>
            </w:r>
          </w:p>
        </w:tc>
      </w:tr>
      <w:tr w:rsidR="00AF56ED" w:rsidRPr="007E0100" w14:paraId="2BB4D198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161F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7814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6ED5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AE73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members of the Council for handling risks of the KienlongBank</w:t>
            </w:r>
          </w:p>
        </w:tc>
      </w:tr>
      <w:tr w:rsidR="00AF56ED" w:rsidRPr="007E0100" w14:paraId="24D601E1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978E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1229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8FCC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65D4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members of the Emulation and Commendation Council of the KienlongBank</w:t>
            </w:r>
          </w:p>
        </w:tc>
      </w:tr>
      <w:tr w:rsidR="00AF56ED" w:rsidRPr="007E0100" w14:paraId="7908702C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2E35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848D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F177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4861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members of the Innovation - Improvement Review Committee of the KienlongBank</w:t>
            </w:r>
          </w:p>
        </w:tc>
      </w:tr>
      <w:tr w:rsidR="00AF56ED" w:rsidRPr="007E0100" w14:paraId="5296E3A1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4500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FFD8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E191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509D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Appointing members of the Board of Members at KBA Company </w:t>
            </w:r>
          </w:p>
        </w:tc>
      </w:tr>
      <w:tr w:rsidR="00AF56ED" w:rsidRPr="007E0100" w14:paraId="44C22E24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77A9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7E52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ED64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EF6E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Terminate the validity of the Board Decisions promulgated by Board of Directors</w:t>
            </w:r>
          </w:p>
        </w:tc>
      </w:tr>
      <w:tr w:rsidR="00AF56ED" w:rsidRPr="007E0100" w14:paraId="00FBABE7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1067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14EC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822C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BEBA4" w14:textId="12DD3D31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Amend and supplement the KienlongBank’s Charter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</w:t>
            </w:r>
          </w:p>
        </w:tc>
      </w:tr>
      <w:tr w:rsidR="00AF56ED" w:rsidRPr="007E0100" w14:paraId="7708A416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E6EA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8875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CE52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FED1F" w14:textId="14C20DD4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Operationss</w:t>
            </w:r>
            <w:r>
              <w:rPr>
                <w:rFonts w:ascii="Arial" w:hAnsi="Arial"/>
                <w:color w:val="010000"/>
                <w:sz w:val="20"/>
              </w:rPr>
              <w:t xml:space="preserve"> of Branches, Transaction Offices of KienlongBank</w:t>
            </w:r>
          </w:p>
        </w:tc>
      </w:tr>
      <w:tr w:rsidR="00AF56ED" w:rsidRPr="007E0100" w14:paraId="22324E83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BDA6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759F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2644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E60B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Terminate the validity of the Board Decisions promulgated by Board of Directors</w:t>
            </w:r>
          </w:p>
        </w:tc>
      </w:tr>
      <w:tr w:rsidR="00AF56ED" w:rsidRPr="007E0100" w14:paraId="4A5B7BBB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ACA3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D470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B7CE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2EF19" w14:textId="4E580549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</w:t>
            </w:r>
            <w:r>
              <w:rPr>
                <w:rFonts w:ascii="Arial" w:hAnsi="Arial"/>
                <w:color w:val="010000"/>
                <w:sz w:val="20"/>
              </w:rPr>
              <w:t xml:space="preserve"> of Strategic Customer Division of KienlongBank</w:t>
            </w:r>
          </w:p>
        </w:tc>
      </w:tr>
      <w:tr w:rsidR="00AF56ED" w:rsidRPr="007E0100" w14:paraId="49F153E6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6931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6CC1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0D1F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4E13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 on Operation and Organization of  the Support Division of KienlongBank</w:t>
            </w:r>
          </w:p>
        </w:tc>
      </w:tr>
      <w:tr w:rsidR="00AF56ED" w:rsidRPr="007E0100" w14:paraId="4BD274BE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C72A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6365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ECB9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55DF7" w14:textId="32A7DFB1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</w:t>
            </w:r>
            <w:r>
              <w:rPr>
                <w:rFonts w:ascii="Arial" w:hAnsi="Arial"/>
                <w:color w:val="010000"/>
                <w:sz w:val="20"/>
              </w:rPr>
              <w:t xml:space="preserve"> of the Operation Division of KienlongBank</w:t>
            </w:r>
          </w:p>
        </w:tc>
      </w:tr>
      <w:tr w:rsidR="00AF56ED" w:rsidRPr="007E0100" w14:paraId="7287BC77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576B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81C9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E1CC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30086" w14:textId="66A6D288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</w:t>
            </w:r>
            <w:r>
              <w:rPr>
                <w:rFonts w:ascii="Arial" w:hAnsi="Arial"/>
                <w:color w:val="010000"/>
                <w:sz w:val="20"/>
              </w:rPr>
              <w:t xml:space="preserve"> of the Finance Division of KienlongBank</w:t>
            </w:r>
          </w:p>
        </w:tc>
      </w:tr>
      <w:tr w:rsidR="00AF56ED" w:rsidRPr="007E0100" w14:paraId="378B3CDB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60C6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25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5B57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0447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065B8" w14:textId="5A7B93AC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</w:t>
            </w:r>
            <w:r>
              <w:rPr>
                <w:rFonts w:ascii="Arial" w:hAnsi="Arial"/>
                <w:color w:val="010000"/>
                <w:sz w:val="20"/>
              </w:rPr>
              <w:t xml:space="preserve"> of the Capital and Investment Division of KienlongBank</w:t>
            </w:r>
          </w:p>
        </w:tc>
      </w:tr>
      <w:tr w:rsidR="00AF56ED" w:rsidRPr="007E0100" w14:paraId="183F5840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A5E8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900A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B466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8FD04" w14:textId="26FBD200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</w:t>
            </w:r>
            <w:r>
              <w:rPr>
                <w:rFonts w:ascii="Arial" w:hAnsi="Arial"/>
                <w:color w:val="010000"/>
                <w:sz w:val="20"/>
              </w:rPr>
              <w:t xml:space="preserve"> of the Risk Management and Supervision Division of KienlongBank</w:t>
            </w:r>
          </w:p>
        </w:tc>
      </w:tr>
      <w:tr w:rsidR="00AF56ED" w:rsidRPr="007E0100" w14:paraId="58335D7D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941E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20CA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CB61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36701" w14:textId="06B3B01D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</w:t>
            </w:r>
            <w:r>
              <w:rPr>
                <w:rFonts w:ascii="Arial" w:hAnsi="Arial"/>
                <w:color w:val="010000"/>
                <w:sz w:val="20"/>
              </w:rPr>
              <w:t xml:space="preserve"> of the Business Division of KienlongBank</w:t>
            </w:r>
          </w:p>
        </w:tc>
      </w:tr>
      <w:tr w:rsidR="00AF56ED" w:rsidRPr="007E0100" w14:paraId="17EE9045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6733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F6AB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D9E8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6CB9F" w14:textId="35CC3C96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</w:t>
            </w:r>
            <w:r>
              <w:rPr>
                <w:rFonts w:ascii="Arial" w:hAnsi="Arial"/>
                <w:color w:val="010000"/>
                <w:sz w:val="20"/>
              </w:rPr>
              <w:t xml:space="preserve"> of the Information Technology Division of KienlongBank</w:t>
            </w:r>
          </w:p>
        </w:tc>
      </w:tr>
      <w:tr w:rsidR="00AF56ED" w:rsidRPr="007E0100" w14:paraId="2C48D669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1642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B479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7350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9B245" w14:textId="00615F4B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</w:t>
            </w:r>
            <w:r w:rsidR="00D535FF">
              <w:rPr>
                <w:rFonts w:ascii="Arial" w:hAnsi="Arial"/>
                <w:color w:val="010000"/>
                <w:sz w:val="20"/>
              </w:rPr>
              <w:t>Organization and Operations</w:t>
            </w:r>
            <w:r>
              <w:rPr>
                <w:rFonts w:ascii="Arial" w:hAnsi="Arial"/>
                <w:color w:val="010000"/>
                <w:sz w:val="20"/>
              </w:rPr>
              <w:t xml:space="preserve"> of the Human Resources Management Division of KienlongBank</w:t>
            </w:r>
          </w:p>
        </w:tc>
      </w:tr>
      <w:tr w:rsidR="00AF56ED" w:rsidRPr="007E0100" w14:paraId="19011B9E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64FB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CE39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3F5F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23,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FEF6E" w14:textId="39D7F9DF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Tran Van Thai Binh as the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KienlongBank</w:t>
            </w:r>
          </w:p>
        </w:tc>
      </w:tr>
      <w:tr w:rsidR="00AF56ED" w:rsidRPr="007E0100" w14:paraId="5F6D4741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D28E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7221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30BE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D081F" w14:textId="7C7EBD3F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Le Trung Viet as the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KienlongBank</w:t>
            </w:r>
          </w:p>
        </w:tc>
      </w:tr>
      <w:tr w:rsidR="00AF56ED" w:rsidRPr="007E0100" w14:paraId="09426CD7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3791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8E6C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968E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B6519" w14:textId="17D29B18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Mr. Nguyen Hoang An as the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KienlongBank</w:t>
            </w:r>
          </w:p>
        </w:tc>
      </w:tr>
      <w:tr w:rsidR="00AF56ED" w:rsidRPr="007E0100" w14:paraId="19325643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6383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7741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D759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4F686" w14:textId="5F6FF0C6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Re-appoint Ms. Pham Thi My Chi as the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 w:rsidR="009858E3">
              <w:rPr>
                <w:rFonts w:ascii="Arial" w:hAnsi="Arial"/>
                <w:color w:val="010000"/>
                <w:sz w:val="20"/>
              </w:rPr>
              <w:t>-cum-</w:t>
            </w:r>
            <w:r>
              <w:rPr>
                <w:rFonts w:ascii="Arial" w:hAnsi="Arial"/>
                <w:color w:val="010000"/>
                <w:sz w:val="20"/>
              </w:rPr>
              <w:t xml:space="preserve">Chief Accountant of KienlongBank </w:t>
            </w:r>
          </w:p>
        </w:tc>
      </w:tr>
      <w:tr w:rsidR="00AF56ED" w:rsidRPr="007E0100" w14:paraId="2C7831B7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40B2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D981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05C8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23,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BA86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 on savings deposit of KienlongBank</w:t>
            </w:r>
          </w:p>
        </w:tc>
      </w:tr>
      <w:tr w:rsidR="00AF56ED" w:rsidRPr="007E0100" w14:paraId="511B9F7E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7F91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BEFB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87C8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25,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E053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Amend and supplement the Regulation on market risk Management of KienlongBank promulgated together with Decision No. 362/QD-HDQT dated November 11, 2019 of the Board of Directors of KienlongBank </w:t>
            </w:r>
          </w:p>
        </w:tc>
      </w:tr>
      <w:tr w:rsidR="00AF56ED" w:rsidRPr="007E0100" w14:paraId="44DCE552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296A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AD53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1A60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BEDC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the Regulation on Lending to customers of KienlongBank. </w:t>
            </w:r>
          </w:p>
        </w:tc>
      </w:tr>
      <w:tr w:rsidR="00AF56ED" w:rsidRPr="007E0100" w14:paraId="595DC3F1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65D5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6E72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ED79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22,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20245" w14:textId="50AD2FE1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at KienlongBank</w:t>
            </w:r>
          </w:p>
        </w:tc>
      </w:tr>
      <w:tr w:rsidR="00AF56ED" w:rsidRPr="007E0100" w14:paraId="020F5055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2DB3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28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02DE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D28C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22,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1D618" w14:textId="2C70EEB6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at KienlongBank</w:t>
            </w:r>
          </w:p>
        </w:tc>
      </w:tr>
      <w:tr w:rsidR="00AF56ED" w:rsidRPr="007E0100" w14:paraId="6BB79186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978D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E81A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13D4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11,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7F96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 on issuance, use and payment of Debit Cards and Prepaid Cards of KienlongBank</w:t>
            </w:r>
          </w:p>
        </w:tc>
      </w:tr>
      <w:tr w:rsidR="00AF56ED" w:rsidRPr="007E0100" w14:paraId="3424430E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6A8D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8B80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959C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11,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63B0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Change the capital representative of KienlongBank at KBA Company and change the personnel of the Board of Members of KBA Company </w:t>
            </w:r>
          </w:p>
        </w:tc>
      </w:tr>
      <w:tr w:rsidR="00AF56ED" w:rsidRPr="007E0100" w14:paraId="00BD65DB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D480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1FE0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A39C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19,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6E00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Terminate the validity of documents</w:t>
            </w:r>
          </w:p>
        </w:tc>
      </w:tr>
      <w:tr w:rsidR="00AF56ED" w:rsidRPr="007E0100" w14:paraId="514A0520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938F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AE3E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5CC4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19,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B15A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Strategy and Modernization Board of KienlongBank</w:t>
            </w:r>
          </w:p>
        </w:tc>
      </w:tr>
      <w:tr w:rsidR="00AF56ED" w:rsidRPr="007E0100" w14:paraId="6E545108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380A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B735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3AC7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B1F81" w14:textId="1824186D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Ms. Pham Thi My Chi from the position of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- cum - Chief Accountant </w:t>
            </w:r>
          </w:p>
        </w:tc>
      </w:tr>
      <w:tr w:rsidR="00AF56ED" w:rsidRPr="007E0100" w14:paraId="39D015D8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5907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35F0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13B7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2958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Ms. Vu Dang Xuan Vinh as the Chief Accountant of KienlongBank</w:t>
            </w:r>
          </w:p>
        </w:tc>
      </w:tr>
      <w:tr w:rsidR="00AF56ED" w:rsidRPr="007E0100" w14:paraId="17B31BBE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2DBD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938F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B8F2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0D909" w14:textId="40C30C14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at KienlongBank</w:t>
            </w:r>
          </w:p>
        </w:tc>
      </w:tr>
      <w:tr w:rsidR="00AF56ED" w:rsidRPr="007E0100" w14:paraId="7FBF8069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C09F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6F63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0594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D9C3B" w14:textId="14853B74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at KienlongBank</w:t>
            </w:r>
          </w:p>
        </w:tc>
      </w:tr>
      <w:tr w:rsidR="00AF56ED" w:rsidRPr="007E0100" w14:paraId="6A840405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E3B7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B75A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C8D0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A78A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Amend and supplement Decision No. 32/QD-HDQT dated October 19, 2023 of the Board of Directors on the Establishment of the Strategy and Modernization Board of KienlongBank</w:t>
            </w:r>
          </w:p>
        </w:tc>
      </w:tr>
      <w:tr w:rsidR="00AF56ED" w:rsidRPr="007E0100" w14:paraId="07B8A127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B341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A555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97FB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477E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 on civil service regime of members of the Board of Directors and Supervisory Board</w:t>
            </w:r>
          </w:p>
        </w:tc>
      </w:tr>
      <w:tr w:rsidR="00AF56ED" w:rsidRPr="007E0100" w14:paraId="729C7F97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B0C8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CECE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8A9B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4995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members of the Board of Risk Management of KienlongBank</w:t>
            </w:r>
          </w:p>
        </w:tc>
      </w:tr>
      <w:tr w:rsidR="00AF56ED" w:rsidRPr="007E0100" w14:paraId="22FF1843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7B8E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CF88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7ADC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28,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1CD5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Operational Regulations of Steering Committee for Anti-corruption, Negativity and Crime of KienlongBank</w:t>
            </w:r>
          </w:p>
        </w:tc>
      </w:tr>
      <w:tr w:rsidR="00AF56ED" w:rsidRPr="007E0100" w14:paraId="71E484D8" w14:textId="77777777" w:rsidTr="00B05F21">
        <w:trPr>
          <w:cantSplit/>
          <w:jc w:val="center"/>
        </w:trPr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288C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5EF6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41/QD-HDQT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D3D7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1, 2023</w:t>
            </w:r>
          </w:p>
        </w:tc>
        <w:tc>
          <w:tcPr>
            <w:tcW w:w="2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B923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members of the Innovation - Improvement Review Committee of KienlongBank</w:t>
            </w:r>
          </w:p>
        </w:tc>
      </w:tr>
    </w:tbl>
    <w:p w14:paraId="66C935E6" w14:textId="77777777" w:rsidR="00AF56ED" w:rsidRPr="007E0100" w:rsidRDefault="004F5FCF" w:rsidP="007E0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</w:t>
      </w:r>
    </w:p>
    <w:p w14:paraId="502593E4" w14:textId="77777777" w:rsidR="00AF56ED" w:rsidRPr="007E0100" w:rsidRDefault="004F5FCF" w:rsidP="007E01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Information on members of the Supervisory Board:</w:t>
      </w:r>
    </w:p>
    <w:p w14:paraId="4CA77BC7" w14:textId="77777777" w:rsidR="00AF56ED" w:rsidRPr="007E0100" w:rsidRDefault="004F5FCF" w:rsidP="007E01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 for the term of 2018-2022</w:t>
      </w: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6"/>
        <w:gridCol w:w="2561"/>
        <w:gridCol w:w="1925"/>
        <w:gridCol w:w="4132"/>
        <w:gridCol w:w="4455"/>
      </w:tblGrid>
      <w:tr w:rsidR="00AF56ED" w:rsidRPr="007E0100" w14:paraId="41EBDD3A" w14:textId="77777777" w:rsidTr="007E0100">
        <w:trPr>
          <w:cantSplit/>
          <w:jc w:val="center"/>
        </w:trPr>
        <w:tc>
          <w:tcPr>
            <w:tcW w:w="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454F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D43A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8498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9E2A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8673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AF56ED" w:rsidRPr="007E0100" w14:paraId="3E6569B5" w14:textId="77777777" w:rsidTr="007E0100">
        <w:trPr>
          <w:cantSplit/>
          <w:jc w:val="center"/>
        </w:trPr>
        <w:tc>
          <w:tcPr>
            <w:tcW w:w="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2E1C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97997" w14:textId="48321D71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Khac Gia Bao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771ED" w14:textId="30D47C20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A6D2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Board: December 28, 2021;</w:t>
            </w:r>
          </w:p>
          <w:p w14:paraId="52FB86F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 as a member of the Supervisory Board April 27, 2023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61C09" w14:textId="50580F42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  <w:p w14:paraId="4C1E385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</w:t>
            </w:r>
            <w:r>
              <w:rPr>
                <w:rFonts w:ascii="Arial" w:hAnsi="Arial"/>
                <w:color w:val="010000"/>
                <w:sz w:val="20"/>
              </w:rPr>
              <w:br/>
              <w:t>Certificate of Auditor</w:t>
            </w:r>
          </w:p>
        </w:tc>
      </w:tr>
      <w:tr w:rsidR="00AF56ED" w:rsidRPr="007E0100" w14:paraId="29966AE9" w14:textId="77777777" w:rsidTr="007E0100">
        <w:trPr>
          <w:cantSplit/>
          <w:jc w:val="center"/>
        </w:trPr>
        <w:tc>
          <w:tcPr>
            <w:tcW w:w="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50C6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8FE5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Dang Minh Quan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146C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5021F" w14:textId="625D928E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Board: April 15, 2014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F6575" w14:textId="1D3D61E2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  <w:p w14:paraId="2E841FA2" w14:textId="0AF16377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Laws</w:t>
            </w:r>
          </w:p>
          <w:p w14:paraId="1DBE5382" w14:textId="286070AD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Education in Foreign Language</w:t>
            </w:r>
            <w:r w:rsidR="004F5FCF">
              <w:rPr>
                <w:rFonts w:ascii="Arial" w:hAnsi="Arial"/>
                <w:color w:val="010000"/>
                <w:sz w:val="20"/>
              </w:rPr>
              <w:br/>
              <w:t>Master of Economics</w:t>
            </w:r>
          </w:p>
        </w:tc>
      </w:tr>
      <w:tr w:rsidR="00AF56ED" w:rsidRPr="007E0100" w14:paraId="742C9369" w14:textId="77777777" w:rsidTr="007E0100">
        <w:trPr>
          <w:cantSplit/>
          <w:jc w:val="center"/>
        </w:trPr>
        <w:tc>
          <w:tcPr>
            <w:tcW w:w="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0277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A317F" w14:textId="4647D7DB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Cao Cuong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9C81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D732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Board: April 26, 2018;</w:t>
            </w:r>
          </w:p>
          <w:p w14:paraId="6798128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 as a member of the Supervisory Board April 27, 2023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BEA69" w14:textId="2F4E3804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AF56ED" w:rsidRPr="007E0100" w14:paraId="309D2515" w14:textId="77777777" w:rsidTr="007E0100">
        <w:trPr>
          <w:cantSplit/>
          <w:jc w:val="center"/>
        </w:trPr>
        <w:tc>
          <w:tcPr>
            <w:tcW w:w="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0181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0D719" w14:textId="468AFC2F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Do Thi Tuyet Trinh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8BFA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4764D" w14:textId="662EAC8B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Board: December 28, 2021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B4B7B" w14:textId="19A3AFDC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  <w:p w14:paraId="62CB698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International Internal Audit Certificate</w:t>
            </w:r>
          </w:p>
        </w:tc>
      </w:tr>
      <w:tr w:rsidR="00AF56ED" w:rsidRPr="007E0100" w14:paraId="10D30092" w14:textId="77777777" w:rsidTr="007E0100">
        <w:trPr>
          <w:cantSplit/>
          <w:jc w:val="center"/>
        </w:trPr>
        <w:tc>
          <w:tcPr>
            <w:tcW w:w="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46ED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C401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Hanh Ngan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4598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A497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Board: December 28, 2021</w:t>
            </w:r>
          </w:p>
          <w:p w14:paraId="1001E68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 as a member of the Supervisory Board April 27, 2023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67428" w14:textId="503F1906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Finance and Banking</w:t>
            </w:r>
          </w:p>
        </w:tc>
      </w:tr>
    </w:tbl>
    <w:p w14:paraId="09C992F2" w14:textId="77777777" w:rsidR="00AF56ED" w:rsidRPr="007E0100" w:rsidRDefault="004F5FCF" w:rsidP="007E01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 for the term of 2023-2027</w:t>
      </w:r>
    </w:p>
    <w:tbl>
      <w:tblPr>
        <w:tblStyle w:val="a4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61"/>
        <w:gridCol w:w="2366"/>
        <w:gridCol w:w="1838"/>
        <w:gridCol w:w="4254"/>
        <w:gridCol w:w="4430"/>
      </w:tblGrid>
      <w:tr w:rsidR="00AF56ED" w:rsidRPr="007E0100" w14:paraId="290E05E5" w14:textId="77777777" w:rsidTr="007E0100">
        <w:trPr>
          <w:cantSplit/>
          <w:jc w:val="center"/>
        </w:trPr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7005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4ECD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DADE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5FFB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FE62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AF56ED" w:rsidRPr="007E0100" w14:paraId="427265BF" w14:textId="77777777" w:rsidTr="007E0100">
        <w:trPr>
          <w:cantSplit/>
          <w:jc w:val="center"/>
        </w:trPr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4E8D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5B1A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Do Thi Tuyet Trinh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433DA" w14:textId="7C82979D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5EAC5" w14:textId="587A9426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C405E" w14:textId="379A51D8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  <w:p w14:paraId="7E7DFD7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International Internal Audit Certificate</w:t>
            </w:r>
          </w:p>
        </w:tc>
      </w:tr>
      <w:tr w:rsidR="00AF56ED" w:rsidRPr="007E0100" w14:paraId="6ED92213" w14:textId="77777777" w:rsidTr="007E0100">
        <w:trPr>
          <w:cantSplit/>
          <w:jc w:val="center"/>
        </w:trPr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6393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DAAE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Dang Minh Quan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1408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60749" w14:textId="16147276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Re-elected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25FDA" w14:textId="32A4DDB6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  <w:p w14:paraId="0F53E9FE" w14:textId="4BF9252A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Laws</w:t>
            </w:r>
          </w:p>
          <w:p w14:paraId="5828A2C8" w14:textId="7CEA724C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Education in Foreign Language</w:t>
            </w:r>
          </w:p>
          <w:p w14:paraId="29F9CA7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</w:tr>
      <w:tr w:rsidR="00AF56ED" w:rsidRPr="007E0100" w14:paraId="00F88537" w14:textId="77777777" w:rsidTr="007E0100">
        <w:trPr>
          <w:cantSplit/>
          <w:jc w:val="center"/>
        </w:trPr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D33D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49ED9" w14:textId="2D45F7DF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Pham Thai Ha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EDF0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F9EB5" w14:textId="734624E1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Newly elected by the </w:t>
            </w:r>
            <w:r w:rsidR="00D535F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from April 27, 2023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86D4E" w14:textId="4C029EC6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Finance and Banking</w:t>
            </w:r>
          </w:p>
          <w:p w14:paraId="1E96243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Finance</w:t>
            </w:r>
          </w:p>
        </w:tc>
      </w:tr>
    </w:tbl>
    <w:p w14:paraId="591B2EAD" w14:textId="08A44BC8" w:rsidR="00AF56ED" w:rsidRPr="007E0100" w:rsidRDefault="004F5FCF" w:rsidP="007E0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5"/>
        <w:gridCol w:w="3521"/>
        <w:gridCol w:w="2698"/>
        <w:gridCol w:w="3378"/>
        <w:gridCol w:w="3197"/>
      </w:tblGrid>
      <w:tr w:rsidR="00AF56ED" w:rsidRPr="007E0100" w14:paraId="0F7020CA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A765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9F41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5069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9EA1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5CF5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AF56ED" w:rsidRPr="007E0100" w14:paraId="480F33F2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6933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B6B4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Ngoc Minh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298B1" w14:textId="556C7F38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4, 1984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B6EB2" w14:textId="45DE2F75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Finance - Banking</w:t>
            </w:r>
          </w:p>
          <w:p w14:paraId="26826A2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EF23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7, 2021</w:t>
            </w:r>
          </w:p>
        </w:tc>
      </w:tr>
      <w:tr w:rsidR="00AF56ED" w:rsidRPr="007E0100" w14:paraId="5618FD16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8B07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5BD9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Trung Viet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7EC5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1966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31B01" w14:textId="6C76A6E8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FB4D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2012</w:t>
            </w:r>
          </w:p>
        </w:tc>
      </w:tr>
      <w:tr w:rsidR="00AF56ED" w:rsidRPr="007E0100" w14:paraId="0EA7FB4C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2073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24244" w14:textId="23A28469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Hoang An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4F91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29, 1967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44DF5" w14:textId="2B9BCF93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Banking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F73BD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1, 2016</w:t>
            </w:r>
          </w:p>
        </w:tc>
      </w:tr>
      <w:tr w:rsidR="00AF56ED" w:rsidRPr="007E0100" w14:paraId="11FFDFD0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039B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3410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 Van Bac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1923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5, 1992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2189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590C7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22, 2023</w:t>
            </w:r>
          </w:p>
        </w:tc>
      </w:tr>
      <w:tr w:rsidR="00AF56ED" w:rsidRPr="007E0100" w14:paraId="00990544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9E6E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F4B9F" w14:textId="2489BCAE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Minh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4D2F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9, 1977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E8DD9" w14:textId="58CC51A7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Telecommunication - Electronic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48D2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7, 2021</w:t>
            </w:r>
          </w:p>
        </w:tc>
      </w:tr>
      <w:tr w:rsidR="00AF56ED" w:rsidRPr="007E0100" w14:paraId="60E38A18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BB63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499F6" w14:textId="5DBCD9AB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Van Thai Binh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3547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1975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D0099" w14:textId="192CC571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CC87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24, 2022</w:t>
            </w:r>
          </w:p>
        </w:tc>
      </w:tr>
      <w:tr w:rsidR="00AF56ED" w:rsidRPr="007E0100" w14:paraId="5F236CF4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5A72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9E38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Hong Minh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38CAD" w14:textId="1CC7CC15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15, 1985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25243" w14:textId="27ADF209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Investment Economics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AC06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25, 2022</w:t>
            </w:r>
          </w:p>
        </w:tc>
      </w:tr>
      <w:tr w:rsidR="00AF56ED" w:rsidRPr="007E0100" w14:paraId="3D5E1DB2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7C86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0B3C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 Anh Tuan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D72FF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1975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15FBA" w14:textId="29AFC7E0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Information Technology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23A29" w14:textId="49EC05F1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Dismissed from the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from March 6, 2023</w:t>
            </w:r>
          </w:p>
        </w:tc>
      </w:tr>
      <w:tr w:rsidR="00AF56ED" w:rsidRPr="007E0100" w14:paraId="707535AE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6179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40B9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Thanh Huong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D2705" w14:textId="069927B2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1970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EB9DE" w14:textId="558932C5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Finance - Banking</w:t>
            </w:r>
          </w:p>
          <w:p w14:paraId="464D4553" w14:textId="0331D87C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English, Master of Finance and Banking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96C87" w14:textId="44E11DE4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Dismissed from the 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from September 22, 2023</w:t>
            </w:r>
          </w:p>
        </w:tc>
      </w:tr>
      <w:tr w:rsidR="00AF56ED" w:rsidRPr="007E0100" w14:paraId="169DED9F" w14:textId="77777777" w:rsidTr="007E0100">
        <w:trPr>
          <w:cantSplit/>
        </w:trPr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94EB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DC21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My Chi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B864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1964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B4C26" w14:textId="10A907C8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Banking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53F65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Terminate labor contract from November 1, 2023 </w:t>
            </w:r>
          </w:p>
        </w:tc>
      </w:tr>
    </w:tbl>
    <w:p w14:paraId="43B19DC4" w14:textId="7DBFB71F" w:rsidR="00AF56ED" w:rsidRPr="007E0100" w:rsidRDefault="004F5FCF" w:rsidP="007E0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6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60"/>
        <w:gridCol w:w="3599"/>
        <w:gridCol w:w="2712"/>
        <w:gridCol w:w="3378"/>
        <w:gridCol w:w="3200"/>
      </w:tblGrid>
      <w:tr w:rsidR="00AF56ED" w:rsidRPr="007E0100" w14:paraId="186738D9" w14:textId="77777777" w:rsidTr="007E0100">
        <w:trPr>
          <w:cantSplit/>
          <w:jc w:val="center"/>
        </w:trPr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E3A1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7BF6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5AE1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4E85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Qualification: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179B8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/dismissal</w:t>
            </w:r>
          </w:p>
        </w:tc>
      </w:tr>
      <w:tr w:rsidR="00AF56ED" w:rsidRPr="007E0100" w14:paraId="38D30D8F" w14:textId="77777777" w:rsidTr="007E0100">
        <w:trPr>
          <w:cantSplit/>
          <w:jc w:val="center"/>
        </w:trPr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CAEB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91D83" w14:textId="59891A8C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Dang Xuan Vinh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B7802" w14:textId="2768EFBF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22, 1984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7AE3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Finance and Banking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3EE8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1, 2023</w:t>
            </w:r>
          </w:p>
        </w:tc>
      </w:tr>
      <w:tr w:rsidR="00AF56ED" w:rsidRPr="007E0100" w14:paraId="06042590" w14:textId="77777777" w:rsidTr="007E0100">
        <w:trPr>
          <w:cantSplit/>
          <w:jc w:val="center"/>
        </w:trPr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BF03B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BD3A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My Chi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2E3A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1964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3D2BC" w14:textId="65A8B448" w:rsidR="00AF56ED" w:rsidRPr="007E0100" w:rsidRDefault="00D535F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Banking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84D24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Terminate labor contract from November 1, 2023</w:t>
            </w:r>
          </w:p>
        </w:tc>
      </w:tr>
    </w:tbl>
    <w:p w14:paraId="6821C3BA" w14:textId="77777777" w:rsidR="00AF56ED" w:rsidRPr="007E0100" w:rsidRDefault="004F5FCF" w:rsidP="007E0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725E9C2C" w14:textId="73D41A8D" w:rsidR="00AF56ED" w:rsidRPr="007E0100" w:rsidRDefault="004F5FCF" w:rsidP="00B05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List of </w:t>
      </w:r>
      <w:r w:rsidR="00D535F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public company and transactions between </w:t>
      </w:r>
      <w:r w:rsidR="00D535F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</w:t>
      </w:r>
    </w:p>
    <w:p w14:paraId="329A2983" w14:textId="6CAD74DC" w:rsidR="00AF56ED" w:rsidRPr="004F5FCF" w:rsidRDefault="004F5FCF" w:rsidP="00B05F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D535F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B05F21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 and </w:t>
      </w:r>
      <w:r w:rsidR="00D535F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051521DD" w14:textId="77777777" w:rsidR="004F5FCF" w:rsidRPr="004F5FCF" w:rsidRDefault="004F5FCF" w:rsidP="004F5FCF">
      <w:pPr>
        <w:pStyle w:val="ListParagraph"/>
        <w:numPr>
          <w:ilvl w:val="0"/>
          <w:numId w:val="9"/>
        </w:num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5FCF">
        <w:rPr>
          <w:rFonts w:ascii="Arial" w:hAnsi="Arial"/>
          <w:color w:val="010000"/>
          <w:sz w:val="20"/>
        </w:rPr>
        <w:t>Unit Million VND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91"/>
        <w:gridCol w:w="10347"/>
        <w:gridCol w:w="2511"/>
      </w:tblGrid>
      <w:tr w:rsidR="004F5FCF" w:rsidRPr="007E0100" w14:paraId="6E227422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0DD13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DE7C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2DC18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4F5FCF" w:rsidRPr="007E0100" w14:paraId="314E287F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E4060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I.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87ED1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Transactions with related parties incurred in 2023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5C688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40D3EA97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468DB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74F6E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Kien Long Asset Management Company - Kien Long Commercial Joint Stock Bank - Subsidiary Company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F1FCE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748791CD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B8B02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091A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FDFB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30,084</w:t>
            </w:r>
          </w:p>
        </w:tc>
      </w:tr>
      <w:tr w:rsidR="004F5FCF" w:rsidRPr="007E0100" w14:paraId="2BAB2E1A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16980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9091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Office leasing expenses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DF2D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13,620</w:t>
            </w:r>
          </w:p>
        </w:tc>
      </w:tr>
      <w:tr w:rsidR="004F5FCF" w:rsidRPr="007E0100" w14:paraId="1CE6DAFD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47429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92521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Assets valuation expense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253D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6,349</w:t>
            </w:r>
          </w:p>
        </w:tc>
      </w:tr>
      <w:tr w:rsidR="004F5FCF" w:rsidRPr="007E0100" w14:paraId="1064318D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BCFC2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E39F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38A0F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7698FE03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DA85D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0F630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179C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261</w:t>
            </w:r>
          </w:p>
        </w:tc>
      </w:tr>
      <w:tr w:rsidR="004F5FCF" w:rsidRPr="007E0100" w14:paraId="3954790B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5A090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DAEAB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2C7B7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21,101</w:t>
            </w:r>
          </w:p>
        </w:tc>
      </w:tr>
      <w:tr w:rsidR="004F5FCF" w:rsidRPr="007E0100" w14:paraId="14893CF6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4725C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42BAF" w14:textId="1C75F13C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</w:t>
            </w:r>
            <w:r w:rsidR="00B05F21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CA094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3D328525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4721F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AF76A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26390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</w:tr>
      <w:tr w:rsidR="004F5FCF" w:rsidRPr="007E0100" w14:paraId="526B6F81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AC3C4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5228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Salary and bonus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B47B9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18,992</w:t>
            </w:r>
          </w:p>
        </w:tc>
      </w:tr>
      <w:tr w:rsidR="004F5FCF" w:rsidRPr="007E0100" w14:paraId="0CBCAF37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185E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AA0D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8713A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3E70B6C1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A8F19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07BC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AAA37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</w:tr>
      <w:tr w:rsidR="004F5FCF" w:rsidRPr="007E0100" w14:paraId="374FE874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FDB7D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407E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0EDC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6,530</w:t>
            </w:r>
          </w:p>
        </w:tc>
      </w:tr>
      <w:tr w:rsidR="004F5FCF" w:rsidRPr="007E0100" w14:paraId="08FAD81D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5843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DA577" w14:textId="48B12B70" w:rsidR="004F5FCF" w:rsidRPr="007E0100" w:rsidRDefault="00D535F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person of member of the Board of Directors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1B99F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569D7CC4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191BA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04118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E1C39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</w:p>
        </w:tc>
      </w:tr>
      <w:tr w:rsidR="004F5FCF" w:rsidRPr="007E0100" w14:paraId="5DC46B73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83EAC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933AA" w14:textId="64DFB3F0" w:rsidR="004F5FCF" w:rsidRPr="007E0100" w:rsidRDefault="00D535F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person of member of the </w:t>
            </w:r>
            <w:r w:rsidR="00B05F21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FB8E0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365E14C0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B0134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A0D57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EC08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769</w:t>
            </w:r>
          </w:p>
        </w:tc>
      </w:tr>
      <w:tr w:rsidR="004F5FCF" w:rsidRPr="007E0100" w14:paraId="212C7B73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EEBAE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45B90" w14:textId="26BD00E6" w:rsidR="004F5FCF" w:rsidRPr="007E0100" w:rsidRDefault="00D535F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person of the Supervisory Board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9659F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17C1657E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8B9D4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DC5B2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602AC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</w:t>
            </w:r>
          </w:p>
        </w:tc>
      </w:tr>
      <w:tr w:rsidR="004F5FCF" w:rsidRPr="007E0100" w14:paraId="1D588596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F408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II.</w:t>
            </w:r>
          </w:p>
        </w:tc>
        <w:tc>
          <w:tcPr>
            <w:tcW w:w="46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C60C0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Details of receivables/payables with related parties as at December 31, 2023</w:t>
            </w:r>
          </w:p>
        </w:tc>
      </w:tr>
      <w:tr w:rsidR="004F5FCF" w:rsidRPr="007E0100" w14:paraId="2CD9D7B3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98B41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02C8E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Kien Long Asset Management Company - Kien Long Commercial Joint Stock Bank - Subsidiary Company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A2BA9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1AF0E724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4B7AF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77D41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Deposit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D07CB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318,123</w:t>
            </w:r>
          </w:p>
        </w:tc>
      </w:tr>
      <w:tr w:rsidR="004F5FCF" w:rsidRPr="007E0100" w14:paraId="3BB82D4D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0153D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B91BC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2CB90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20,764</w:t>
            </w:r>
          </w:p>
        </w:tc>
      </w:tr>
      <w:tr w:rsidR="004F5FCF" w:rsidRPr="007E0100" w14:paraId="697D8B47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EC295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B9F48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Office rental deposit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A35C4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1,980</w:t>
            </w:r>
          </w:p>
        </w:tc>
      </w:tr>
      <w:tr w:rsidR="004F5FCF" w:rsidRPr="007E0100" w14:paraId="73C50BCB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502EE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E19A9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B40E3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3D4A0C47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267F3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AC332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F40EA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4F5FCF" w:rsidRPr="007E0100" w14:paraId="10675A50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5CD44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0A2D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Deposit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4C71C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1,212</w:t>
            </w:r>
          </w:p>
        </w:tc>
      </w:tr>
      <w:tr w:rsidR="004F5FCF" w:rsidRPr="007E0100" w14:paraId="66399161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05A12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C486A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30F94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</w:tr>
      <w:tr w:rsidR="004F5FCF" w:rsidRPr="007E0100" w14:paraId="3D75846A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B36AA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CFE55" w14:textId="22BCD4AA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</w:t>
            </w:r>
            <w:r w:rsidR="00B05F21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5F644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0E23DAA7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5BE22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C003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0D3A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139</w:t>
            </w:r>
          </w:p>
        </w:tc>
      </w:tr>
      <w:tr w:rsidR="004F5FCF" w:rsidRPr="007E0100" w14:paraId="04776590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7E242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FAA2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Deposit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0AD5C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1,798</w:t>
            </w:r>
          </w:p>
        </w:tc>
      </w:tr>
      <w:tr w:rsidR="004F5FCF" w:rsidRPr="007E0100" w14:paraId="72668D54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FEF32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83F9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D139E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</w:tr>
      <w:tr w:rsidR="004F5FCF" w:rsidRPr="007E0100" w14:paraId="0E0B0615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8D64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28C3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9C298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20BCDFA1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50455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40D4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DC21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4F5FCF" w:rsidRPr="007E0100" w14:paraId="35771978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BD817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DB176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Deposit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DE42B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705</w:t>
            </w:r>
          </w:p>
        </w:tc>
      </w:tr>
      <w:tr w:rsidR="004F5FCF" w:rsidRPr="007E0100" w14:paraId="5BBA2A83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8CDE3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F4746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DF8A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4F5FCF" w:rsidRPr="007E0100" w14:paraId="2D7F4DCF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DD4BC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6EE6A" w14:textId="70C66EC1" w:rsidR="004F5FCF" w:rsidRPr="007E0100" w:rsidRDefault="00D535F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person of member of the Board of Directors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5223D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7C40BC83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8DB44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063B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F580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132</w:t>
            </w:r>
          </w:p>
        </w:tc>
      </w:tr>
      <w:tr w:rsidR="004F5FCF" w:rsidRPr="007E0100" w14:paraId="1599C204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CE1CD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F6B2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Deposit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FD19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1,224</w:t>
            </w:r>
          </w:p>
        </w:tc>
      </w:tr>
      <w:tr w:rsidR="004F5FCF" w:rsidRPr="007E0100" w14:paraId="41F650B8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4D3AB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91426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6C528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</w:t>
            </w:r>
          </w:p>
        </w:tc>
      </w:tr>
      <w:tr w:rsidR="004F5FCF" w:rsidRPr="007E0100" w14:paraId="5D90C5DB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37DBC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B556F" w14:textId="01736DEA" w:rsidR="004F5FCF" w:rsidRPr="007E0100" w:rsidRDefault="00D535F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person of member of the </w:t>
            </w:r>
            <w:r w:rsidR="00B05F21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96FBF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268EDDB0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349BD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08FB6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5E780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4,187</w:t>
            </w:r>
          </w:p>
        </w:tc>
      </w:tr>
      <w:tr w:rsidR="004F5FCF" w:rsidRPr="007E0100" w14:paraId="61BDD815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B67A7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44CC7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50"/>
                <w:tab w:val="left" w:pos="4291"/>
                <w:tab w:val="left" w:pos="4450"/>
                <w:tab w:val="left" w:pos="6677"/>
                <w:tab w:val="left" w:pos="69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Bank Deposit 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269B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10,664</w:t>
            </w:r>
          </w:p>
        </w:tc>
      </w:tr>
      <w:tr w:rsidR="004F5FCF" w:rsidRPr="007E0100" w14:paraId="6CA2CA90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79896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58F1A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50"/>
                <w:tab w:val="left" w:pos="4291"/>
                <w:tab w:val="left" w:pos="4450"/>
                <w:tab w:val="left" w:pos="6677"/>
                <w:tab w:val="left" w:pos="69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FC5C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</w:t>
            </w:r>
          </w:p>
        </w:tc>
      </w:tr>
      <w:tr w:rsidR="004F5FCF" w:rsidRPr="007E0100" w14:paraId="42AA9C8F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1F8EA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6F390" w14:textId="30629321" w:rsidR="004F5FCF" w:rsidRPr="007E0100" w:rsidRDefault="00D535F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50"/>
                <w:tab w:val="left" w:pos="4291"/>
                <w:tab w:val="left" w:pos="4450"/>
                <w:tab w:val="left" w:pos="6677"/>
                <w:tab w:val="left" w:pos="69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4F5FCF">
              <w:rPr>
                <w:rFonts w:ascii="Arial" w:hAnsi="Arial"/>
                <w:color w:val="010000"/>
                <w:sz w:val="20"/>
              </w:rPr>
              <w:t xml:space="preserve"> person of the Supervisory Board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AAAE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69767FED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4E87A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7519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50"/>
                <w:tab w:val="left" w:pos="4291"/>
                <w:tab w:val="left" w:pos="4450"/>
                <w:tab w:val="left" w:pos="6677"/>
                <w:tab w:val="left" w:pos="69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1A2F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4F5FCF" w:rsidRPr="007E0100" w14:paraId="3D949A97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693E6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48824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50"/>
                <w:tab w:val="left" w:pos="4291"/>
                <w:tab w:val="left" w:pos="4450"/>
                <w:tab w:val="left" w:pos="6677"/>
                <w:tab w:val="left" w:pos="69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Deposit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79FA6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1,300</w:t>
            </w:r>
          </w:p>
        </w:tc>
      </w:tr>
      <w:tr w:rsidR="004F5FCF" w:rsidRPr="007E0100" w14:paraId="00F2FCED" w14:textId="77777777" w:rsidTr="00D535FF">
        <w:trPr>
          <w:cantSplit/>
        </w:trPr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B734B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2AEF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650"/>
                <w:tab w:val="left" w:pos="4291"/>
                <w:tab w:val="left" w:pos="4450"/>
                <w:tab w:val="left" w:pos="6677"/>
                <w:tab w:val="left" w:pos="69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EB502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</w:tr>
    </w:tbl>
    <w:p w14:paraId="5F376539" w14:textId="06109C6C" w:rsidR="00AF56ED" w:rsidRPr="007E0100" w:rsidRDefault="004F5FCF" w:rsidP="00B05F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D535F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Company: None.</w:t>
      </w:r>
      <w:r>
        <w:rPr>
          <w:rFonts w:ascii="Arial" w:hAnsi="Arial"/>
          <w:color w:val="010000"/>
          <w:sz w:val="20"/>
        </w:rPr>
        <w:t> </w:t>
      </w:r>
    </w:p>
    <w:p w14:paraId="6B33255B" w14:textId="77777777" w:rsidR="00AF56ED" w:rsidRPr="007E0100" w:rsidRDefault="004F5FCF" w:rsidP="00B05F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entities.</w:t>
      </w:r>
    </w:p>
    <w:p w14:paraId="242CF23F" w14:textId="6161487E" w:rsidR="00AF56ED" w:rsidRPr="004F5FCF" w:rsidRDefault="004F5FCF" w:rsidP="007E01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Transactions between the Company and the company in which members of the Board of Directors, members of the Supervisory Board, the Manager (</w:t>
      </w:r>
      <w:r w:rsidR="00D535F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members of the Board of Directors, the Executive Manager (</w:t>
      </w:r>
      <w:r w:rsidR="00D535F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time of reporting): </w:t>
      </w:r>
    </w:p>
    <w:p w14:paraId="0CB9AE2D" w14:textId="77777777" w:rsidR="004F5FCF" w:rsidRPr="004F5FCF" w:rsidRDefault="004F5FCF" w:rsidP="004F5FCF">
      <w:pPr>
        <w:pStyle w:val="ListParagraph"/>
        <w:numPr>
          <w:ilvl w:val="0"/>
          <w:numId w:val="10"/>
        </w:num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5FCF">
        <w:rPr>
          <w:rFonts w:ascii="Arial" w:hAnsi="Arial"/>
          <w:color w:val="010000"/>
          <w:sz w:val="20"/>
        </w:rPr>
        <w:t>Unit Million VND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1479"/>
        <w:gridCol w:w="9884"/>
        <w:gridCol w:w="2586"/>
      </w:tblGrid>
      <w:tr w:rsidR="004F5FCF" w:rsidRPr="007E0100" w14:paraId="33888B63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BB9CE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3FC49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25E4E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4F5FCF" w:rsidRPr="007E0100" w14:paraId="1F3500EC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81F8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4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E00E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Transactions with related parties incurred in 2023</w:t>
            </w:r>
          </w:p>
        </w:tc>
      </w:tr>
      <w:tr w:rsidR="004F5FCF" w:rsidRPr="007E0100" w14:paraId="16F3DADB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12C42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BC79A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companies of member of the Board of Directors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540CE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5CA11A39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FC9FE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4E538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A8E47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1,702</w:t>
            </w:r>
          </w:p>
        </w:tc>
      </w:tr>
      <w:tr w:rsidR="004F5FCF" w:rsidRPr="007E0100" w14:paraId="4B458C6D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7F42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DF773" w14:textId="427CDAC5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Related companies of member of the </w:t>
            </w:r>
            <w:r w:rsidR="00B05F21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ABF9B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6929CB84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919BF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DA0A9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938EE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148</w:t>
            </w:r>
          </w:p>
        </w:tc>
      </w:tr>
      <w:tr w:rsidR="004F5FCF" w:rsidRPr="007E0100" w14:paraId="6E87B1E7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1649E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DB6D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companies of the Supervisory Board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B83AF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584809EB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0E93F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0F952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Deposit interest expense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973B1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4F5FCF" w:rsidRPr="007E0100" w14:paraId="5A93F039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1542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</w:t>
            </w:r>
          </w:p>
        </w:tc>
        <w:tc>
          <w:tcPr>
            <w:tcW w:w="44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78AC8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Details of receivables/payables with related parties as at December 31, 2023</w:t>
            </w:r>
          </w:p>
        </w:tc>
      </w:tr>
      <w:tr w:rsidR="004F5FCF" w:rsidRPr="007E0100" w14:paraId="580E0F59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3A52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4B3D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companies of member of the Board of Directors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35E85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3673263A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FAD10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F0F97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5BFF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4F5FCF" w:rsidRPr="007E0100" w14:paraId="728E0D9A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E4653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CD464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Deposit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CCC1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283,104</w:t>
            </w:r>
          </w:p>
        </w:tc>
      </w:tr>
      <w:tr w:rsidR="004F5FCF" w:rsidRPr="007E0100" w14:paraId="6270CA4B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CD431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53065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E6F4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176</w:t>
            </w:r>
          </w:p>
        </w:tc>
      </w:tr>
      <w:tr w:rsidR="004F5FCF" w:rsidRPr="007E0100" w14:paraId="588E4AA7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D79B0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211A1" w14:textId="49EA7C15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Related companies of member of the </w:t>
            </w:r>
            <w:r w:rsidR="00B05F21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B2C47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38E64D99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2BE9C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74D9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9BCA2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4F5FCF" w:rsidRPr="007E0100" w14:paraId="1216DFD0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BA9A4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7E838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Deposit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49F10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29,107</w:t>
            </w:r>
          </w:p>
        </w:tc>
      </w:tr>
      <w:tr w:rsidR="004F5FCF" w:rsidRPr="007E0100" w14:paraId="0C9FF5CA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4EE7B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DA156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34EBA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</w:tr>
      <w:tr w:rsidR="004F5FCF" w:rsidRPr="007E0100" w14:paraId="73F74A17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4ED0B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6B4B6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companies of the Supervisory Board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F6B61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5FCF" w:rsidRPr="007E0100" w14:paraId="28CA9B46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25D19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A74F4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58BA3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4F5FCF" w:rsidRPr="007E0100" w14:paraId="5395022C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38299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6344D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Deposit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1263F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4F5FCF" w:rsidRPr="007E0100" w14:paraId="73231A8E" w14:textId="77777777" w:rsidTr="00D535FF">
        <w:trPr>
          <w:cantSplit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1302C" w14:textId="77777777" w:rsidR="004F5FCF" w:rsidRPr="007E0100" w:rsidRDefault="004F5FCF" w:rsidP="00D535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1C7D2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payable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BBA34" w14:textId="77777777" w:rsidR="004F5FCF" w:rsidRPr="007E0100" w:rsidRDefault="004F5FCF" w:rsidP="00D5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</w:tbl>
    <w:p w14:paraId="6B561ACC" w14:textId="1C416B3A" w:rsidR="00AF56ED" w:rsidRPr="007E0100" w:rsidRDefault="004F5FCF" w:rsidP="00EA64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 and the company that related persons of members of the Board of Directors, members of the Supervisory Board, </w:t>
      </w:r>
      <w:r w:rsidR="00EA6415">
        <w:rPr>
          <w:rFonts w:ascii="Arial" w:hAnsi="Arial"/>
          <w:color w:val="010000"/>
          <w:sz w:val="20"/>
        </w:rPr>
        <w:t>Executive</w:t>
      </w:r>
      <w:r>
        <w:rPr>
          <w:rFonts w:ascii="Arial" w:hAnsi="Arial"/>
          <w:color w:val="010000"/>
          <w:sz w:val="20"/>
        </w:rPr>
        <w:t xml:space="preserve"> Manager (</w:t>
      </w:r>
      <w:r w:rsidR="00D535F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</w:t>
      </w:r>
      <w:r w:rsidR="00EA6415">
        <w:rPr>
          <w:rFonts w:ascii="Arial" w:hAnsi="Arial"/>
          <w:color w:val="010000"/>
          <w:sz w:val="20"/>
        </w:rPr>
        <w:t xml:space="preserve"> who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are members</w:t>
      </w:r>
      <w:r w:rsidR="00EA6415">
        <w:rPr>
          <w:rFonts w:ascii="Arial" w:hAnsi="Arial"/>
          <w:color w:val="010000"/>
          <w:sz w:val="20"/>
        </w:rPr>
        <w:t xml:space="preserve"> of the Board of Directors or Executive Manager (</w:t>
      </w:r>
      <w:r w:rsidR="00D535F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614F01FD" w14:textId="491C33C3" w:rsidR="00AF56ED" w:rsidRPr="007E0100" w:rsidRDefault="004F5FCF" w:rsidP="00EA64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EA6415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D535F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None.</w:t>
      </w:r>
    </w:p>
    <w:p w14:paraId="2F0C26BF" w14:textId="2AF5306F" w:rsidR="00AF56ED" w:rsidRPr="007E0100" w:rsidRDefault="004F5FCF" w:rsidP="00EA6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D535F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00372D14" w14:textId="61DC532E" w:rsidR="00AF56ED" w:rsidRPr="007E0100" w:rsidRDefault="004F5FCF" w:rsidP="007E01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 of PDMR and </w:t>
      </w:r>
      <w:r w:rsidR="00D535F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persons.</w:t>
      </w:r>
    </w:p>
    <w:tbl>
      <w:tblPr>
        <w:tblStyle w:val="a7"/>
        <w:tblW w:w="5000" w:type="pct"/>
        <w:jc w:val="center"/>
        <w:tblLook w:val="0400" w:firstRow="0" w:lastRow="0" w:firstColumn="0" w:lastColumn="0" w:noHBand="0" w:noVBand="1"/>
      </w:tblPr>
      <w:tblGrid>
        <w:gridCol w:w="812"/>
        <w:gridCol w:w="1456"/>
        <w:gridCol w:w="3094"/>
        <w:gridCol w:w="1724"/>
        <w:gridCol w:w="1428"/>
        <w:gridCol w:w="1811"/>
        <w:gridCol w:w="1434"/>
        <w:gridCol w:w="2190"/>
      </w:tblGrid>
      <w:tr w:rsidR="00AF56ED" w:rsidRPr="007E0100" w14:paraId="55466780" w14:textId="77777777" w:rsidTr="007E0100">
        <w:trPr>
          <w:cantSplit/>
          <w:jc w:val="center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91AE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8EF93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1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BA75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13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01670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63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9B282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20DC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AF56ED" w:rsidRPr="007E0100" w14:paraId="4709D225" w14:textId="77777777" w:rsidTr="007E0100">
        <w:trPr>
          <w:cantSplit/>
          <w:jc w:val="center"/>
        </w:trPr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D70CC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CFDAD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CBF33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FC9FC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FD7F0" w14:textId="763AFD01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C12EA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1765D" w14:textId="07817599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6BCE8" w14:textId="77777777" w:rsidR="00AF56ED" w:rsidRPr="007E0100" w:rsidRDefault="00AF56ED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F56ED" w:rsidRPr="007E0100" w14:paraId="5E86CB58" w14:textId="77777777" w:rsidTr="007E0100">
        <w:trPr>
          <w:cantSplit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FA25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1B4EE" w14:textId="1312FDC3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Hong Minh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6D5A4" w14:textId="2E6B79D3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D535FF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KienlongBank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EE3D9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7CB8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8EA9E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D75C1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B5C76" w14:textId="77777777" w:rsidR="00AF56ED" w:rsidRPr="007E0100" w:rsidRDefault="004F5FCF" w:rsidP="007E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74 shares</w:t>
            </w:r>
          </w:p>
        </w:tc>
      </w:tr>
    </w:tbl>
    <w:p w14:paraId="7433DCD0" w14:textId="77777777" w:rsidR="00AF56ED" w:rsidRPr="007E0100" w:rsidRDefault="004F5FCF" w:rsidP="007E0100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(*) Trading volume lower than the level required to disclose information.</w:t>
      </w:r>
    </w:p>
    <w:p w14:paraId="39D30066" w14:textId="77443345" w:rsidR="00AF56ED" w:rsidRPr="004F5FCF" w:rsidRDefault="004F5FCF" w:rsidP="007E0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AF56ED" w:rsidRPr="004F5FCF" w:rsidSect="00B269F7">
      <w:pgSz w:w="16839" w:h="11907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6D6"/>
    <w:multiLevelType w:val="multilevel"/>
    <w:tmpl w:val="AB80E22C"/>
    <w:lvl w:ilvl="0">
      <w:start w:val="1"/>
      <w:numFmt w:val="decimal"/>
      <w:lvlText w:val="3.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37B"/>
    <w:multiLevelType w:val="multilevel"/>
    <w:tmpl w:val="CC7C68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7E6"/>
    <w:multiLevelType w:val="multilevel"/>
    <w:tmpl w:val="F10605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20F3"/>
    <w:multiLevelType w:val="multilevel"/>
    <w:tmpl w:val="7A78BEB2"/>
    <w:lvl w:ilvl="0">
      <w:start w:val="1"/>
      <w:numFmt w:val="decimal"/>
      <w:lvlText w:val="1.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7B1C"/>
    <w:multiLevelType w:val="multilevel"/>
    <w:tmpl w:val="7B109C58"/>
    <w:lvl w:ilvl="0">
      <w:start w:val="1"/>
      <w:numFmt w:val="decimal"/>
      <w:lvlText w:val="1.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3779"/>
    <w:multiLevelType w:val="multilevel"/>
    <w:tmpl w:val="A6DCD5A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02"/>
    <w:multiLevelType w:val="multilevel"/>
    <w:tmpl w:val="BF269F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02565"/>
    <w:multiLevelType w:val="multilevel"/>
    <w:tmpl w:val="7FBCCA48"/>
    <w:lvl w:ilvl="0">
      <w:start w:val="1"/>
      <w:numFmt w:val="decimal"/>
      <w:lvlText w:val="2.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6195E"/>
    <w:multiLevelType w:val="multilevel"/>
    <w:tmpl w:val="E3C45E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226A9"/>
    <w:multiLevelType w:val="multilevel"/>
    <w:tmpl w:val="DAB264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A99"/>
    <w:multiLevelType w:val="multilevel"/>
    <w:tmpl w:val="E7EABD2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D"/>
    <w:rsid w:val="004F5FCF"/>
    <w:rsid w:val="007E0100"/>
    <w:rsid w:val="00810EF1"/>
    <w:rsid w:val="009858E3"/>
    <w:rsid w:val="00AF56ED"/>
    <w:rsid w:val="00B05F21"/>
    <w:rsid w:val="00B269F7"/>
    <w:rsid w:val="00D535FF"/>
    <w:rsid w:val="00D82A10"/>
    <w:rsid w:val="00E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2039"/>
  <w15:docId w15:val="{A5959B8E-099D-41D4-88FF-C8668488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4"/>
        <w:szCs w:val="24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6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6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6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6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6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6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6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6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6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6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160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60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603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603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603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603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603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603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603"/>
    <w:rPr>
      <w:rFonts w:eastAsiaTheme="majorEastAsia" w:cstheme="majorBidi"/>
      <w:noProof/>
      <w:color w:val="272727" w:themeColor="text1" w:themeTint="D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2160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60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216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603"/>
    <w:rPr>
      <w:i/>
      <w:iCs/>
      <w:noProof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4216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6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6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603"/>
    <w:rPr>
      <w:i/>
      <w:iCs/>
      <w:noProof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421603"/>
    <w:rPr>
      <w:b/>
      <w:bCs/>
      <w:smallCaps/>
      <w:color w:val="0F4761" w:themeColor="accent1" w:themeShade="BF"/>
      <w:spacing w:val="5"/>
    </w:rPr>
  </w:style>
  <w:style w:type="character" w:customStyle="1" w:styleId="Other">
    <w:name w:val="Other_"/>
    <w:basedOn w:val="DefaultParagraphFont"/>
    <w:link w:val="Other0"/>
    <w:rsid w:val="000C5561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sid w:val="000C5561"/>
    <w:pPr>
      <w:widowControl w:val="0"/>
      <w:spacing w:after="0" w:line="240" w:lineRule="auto"/>
    </w:pPr>
    <w:rPr>
      <w:rFonts w:ascii="Times New Roman" w:eastAsia="Times New Roman" w:hAnsi="Times New Roman" w:cs="Times New Roman"/>
      <w:noProof w:val="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93jX7QzbywonDIkPr7sfQyDAzQ==">CgMxLjA4AHIhMW4tYThCQkFGNUlqd194S3NiaGxTTVNkalc0eE9hOHlR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Nguyễn Hồng</dc:creator>
  <cp:lastModifiedBy>Nguyen Duc Quan</cp:lastModifiedBy>
  <cp:revision>3</cp:revision>
  <dcterms:created xsi:type="dcterms:W3CDTF">2024-02-23T10:40:00Z</dcterms:created>
  <dcterms:modified xsi:type="dcterms:W3CDTF">2024-02-23T10:40:00Z</dcterms:modified>
</cp:coreProperties>
</file>