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95EB7" w:rsidRPr="003764A3" w:rsidRDefault="00204BCD" w:rsidP="00204BCD">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proofErr w:type="spellStart"/>
      <w:r w:rsidRPr="003764A3">
        <w:rPr>
          <w:rFonts w:ascii="Arial" w:hAnsi="Arial" w:cs="Arial"/>
          <w:b/>
          <w:color w:val="010000"/>
          <w:sz w:val="20"/>
        </w:rPr>
        <w:t>BSA</w:t>
      </w:r>
      <w:proofErr w:type="spellEnd"/>
      <w:r w:rsidRPr="003764A3">
        <w:rPr>
          <w:rFonts w:ascii="Arial" w:hAnsi="Arial" w:cs="Arial"/>
          <w:b/>
          <w:color w:val="010000"/>
          <w:sz w:val="20"/>
        </w:rPr>
        <w:t>: Board Resolution</w:t>
      </w:r>
    </w:p>
    <w:p w14:paraId="782FFA1E" w14:textId="77777777" w:rsidR="00186654" w:rsidRPr="003764A3" w:rsidRDefault="00204BCD" w:rsidP="00204BCD">
      <w:pPr>
        <w:pBdr>
          <w:top w:val="nil"/>
          <w:left w:val="nil"/>
          <w:bottom w:val="nil"/>
          <w:right w:val="nil"/>
          <w:between w:val="nil"/>
        </w:pBdr>
        <w:spacing w:after="120" w:line="360" w:lineRule="auto"/>
        <w:jc w:val="both"/>
        <w:rPr>
          <w:rFonts w:ascii="Arial" w:eastAsia="Arial" w:hAnsi="Arial" w:cs="Arial"/>
          <w:color w:val="010000"/>
          <w:sz w:val="20"/>
          <w:szCs w:val="20"/>
        </w:rPr>
      </w:pPr>
      <w:r w:rsidRPr="003764A3">
        <w:rPr>
          <w:rFonts w:ascii="Arial" w:hAnsi="Arial" w:cs="Arial"/>
          <w:color w:val="010000"/>
          <w:sz w:val="20"/>
        </w:rPr>
        <w:t xml:space="preserve">On February 21, 2024, </w:t>
      </w:r>
      <w:proofErr w:type="spellStart"/>
      <w:r w:rsidRPr="003764A3">
        <w:rPr>
          <w:rFonts w:ascii="Arial" w:hAnsi="Arial" w:cs="Arial"/>
          <w:color w:val="010000"/>
          <w:sz w:val="20"/>
        </w:rPr>
        <w:t>Buon</w:t>
      </w:r>
      <w:proofErr w:type="spellEnd"/>
      <w:r w:rsidRPr="003764A3">
        <w:rPr>
          <w:rFonts w:ascii="Arial" w:hAnsi="Arial" w:cs="Arial"/>
          <w:color w:val="010000"/>
          <w:sz w:val="20"/>
        </w:rPr>
        <w:t xml:space="preserve"> Don Hydropower Joint Stock Company announced Resolution No. 08/NQ-</w:t>
      </w:r>
      <w:proofErr w:type="spellStart"/>
      <w:r w:rsidRPr="003764A3">
        <w:rPr>
          <w:rFonts w:ascii="Arial" w:hAnsi="Arial" w:cs="Arial"/>
          <w:color w:val="010000"/>
          <w:sz w:val="20"/>
        </w:rPr>
        <w:t>HDQT</w:t>
      </w:r>
      <w:proofErr w:type="spellEnd"/>
      <w:r w:rsidRPr="003764A3">
        <w:rPr>
          <w:rFonts w:ascii="Arial" w:hAnsi="Arial" w:cs="Arial"/>
          <w:color w:val="010000"/>
          <w:sz w:val="20"/>
        </w:rPr>
        <w:t>-</w:t>
      </w:r>
      <w:proofErr w:type="spellStart"/>
      <w:r w:rsidRPr="003764A3">
        <w:rPr>
          <w:rFonts w:ascii="Arial" w:hAnsi="Arial" w:cs="Arial"/>
          <w:color w:val="010000"/>
          <w:sz w:val="20"/>
        </w:rPr>
        <w:t>BDHC</w:t>
      </w:r>
      <w:proofErr w:type="spellEnd"/>
      <w:r w:rsidRPr="003764A3">
        <w:rPr>
          <w:rFonts w:ascii="Arial" w:hAnsi="Arial" w:cs="Arial"/>
          <w:color w:val="010000"/>
          <w:sz w:val="20"/>
        </w:rPr>
        <w:t xml:space="preserve"> on the plan to organize the Annual General Meeting of Shareholders 2024 as follows:</w:t>
      </w:r>
    </w:p>
    <w:p w14:paraId="00000003" w14:textId="5707B543" w:rsidR="00395EB7" w:rsidRPr="003764A3" w:rsidRDefault="00186654" w:rsidP="00204BCD">
      <w:pPr>
        <w:pBdr>
          <w:top w:val="nil"/>
          <w:left w:val="nil"/>
          <w:bottom w:val="nil"/>
          <w:right w:val="nil"/>
          <w:between w:val="nil"/>
        </w:pBdr>
        <w:spacing w:after="120" w:line="360" w:lineRule="auto"/>
        <w:jc w:val="both"/>
        <w:rPr>
          <w:rFonts w:ascii="Arial" w:eastAsia="Arial" w:hAnsi="Arial" w:cs="Arial"/>
          <w:color w:val="010000"/>
          <w:sz w:val="20"/>
          <w:szCs w:val="20"/>
        </w:rPr>
      </w:pPr>
      <w:r w:rsidRPr="003764A3">
        <w:rPr>
          <w:rFonts w:ascii="Arial" w:eastAsia="Arial" w:hAnsi="Arial" w:cs="Arial"/>
          <w:color w:val="010000"/>
          <w:sz w:val="20"/>
          <w:szCs w:val="20"/>
        </w:rPr>
        <w:t>Article</w:t>
      </w:r>
      <w:r w:rsidR="00204BCD" w:rsidRPr="003764A3">
        <w:rPr>
          <w:rFonts w:ascii="Arial" w:hAnsi="Arial" w:cs="Arial"/>
          <w:color w:val="010000"/>
          <w:sz w:val="20"/>
          <w:rtl/>
          <w:cs/>
        </w:rPr>
        <w:t xml:space="preserve"> </w:t>
      </w:r>
      <w:r w:rsidR="00204BCD" w:rsidRPr="003764A3">
        <w:rPr>
          <w:rFonts w:ascii="Arial" w:hAnsi="Arial" w:cs="Arial"/>
          <w:color w:val="010000"/>
          <w:sz w:val="20"/>
        </w:rPr>
        <w:t>1. Approve the plan to organize the Annual General Meeting of Shareholders 2024 as follows:</w:t>
      </w:r>
    </w:p>
    <w:p w14:paraId="00000004" w14:textId="77777777" w:rsidR="00395EB7" w:rsidRPr="003764A3" w:rsidRDefault="00204BCD" w:rsidP="00204BCD">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764A3">
        <w:rPr>
          <w:rFonts w:ascii="Arial" w:hAnsi="Arial" w:cs="Arial"/>
          <w:color w:val="010000"/>
          <w:sz w:val="20"/>
        </w:rPr>
        <w:t>Record date to exercise the rights to attend the Annual General Meeting of Shareholders 2024: March 14, 2024.</w:t>
      </w:r>
    </w:p>
    <w:p w14:paraId="00000005" w14:textId="5DC1B297" w:rsidR="00395EB7" w:rsidRPr="003764A3" w:rsidRDefault="00204BCD" w:rsidP="00204BCD">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764A3">
        <w:rPr>
          <w:rFonts w:ascii="Arial" w:hAnsi="Arial" w:cs="Arial"/>
          <w:color w:val="010000"/>
          <w:sz w:val="20"/>
        </w:rPr>
        <w:t>Exercise rate: 01 share - 01 voting right</w:t>
      </w:r>
      <w:r w:rsidR="00186654" w:rsidRPr="003764A3">
        <w:rPr>
          <w:rFonts w:ascii="Arial" w:hAnsi="Arial" w:cs="Arial"/>
          <w:color w:val="010000"/>
          <w:sz w:val="20"/>
        </w:rPr>
        <w:t>s</w:t>
      </w:r>
      <w:r w:rsidRPr="003764A3">
        <w:rPr>
          <w:rFonts w:ascii="Arial" w:hAnsi="Arial" w:cs="Arial"/>
          <w:color w:val="010000"/>
          <w:sz w:val="20"/>
        </w:rPr>
        <w:t>.</w:t>
      </w:r>
    </w:p>
    <w:p w14:paraId="00000006" w14:textId="77777777" w:rsidR="00395EB7" w:rsidRPr="003764A3" w:rsidRDefault="00204BCD" w:rsidP="00204BCD">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764A3">
        <w:rPr>
          <w:rFonts w:ascii="Arial" w:hAnsi="Arial" w:cs="Arial"/>
          <w:color w:val="010000"/>
          <w:sz w:val="20"/>
        </w:rPr>
        <w:t>Organization time: Expected in April 2024, the specific date will be announced by the Company in the invitation letter to attend the Meeting.</w:t>
      </w:r>
    </w:p>
    <w:p w14:paraId="00000007" w14:textId="77777777" w:rsidR="00395EB7" w:rsidRPr="003764A3" w:rsidRDefault="00204BCD" w:rsidP="00204BCD">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1" w:name="_heading=h.gjdgxs"/>
      <w:bookmarkEnd w:id="1"/>
      <w:r w:rsidRPr="003764A3">
        <w:rPr>
          <w:rFonts w:ascii="Arial" w:hAnsi="Arial" w:cs="Arial"/>
          <w:color w:val="010000"/>
          <w:sz w:val="20"/>
        </w:rPr>
        <w:t>Organization venue: The Company will announce later via the invitation letter.</w:t>
      </w:r>
    </w:p>
    <w:p w14:paraId="6E4FD8CA" w14:textId="77777777" w:rsidR="00186654" w:rsidRPr="003764A3" w:rsidRDefault="00204BCD" w:rsidP="00204BCD">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764A3">
        <w:rPr>
          <w:rFonts w:ascii="Arial" w:hAnsi="Arial" w:cs="Arial"/>
          <w:color w:val="010000"/>
          <w:sz w:val="20"/>
        </w:rPr>
        <w:t>Meeting contents: Approve issues under the authorities of the General Meeting of Shareholders.</w:t>
      </w:r>
    </w:p>
    <w:p w14:paraId="0154E454" w14:textId="31AE4438" w:rsidR="00186654" w:rsidRPr="003764A3" w:rsidRDefault="00186654" w:rsidP="0018665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764A3">
        <w:rPr>
          <w:rFonts w:ascii="Arial" w:eastAsia="Arial" w:hAnsi="Arial" w:cs="Arial"/>
          <w:color w:val="010000"/>
          <w:sz w:val="20"/>
          <w:szCs w:val="20"/>
        </w:rPr>
        <w:t>Article</w:t>
      </w:r>
      <w:r w:rsidR="00204BCD" w:rsidRPr="003764A3">
        <w:rPr>
          <w:rFonts w:ascii="Arial" w:hAnsi="Arial" w:cs="Arial"/>
          <w:color w:val="010000"/>
          <w:sz w:val="20"/>
          <w:rtl/>
          <w:cs/>
        </w:rPr>
        <w:t xml:space="preserve"> </w:t>
      </w:r>
      <w:r w:rsidR="00204BCD" w:rsidRPr="003764A3">
        <w:rPr>
          <w:rFonts w:ascii="Arial" w:hAnsi="Arial" w:cs="Arial"/>
          <w:color w:val="010000"/>
          <w:sz w:val="20"/>
        </w:rPr>
        <w:t>2. The Board of Directors assigns the Company’s Manager to implement necessary procedures to organize the Annual General Meeting of Shareholders 2024 in accordance with the provisions of law and the Company’s Charter.</w:t>
      </w:r>
    </w:p>
    <w:p w14:paraId="0000000A" w14:textId="2D64D71D" w:rsidR="00395EB7" w:rsidRPr="003764A3" w:rsidRDefault="00186654" w:rsidP="0018665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764A3">
        <w:rPr>
          <w:rFonts w:ascii="Arial" w:eastAsia="Arial" w:hAnsi="Arial" w:cs="Arial"/>
          <w:color w:val="010000"/>
          <w:sz w:val="20"/>
          <w:szCs w:val="20"/>
        </w:rPr>
        <w:t>Article</w:t>
      </w:r>
      <w:r w:rsidR="00204BCD" w:rsidRPr="003764A3">
        <w:rPr>
          <w:rFonts w:ascii="Arial" w:hAnsi="Arial" w:cs="Arial"/>
          <w:color w:val="010000"/>
          <w:sz w:val="20"/>
          <w:rtl/>
          <w:cs/>
        </w:rPr>
        <w:t xml:space="preserve"> </w:t>
      </w:r>
      <w:r w:rsidR="00204BCD" w:rsidRPr="003764A3">
        <w:rPr>
          <w:rFonts w:ascii="Arial" w:hAnsi="Arial" w:cs="Arial"/>
          <w:color w:val="010000"/>
          <w:sz w:val="20"/>
        </w:rPr>
        <w:t>3. This Resolution takes effect from the date of its signing. Members of the Board of Directors, the Supervisory Board, the Board of Managers, and Head</w:t>
      </w:r>
      <w:r w:rsidRPr="003764A3">
        <w:rPr>
          <w:rFonts w:ascii="Arial" w:hAnsi="Arial" w:cs="Arial"/>
          <w:color w:val="010000"/>
          <w:sz w:val="20"/>
        </w:rPr>
        <w:t>s</w:t>
      </w:r>
      <w:r w:rsidR="00204BCD" w:rsidRPr="003764A3">
        <w:rPr>
          <w:rFonts w:ascii="Arial" w:hAnsi="Arial" w:cs="Arial"/>
          <w:color w:val="010000"/>
          <w:sz w:val="20"/>
        </w:rPr>
        <w:t>/Deputy Head</w:t>
      </w:r>
      <w:r w:rsidRPr="003764A3">
        <w:rPr>
          <w:rFonts w:ascii="Arial" w:hAnsi="Arial" w:cs="Arial"/>
          <w:color w:val="010000"/>
          <w:sz w:val="20"/>
        </w:rPr>
        <w:t>s</w:t>
      </w:r>
      <w:r w:rsidR="00204BCD" w:rsidRPr="003764A3">
        <w:rPr>
          <w:rFonts w:ascii="Arial" w:hAnsi="Arial" w:cs="Arial"/>
          <w:color w:val="010000"/>
          <w:sz w:val="20"/>
        </w:rPr>
        <w:t xml:space="preserve"> of related </w:t>
      </w:r>
      <w:r w:rsidRPr="003764A3">
        <w:rPr>
          <w:rFonts w:ascii="Arial" w:hAnsi="Arial" w:cs="Arial"/>
          <w:color w:val="010000"/>
          <w:sz w:val="20"/>
        </w:rPr>
        <w:t>units</w:t>
      </w:r>
      <w:r w:rsidR="00204BCD" w:rsidRPr="003764A3">
        <w:rPr>
          <w:rFonts w:ascii="Arial" w:hAnsi="Arial" w:cs="Arial"/>
          <w:color w:val="010000"/>
          <w:sz w:val="20"/>
        </w:rPr>
        <w:t xml:space="preserve"> of the Company are responsible for implementing.</w:t>
      </w:r>
      <w:r w:rsidRPr="003764A3">
        <w:rPr>
          <w:rFonts w:ascii="Arial" w:hAnsi="Arial" w:cs="Arial"/>
          <w:color w:val="010000"/>
          <w:sz w:val="20"/>
        </w:rPr>
        <w:t>/.</w:t>
      </w:r>
    </w:p>
    <w:sectPr w:rsidR="00395EB7" w:rsidRPr="003764A3" w:rsidSect="00204BC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Myanmar Text">
    <w:panose1 w:val="020B0502040204020203"/>
    <w:charset w:val="00"/>
    <w:family w:val="swiss"/>
    <w:pitch w:val="variable"/>
    <w:sig w:usb0="80000003" w:usb1="00000000" w:usb2="000004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943CF"/>
    <w:multiLevelType w:val="multilevel"/>
    <w:tmpl w:val="26225B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B7"/>
    <w:rsid w:val="00186654"/>
    <w:rsid w:val="001C27BF"/>
    <w:rsid w:val="00204BCD"/>
    <w:rsid w:val="003764A3"/>
    <w:rsid w:val="00395EB7"/>
    <w:rsid w:val="003D501D"/>
  </w:rsids>
  <m:mathPr>
    <m:mathFont m:val="Cambria Math"/>
    <m:brkBin m:val="before"/>
    <m:brkBinSub m:val="--"/>
    <m:smallFrac m:val="0"/>
    <m:dispDef/>
    <m:lMargin m:val="0"/>
    <m:rMargin m:val="0"/>
    <m:defJc m:val="centerGroup"/>
    <m:wrapIndent m:val="1440"/>
    <m:intLim m:val="subSup"/>
    <m:naryLim m:val="undOvr"/>
  </m:mathPr>
  <w:themeFontLang w:val="vi-VN"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52EDF-9557-4B1C-9C25-BA6372E3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44B67"/>
      <w:w w:val="7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B44B67"/>
      <w:sz w:val="30"/>
      <w:szCs w:val="30"/>
      <w:u w:val="none"/>
      <w:shd w:val="clear" w:color="auto" w:fill="auto"/>
    </w:rPr>
  </w:style>
  <w:style w:type="paragraph" w:customStyle="1" w:styleId="Vnbnnidung0">
    <w:name w:val="Văn bản nội dung"/>
    <w:basedOn w:val="Normal"/>
    <w:link w:val="Vnbnnidung"/>
    <w:pPr>
      <w:ind w:firstLine="26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36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color w:val="B44B67"/>
      <w:w w:val="70"/>
    </w:rPr>
  </w:style>
  <w:style w:type="paragraph" w:customStyle="1" w:styleId="Vnbnnidung40">
    <w:name w:val="Văn bản nội dung (4)"/>
    <w:basedOn w:val="Normal"/>
    <w:link w:val="Vnbnnidung4"/>
    <w:rPr>
      <w:rFonts w:ascii="Times New Roman" w:eastAsia="Times New Roman" w:hAnsi="Times New Roman" w:cs="Times New Roman"/>
      <w:color w:val="B44B67"/>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RrWDUyTMdaidCyg1rPmfYgmqaw==">CgMxLjAyCGguZ2pkZ3hzOAByITFON3lHcHhiM1YzaVY5UHV3MzhjSXpGcTgyd3ZtcVliXw==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2024-02-26T03:27:00Z</dcterms:created>
  <dcterms:modified xsi:type="dcterms:W3CDTF">2024-02-26T03:27:00Z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8f4838908976d7f726616deaa26dac04fec0d9d3a889b31027f85b2ab7becc8a</vt:lpwstr>
  </property>
</Properties>
</file>