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4710" w:rsidRPr="00FF0F83" w:rsidRDefault="00A44977" w:rsidP="00A449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F0F83">
        <w:rPr>
          <w:rFonts w:ascii="Arial" w:hAnsi="Arial" w:cs="Arial"/>
          <w:b/>
          <w:color w:val="010000"/>
          <w:sz w:val="20"/>
          <w:szCs w:val="20"/>
        </w:rPr>
        <w:t>CCR: Board Resolution</w:t>
      </w:r>
    </w:p>
    <w:p w14:paraId="00000002" w14:textId="306BDE07" w:rsidR="00514710" w:rsidRPr="00FF0F83" w:rsidRDefault="00A44977" w:rsidP="00A449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F83">
        <w:rPr>
          <w:rFonts w:ascii="Arial" w:hAnsi="Arial" w:cs="Arial"/>
          <w:color w:val="010000"/>
          <w:sz w:val="20"/>
          <w:szCs w:val="20"/>
        </w:rPr>
        <w:t>On February 20, 2024,</w:t>
      </w:r>
      <w:r w:rsidR="000B2C05" w:rsidRPr="00FF0F83">
        <w:rPr>
          <w:rFonts w:ascii="Arial" w:hAnsi="Arial" w:cs="Arial"/>
          <w:color w:val="010000"/>
          <w:sz w:val="20"/>
          <w:szCs w:val="20"/>
        </w:rPr>
        <w:t xml:space="preserve"> </w:t>
      </w:r>
      <w:r w:rsidRPr="00FF0F83">
        <w:rPr>
          <w:rFonts w:ascii="Arial" w:hAnsi="Arial" w:cs="Arial"/>
          <w:color w:val="010000"/>
          <w:sz w:val="20"/>
          <w:szCs w:val="20"/>
        </w:rPr>
        <w:t>Cam Ranh Port JSC announced Resolution No. 05/2024/NQ-CCR.HDQT on the plan to organize the Annual General Meeting of Shareholders 2024 of Cam Ranh Port JSC as follows:</w:t>
      </w:r>
    </w:p>
    <w:p w14:paraId="00000003" w14:textId="4503A9E4" w:rsidR="00514710" w:rsidRPr="00FF0F83" w:rsidRDefault="00A44977" w:rsidP="00A449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F83">
        <w:rPr>
          <w:rFonts w:ascii="Arial" w:hAnsi="Arial" w:cs="Arial"/>
          <w:color w:val="010000"/>
          <w:sz w:val="20"/>
          <w:szCs w:val="20"/>
        </w:rPr>
        <w:t xml:space="preserve">Article 1. The Board of Directors </w:t>
      </w:r>
      <w:r w:rsidR="000B2C05" w:rsidRPr="00FF0F83">
        <w:rPr>
          <w:rFonts w:ascii="Arial" w:hAnsi="Arial" w:cs="Arial"/>
          <w:color w:val="010000"/>
          <w:sz w:val="20"/>
          <w:szCs w:val="20"/>
        </w:rPr>
        <w:t>approves</w:t>
      </w:r>
      <w:r w:rsidRPr="00FF0F83">
        <w:rPr>
          <w:rFonts w:ascii="Arial" w:hAnsi="Arial" w:cs="Arial"/>
          <w:color w:val="010000"/>
          <w:sz w:val="20"/>
          <w:szCs w:val="20"/>
        </w:rPr>
        <w:t xml:space="preserve"> on organizing the Annual General Meeting of Shareholders 2024 of Cam Ranh Port JSC with the following specific contents:</w:t>
      </w:r>
    </w:p>
    <w:p w14:paraId="00000004" w14:textId="69C47929" w:rsidR="00514710" w:rsidRPr="00FF0F83" w:rsidRDefault="00A44977" w:rsidP="00A44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F83">
        <w:rPr>
          <w:rFonts w:ascii="Arial" w:hAnsi="Arial" w:cs="Arial"/>
          <w:color w:val="010000"/>
          <w:sz w:val="20"/>
          <w:szCs w:val="20"/>
        </w:rPr>
        <w:t>Meeting time: From April 15, 2024 to April 18, 2024</w:t>
      </w:r>
    </w:p>
    <w:p w14:paraId="00000005" w14:textId="77777777" w:rsidR="00514710" w:rsidRPr="00FF0F83" w:rsidRDefault="00A44977" w:rsidP="00A44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F83">
        <w:rPr>
          <w:rFonts w:ascii="Arial" w:hAnsi="Arial" w:cs="Arial"/>
          <w:color w:val="010000"/>
          <w:sz w:val="20"/>
          <w:szCs w:val="20"/>
        </w:rPr>
        <w:t xml:space="preserve">Venue: Hall of Cam Ranh Port JSC </w:t>
      </w:r>
    </w:p>
    <w:p w14:paraId="00000006" w14:textId="77777777" w:rsidR="00514710" w:rsidRPr="00FF0F83" w:rsidRDefault="00A44977" w:rsidP="00A449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F83">
        <w:rPr>
          <w:rFonts w:ascii="Arial" w:hAnsi="Arial" w:cs="Arial"/>
          <w:color w:val="010000"/>
          <w:sz w:val="20"/>
          <w:szCs w:val="20"/>
        </w:rPr>
        <w:t>Address: No. 29 Nguyen Trong Ky, Cam Linh Ward, Cam Ranh City, Khanh Hoa Province.</w:t>
      </w:r>
    </w:p>
    <w:p w14:paraId="6ECD7947" w14:textId="77777777" w:rsidR="000B2C05" w:rsidRPr="00FF0F83" w:rsidRDefault="00A44977" w:rsidP="00A44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F83">
        <w:rPr>
          <w:rFonts w:ascii="Arial" w:hAnsi="Arial" w:cs="Arial"/>
          <w:color w:val="010000"/>
          <w:sz w:val="20"/>
          <w:szCs w:val="20"/>
        </w:rPr>
        <w:t>Record date to exercise the rights to attend the Annual General Meeting of Shareholders 2024: March 12, 2024.</w:t>
      </w:r>
    </w:p>
    <w:p w14:paraId="23C850D4" w14:textId="7232A182" w:rsidR="000B2C05" w:rsidRPr="00FF0F83" w:rsidRDefault="000B2C05" w:rsidP="000B2C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F83">
        <w:rPr>
          <w:rFonts w:ascii="Arial" w:eastAsia="Arial" w:hAnsi="Arial" w:cs="Arial"/>
          <w:color w:val="010000"/>
          <w:sz w:val="20"/>
          <w:szCs w:val="20"/>
        </w:rPr>
        <w:t xml:space="preserve">Article </w:t>
      </w:r>
      <w:r w:rsidR="00A44977" w:rsidRPr="00FF0F83">
        <w:rPr>
          <w:rFonts w:ascii="Arial" w:hAnsi="Arial" w:cs="Arial"/>
          <w:color w:val="010000"/>
          <w:sz w:val="20"/>
          <w:szCs w:val="20"/>
        </w:rPr>
        <w:t xml:space="preserve">2. The Board of Directors </w:t>
      </w:r>
      <w:r w:rsidRPr="00FF0F83">
        <w:rPr>
          <w:rFonts w:ascii="Arial" w:hAnsi="Arial" w:cs="Arial"/>
          <w:color w:val="010000"/>
          <w:sz w:val="20"/>
          <w:szCs w:val="20"/>
        </w:rPr>
        <w:t>approves</w:t>
      </w:r>
      <w:r w:rsidR="00A44977" w:rsidRPr="00FF0F83">
        <w:rPr>
          <w:rFonts w:ascii="Arial" w:hAnsi="Arial" w:cs="Arial"/>
          <w:color w:val="010000"/>
          <w:sz w:val="20"/>
          <w:szCs w:val="20"/>
        </w:rPr>
        <w:t xml:space="preserve"> on authorizing the Chair of the Board of Directors to carry out necessary procedures in accordance with the provisions of law to organize the Annual General Meeting of Shareholders 2024.</w:t>
      </w:r>
    </w:p>
    <w:p w14:paraId="00000009" w14:textId="447E811F" w:rsidR="00514710" w:rsidRPr="00FF0F83" w:rsidRDefault="000B2C05" w:rsidP="000B2C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F83">
        <w:rPr>
          <w:rFonts w:ascii="Arial" w:eastAsia="Arial" w:hAnsi="Arial" w:cs="Arial"/>
          <w:color w:val="010000"/>
          <w:sz w:val="20"/>
          <w:szCs w:val="20"/>
        </w:rPr>
        <w:t>Article</w:t>
      </w:r>
      <w:r w:rsidR="00A44977" w:rsidRPr="00FF0F83">
        <w:rPr>
          <w:rFonts w:ascii="Arial" w:hAnsi="Arial" w:cs="Arial"/>
          <w:color w:val="010000"/>
          <w:sz w:val="20"/>
          <w:szCs w:val="20"/>
          <w:rtl/>
          <w:cs/>
        </w:rPr>
        <w:t xml:space="preserve"> </w:t>
      </w:r>
      <w:r w:rsidR="00A44977" w:rsidRPr="00FF0F83">
        <w:rPr>
          <w:rFonts w:ascii="Arial" w:hAnsi="Arial" w:cs="Arial"/>
          <w:color w:val="010000"/>
          <w:sz w:val="20"/>
          <w:szCs w:val="20"/>
        </w:rPr>
        <w:t>3. This Resolution takes effect from the date of its signing.</w:t>
      </w:r>
    </w:p>
    <w:p w14:paraId="0000000A" w14:textId="0C3A01F5" w:rsidR="00514710" w:rsidRPr="00FF0F83" w:rsidRDefault="00A44977" w:rsidP="00A449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0F83">
        <w:rPr>
          <w:rFonts w:ascii="Arial" w:hAnsi="Arial" w:cs="Arial"/>
          <w:color w:val="010000"/>
          <w:sz w:val="20"/>
          <w:szCs w:val="20"/>
        </w:rPr>
        <w:t xml:space="preserve"> Members of the Board of Directors, the Supervisory Board, the Board of Management and relevant </w:t>
      </w:r>
      <w:r w:rsidR="000B2C05" w:rsidRPr="00FF0F83">
        <w:rPr>
          <w:rFonts w:ascii="Arial" w:hAnsi="Arial" w:cs="Arial"/>
          <w:color w:val="010000"/>
          <w:sz w:val="20"/>
          <w:szCs w:val="20"/>
        </w:rPr>
        <w:t>units</w:t>
      </w:r>
      <w:r w:rsidRPr="00FF0F83">
        <w:rPr>
          <w:rFonts w:ascii="Arial" w:hAnsi="Arial" w:cs="Arial"/>
          <w:color w:val="010000"/>
          <w:sz w:val="20"/>
          <w:szCs w:val="20"/>
        </w:rPr>
        <w:t xml:space="preserve"> are responsible for implementing this Resolution.</w:t>
      </w:r>
      <w:r w:rsidR="000B2C05" w:rsidRPr="00FF0F83">
        <w:rPr>
          <w:rFonts w:ascii="Arial" w:hAnsi="Arial" w:cs="Arial"/>
          <w:color w:val="010000"/>
          <w:sz w:val="20"/>
          <w:szCs w:val="20"/>
        </w:rPr>
        <w:t>/.</w:t>
      </w:r>
    </w:p>
    <w:sectPr w:rsidR="00514710" w:rsidRPr="00FF0F83" w:rsidSect="00A4497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DCD"/>
    <w:multiLevelType w:val="multilevel"/>
    <w:tmpl w:val="0CEE65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10"/>
    <w:rsid w:val="000B2C05"/>
    <w:rsid w:val="00514710"/>
    <w:rsid w:val="00957382"/>
    <w:rsid w:val="00A44977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33A226-DB90-4425-BD09-C80DC80B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color w:val="C96372"/>
      <w:sz w:val="34"/>
      <w:szCs w:val="3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69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10">
    <w:name w:val="Tiêu đề #1"/>
    <w:basedOn w:val="Normal"/>
    <w:link w:val="Tiu1"/>
    <w:pPr>
      <w:ind w:left="1540"/>
      <w:outlineLvl w:val="0"/>
    </w:pPr>
    <w:rPr>
      <w:rFonts w:ascii="Arial" w:eastAsia="Arial" w:hAnsi="Arial" w:cs="Arial"/>
      <w:smallCaps/>
      <w:color w:val="C96372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neQ+pnvd3o3nHnwI+tbX+Bk+UA==">CgMxLjAyCGguZ2pkZ3hzOAByITFVZGwwYXNtRE9vQlI2eVd1Y1EydVpWbHo5cU1DYW0wUA==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932</Characters>
  <Application>Microsoft Office Word</Application>
  <DocSecurity>0</DocSecurity>
  <Lines>17</Lines>
  <Paragraphs>10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5</cp:revision>
  <dcterms:created xsi:type="dcterms:W3CDTF">2024-02-23T08:04:00Z</dcterms:created>
  <dcterms:modified xsi:type="dcterms:W3CDTF">2024-02-26T02:45:00Z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91bf7071ce9651827b322f5c0c8f6f9b1e38d69a987e6caa0fb0581fdd5c5212</vt:lpwstr>
  </property>
</Properties>
</file>