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C5A6C" w:rsidRPr="002B3F40" w:rsidRDefault="005A3556" w:rsidP="005F064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2B3F40">
        <w:rPr>
          <w:rFonts w:ascii="Arial" w:hAnsi="Arial" w:cs="Arial"/>
          <w:b/>
          <w:bCs/>
          <w:color w:val="010000"/>
          <w:sz w:val="20"/>
        </w:rPr>
        <w:t>LO5:</w:t>
      </w:r>
      <w:r w:rsidRPr="002B3F40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217F4789" w:rsidR="006C5A6C" w:rsidRPr="002B3F40" w:rsidRDefault="005A3556" w:rsidP="005F064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3F40">
        <w:rPr>
          <w:rFonts w:ascii="Arial" w:hAnsi="Arial" w:cs="Arial"/>
          <w:color w:val="010000"/>
          <w:sz w:val="20"/>
        </w:rPr>
        <w:t xml:space="preserve">On February 22, 2024, </w:t>
      </w:r>
      <w:proofErr w:type="spellStart"/>
      <w:r w:rsidRPr="002B3F40">
        <w:rPr>
          <w:rFonts w:ascii="Arial" w:hAnsi="Arial" w:cs="Arial"/>
          <w:color w:val="010000"/>
          <w:sz w:val="20"/>
        </w:rPr>
        <w:t>Lilama</w:t>
      </w:r>
      <w:proofErr w:type="spellEnd"/>
      <w:r w:rsidRPr="002B3F40">
        <w:rPr>
          <w:rFonts w:ascii="Arial" w:hAnsi="Arial" w:cs="Arial"/>
          <w:color w:val="010000"/>
          <w:sz w:val="20"/>
        </w:rPr>
        <w:t xml:space="preserve"> No.5 JSC announced Resolution No. 02/NQ-HDQT on approving the plan to </w:t>
      </w:r>
      <w:r w:rsidR="005F0646">
        <w:rPr>
          <w:rFonts w:ascii="Arial" w:hAnsi="Arial" w:cs="Arial"/>
          <w:color w:val="010000"/>
          <w:sz w:val="20"/>
        </w:rPr>
        <w:t>convene</w:t>
      </w:r>
      <w:r w:rsidRPr="002B3F40">
        <w:rPr>
          <w:rFonts w:ascii="Arial" w:hAnsi="Arial" w:cs="Arial"/>
          <w:color w:val="010000"/>
          <w:sz w:val="20"/>
        </w:rPr>
        <w:t xml:space="preserve"> the Annual </w:t>
      </w:r>
      <w:r w:rsidR="005F0646">
        <w:rPr>
          <w:rFonts w:ascii="Arial" w:hAnsi="Arial" w:cs="Arial"/>
          <w:color w:val="010000"/>
          <w:sz w:val="20"/>
        </w:rPr>
        <w:t>General Meeting</w:t>
      </w:r>
      <w:r w:rsidRPr="002B3F40">
        <w:rPr>
          <w:rFonts w:ascii="Arial" w:hAnsi="Arial" w:cs="Arial"/>
          <w:color w:val="010000"/>
          <w:sz w:val="20"/>
        </w:rPr>
        <w:t xml:space="preserve"> 2024 as follows:</w:t>
      </w:r>
    </w:p>
    <w:p w14:paraId="00000003" w14:textId="696E17E1" w:rsidR="006C5A6C" w:rsidRPr="002B3F40" w:rsidRDefault="005A3556" w:rsidP="005F064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3F40">
        <w:rPr>
          <w:rFonts w:ascii="Arial" w:hAnsi="Arial" w:cs="Arial"/>
          <w:color w:val="010000"/>
          <w:sz w:val="20"/>
        </w:rPr>
        <w:t xml:space="preserve">‎‎Article 1. Approve the plan to </w:t>
      </w:r>
      <w:r w:rsidR="005F0646">
        <w:rPr>
          <w:rFonts w:ascii="Arial" w:hAnsi="Arial" w:cs="Arial"/>
          <w:color w:val="010000"/>
          <w:sz w:val="20"/>
        </w:rPr>
        <w:t>convene</w:t>
      </w:r>
      <w:r w:rsidRPr="002B3F40">
        <w:rPr>
          <w:rFonts w:ascii="Arial" w:hAnsi="Arial" w:cs="Arial"/>
          <w:color w:val="010000"/>
          <w:sz w:val="20"/>
        </w:rPr>
        <w:t xml:space="preserve"> the Annual </w:t>
      </w:r>
      <w:r w:rsidR="005F0646">
        <w:rPr>
          <w:rFonts w:ascii="Arial" w:hAnsi="Arial" w:cs="Arial"/>
          <w:color w:val="010000"/>
          <w:sz w:val="20"/>
        </w:rPr>
        <w:t>General Meeting</w:t>
      </w:r>
      <w:r w:rsidRPr="002B3F40">
        <w:rPr>
          <w:rFonts w:ascii="Arial" w:hAnsi="Arial" w:cs="Arial"/>
          <w:color w:val="010000"/>
          <w:sz w:val="20"/>
        </w:rPr>
        <w:t xml:space="preserve"> 2024 as follows:</w:t>
      </w:r>
    </w:p>
    <w:p w14:paraId="00000004" w14:textId="77777777" w:rsidR="006C5A6C" w:rsidRPr="002B3F40" w:rsidRDefault="005A3556" w:rsidP="005F06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8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3F40">
        <w:rPr>
          <w:rFonts w:ascii="Arial" w:hAnsi="Arial" w:cs="Arial"/>
          <w:color w:val="010000"/>
          <w:sz w:val="20"/>
        </w:rPr>
        <w:t>Record date: March 25, 2024</w:t>
      </w:r>
    </w:p>
    <w:p w14:paraId="00000005" w14:textId="69F2E26D" w:rsidR="006C5A6C" w:rsidRPr="002B3F40" w:rsidRDefault="005A3556" w:rsidP="005F06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3F40">
        <w:rPr>
          <w:rFonts w:ascii="Arial" w:hAnsi="Arial" w:cs="Arial"/>
          <w:color w:val="010000"/>
          <w:sz w:val="20"/>
        </w:rPr>
        <w:t xml:space="preserve">Expected date of the </w:t>
      </w:r>
      <w:r w:rsidR="005F0646">
        <w:rPr>
          <w:rFonts w:ascii="Arial" w:hAnsi="Arial" w:cs="Arial"/>
          <w:color w:val="010000"/>
          <w:sz w:val="20"/>
        </w:rPr>
        <w:t>General Meeting</w:t>
      </w:r>
      <w:r w:rsidRPr="002B3F40">
        <w:rPr>
          <w:rFonts w:ascii="Arial" w:hAnsi="Arial" w:cs="Arial"/>
          <w:color w:val="010000"/>
          <w:sz w:val="20"/>
        </w:rPr>
        <w:t>: April 26, 2024</w:t>
      </w:r>
    </w:p>
    <w:p w14:paraId="00000006" w14:textId="77777777" w:rsidR="006C5A6C" w:rsidRPr="002B3F40" w:rsidRDefault="005A3556" w:rsidP="005F06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0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3F40">
        <w:rPr>
          <w:rFonts w:ascii="Arial" w:hAnsi="Arial" w:cs="Arial"/>
          <w:color w:val="010000"/>
          <w:sz w:val="20"/>
        </w:rPr>
        <w:t xml:space="preserve">Venue: </w:t>
      </w:r>
      <w:proofErr w:type="spellStart"/>
      <w:r w:rsidRPr="002B3F40">
        <w:rPr>
          <w:rFonts w:ascii="Arial" w:hAnsi="Arial" w:cs="Arial"/>
          <w:color w:val="010000"/>
          <w:sz w:val="20"/>
        </w:rPr>
        <w:t>Lilama</w:t>
      </w:r>
      <w:proofErr w:type="spellEnd"/>
      <w:r w:rsidRPr="002B3F40">
        <w:rPr>
          <w:rFonts w:ascii="Arial" w:hAnsi="Arial" w:cs="Arial"/>
          <w:color w:val="010000"/>
          <w:sz w:val="20"/>
        </w:rPr>
        <w:t xml:space="preserve"> No.5 JSC, No. 179 Tran </w:t>
      </w:r>
      <w:proofErr w:type="spellStart"/>
      <w:r w:rsidRPr="002B3F40">
        <w:rPr>
          <w:rFonts w:ascii="Arial" w:hAnsi="Arial" w:cs="Arial"/>
          <w:color w:val="010000"/>
          <w:sz w:val="20"/>
        </w:rPr>
        <w:t>Phu</w:t>
      </w:r>
      <w:proofErr w:type="spellEnd"/>
      <w:r w:rsidRPr="002B3F40">
        <w:rPr>
          <w:rFonts w:ascii="Arial" w:hAnsi="Arial" w:cs="Arial"/>
          <w:color w:val="010000"/>
          <w:sz w:val="20"/>
        </w:rPr>
        <w:t xml:space="preserve"> Street, Ba Dinh Ward, </w:t>
      </w:r>
      <w:proofErr w:type="spellStart"/>
      <w:r w:rsidRPr="002B3F40">
        <w:rPr>
          <w:rFonts w:ascii="Arial" w:hAnsi="Arial" w:cs="Arial"/>
          <w:color w:val="010000"/>
          <w:sz w:val="20"/>
        </w:rPr>
        <w:t>Bim</w:t>
      </w:r>
      <w:proofErr w:type="spellEnd"/>
      <w:r w:rsidRPr="002B3F40">
        <w:rPr>
          <w:rFonts w:ascii="Arial" w:hAnsi="Arial" w:cs="Arial"/>
          <w:color w:val="010000"/>
          <w:sz w:val="20"/>
        </w:rPr>
        <w:t xml:space="preserve"> Son Town, Thanh </w:t>
      </w:r>
      <w:proofErr w:type="spellStart"/>
      <w:r w:rsidRPr="002B3F40">
        <w:rPr>
          <w:rFonts w:ascii="Arial" w:hAnsi="Arial" w:cs="Arial"/>
          <w:color w:val="010000"/>
          <w:sz w:val="20"/>
        </w:rPr>
        <w:t>Hoa</w:t>
      </w:r>
      <w:proofErr w:type="spellEnd"/>
      <w:r w:rsidRPr="002B3F40">
        <w:rPr>
          <w:rFonts w:ascii="Arial" w:hAnsi="Arial" w:cs="Arial"/>
          <w:color w:val="010000"/>
          <w:sz w:val="20"/>
        </w:rPr>
        <w:t xml:space="preserve"> Province.</w:t>
      </w:r>
    </w:p>
    <w:p w14:paraId="00000007" w14:textId="6B473C70" w:rsidR="006C5A6C" w:rsidRPr="002B3F40" w:rsidRDefault="005A3556" w:rsidP="005F06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3F40">
        <w:rPr>
          <w:rFonts w:ascii="Arial" w:hAnsi="Arial" w:cs="Arial"/>
          <w:color w:val="010000"/>
          <w:sz w:val="20"/>
        </w:rPr>
        <w:t xml:space="preserve">Content: Contents under the authority of the </w:t>
      </w:r>
      <w:r w:rsidR="005F0646">
        <w:rPr>
          <w:rFonts w:ascii="Arial" w:hAnsi="Arial" w:cs="Arial"/>
          <w:color w:val="010000"/>
          <w:sz w:val="20"/>
        </w:rPr>
        <w:t>General Meeting</w:t>
      </w:r>
    </w:p>
    <w:p w14:paraId="00000008" w14:textId="6D349FAC" w:rsidR="006C5A6C" w:rsidRPr="002B3F40" w:rsidRDefault="005A3556" w:rsidP="005F064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B3F40">
        <w:rPr>
          <w:rFonts w:ascii="Arial" w:hAnsi="Arial" w:cs="Arial"/>
          <w:color w:val="010000"/>
          <w:sz w:val="20"/>
        </w:rPr>
        <w:t xml:space="preserve">Article 2: Members of the Board of Directors, </w:t>
      </w:r>
      <w:r w:rsidR="005F0646">
        <w:rPr>
          <w:rFonts w:ascii="Arial" w:hAnsi="Arial" w:cs="Arial"/>
          <w:color w:val="010000"/>
          <w:sz w:val="20"/>
        </w:rPr>
        <w:t>Managing Director</w:t>
      </w:r>
      <w:r w:rsidRPr="002B3F40">
        <w:rPr>
          <w:rFonts w:ascii="Arial" w:hAnsi="Arial" w:cs="Arial"/>
          <w:color w:val="010000"/>
          <w:sz w:val="20"/>
        </w:rPr>
        <w:t xml:space="preserve"> and Heads of functional departments and units under </w:t>
      </w:r>
      <w:proofErr w:type="spellStart"/>
      <w:r w:rsidRPr="002B3F40">
        <w:rPr>
          <w:rFonts w:ascii="Arial" w:hAnsi="Arial" w:cs="Arial"/>
          <w:color w:val="010000"/>
          <w:sz w:val="20"/>
        </w:rPr>
        <w:t>Lilama</w:t>
      </w:r>
      <w:proofErr w:type="spellEnd"/>
      <w:r w:rsidRPr="002B3F40">
        <w:rPr>
          <w:rFonts w:ascii="Arial" w:hAnsi="Arial" w:cs="Arial"/>
          <w:color w:val="010000"/>
          <w:sz w:val="20"/>
        </w:rPr>
        <w:t xml:space="preserve"> No.5 JSC are responsible for implementing this Resolution </w:t>
      </w:r>
      <w:r w:rsidR="005F0646">
        <w:rPr>
          <w:rFonts w:ascii="Arial" w:hAnsi="Arial" w:cs="Arial"/>
          <w:color w:val="010000"/>
          <w:sz w:val="20"/>
        </w:rPr>
        <w:t>as per</w:t>
      </w:r>
      <w:bookmarkStart w:id="0" w:name="_GoBack"/>
      <w:bookmarkEnd w:id="0"/>
      <w:r w:rsidRPr="002B3F40">
        <w:rPr>
          <w:rFonts w:ascii="Arial" w:hAnsi="Arial" w:cs="Arial"/>
          <w:color w:val="010000"/>
          <w:sz w:val="20"/>
        </w:rPr>
        <w:t xml:space="preserve"> current regulations./.</w:t>
      </w:r>
    </w:p>
    <w:sectPr w:rsidR="006C5A6C" w:rsidRPr="002B3F40" w:rsidSect="005A3556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34C02"/>
    <w:multiLevelType w:val="multilevel"/>
    <w:tmpl w:val="56AEB7D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6C"/>
    <w:rsid w:val="002B3F40"/>
    <w:rsid w:val="005A3556"/>
    <w:rsid w:val="005F0646"/>
    <w:rsid w:val="006C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E6944B"/>
  <w15:docId w15:val="{5CA6A974-280A-4033-85FD-019787C6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0">
    <w:name w:val="Văn bản nội dung"/>
    <w:basedOn w:val="Normal"/>
    <w:link w:val="Vnbnnidung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GZdMrtKoVXi3s7INcizxd8Murg==">CgMxLjA4AHIhMXJuQW1HODRKMkgzak1sZFJCWDNtZS1FU2dad1lnamw1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2024-02-26T04:52:00Z</dcterms:created>
  <dcterms:modified xsi:type="dcterms:W3CDTF">2024-02-26T04:52:00Z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6b60f0ee1f18892aa51076b0787b59318e93f017e3aed485badd8350952f3cd4</vt:lpwstr>
  </property>
</Properties>
</file>