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BF8DF" w14:textId="65F6674A" w:rsidR="00784443" w:rsidRPr="001B7D91" w:rsidRDefault="00AC0B6B" w:rsidP="00AC0B6B">
      <w:pPr>
        <w:pBdr>
          <w:top w:val="nil"/>
          <w:left w:val="nil"/>
          <w:bottom w:val="nil"/>
          <w:right w:val="nil"/>
          <w:between w:val="nil"/>
        </w:pBdr>
        <w:spacing w:after="120" w:line="360" w:lineRule="auto"/>
        <w:rPr>
          <w:rFonts w:ascii="Arial" w:eastAsia="Arial" w:hAnsi="Arial" w:cs="Arial"/>
          <w:b/>
          <w:color w:val="010000"/>
          <w:sz w:val="20"/>
          <w:szCs w:val="20"/>
        </w:rPr>
      </w:pPr>
      <w:r w:rsidRPr="001B7D91">
        <w:rPr>
          <w:rFonts w:ascii="Arial" w:hAnsi="Arial" w:cs="Arial"/>
          <w:b/>
          <w:color w:val="010000"/>
          <w:sz w:val="20"/>
        </w:rPr>
        <w:t>MBS: Board Resolution</w:t>
      </w:r>
    </w:p>
    <w:p w14:paraId="72A75BA6" w14:textId="0049168B"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On February 20, 2024, MB Securities Joint Stock Company announced Resolution No. 11/NQ-MBS-HDQT on changing </w:t>
      </w:r>
      <w:r w:rsidR="00D76023">
        <w:rPr>
          <w:rFonts w:ascii="Arial" w:hAnsi="Arial" w:cs="Arial"/>
          <w:color w:val="010000"/>
          <w:sz w:val="20"/>
        </w:rPr>
        <w:t xml:space="preserve">the </w:t>
      </w:r>
      <w:r w:rsidRPr="001B7D91">
        <w:rPr>
          <w:rFonts w:ascii="Arial" w:hAnsi="Arial" w:cs="Arial"/>
          <w:color w:val="010000"/>
          <w:sz w:val="20"/>
        </w:rPr>
        <w:t>head office and branch address of the Company as follows:</w:t>
      </w:r>
    </w:p>
    <w:p w14:paraId="1973EAF0" w14:textId="09B0AEBC"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1B7D91">
        <w:rPr>
          <w:rFonts w:ascii="Arial" w:hAnsi="Arial" w:cs="Arial"/>
          <w:color w:val="010000"/>
          <w:sz w:val="20"/>
        </w:rPr>
        <w:t>Article 1:</w:t>
      </w:r>
      <w:r w:rsidR="003D7E5C" w:rsidRPr="001B7D91">
        <w:rPr>
          <w:rFonts w:ascii="Arial" w:hAnsi="Arial" w:cs="Arial"/>
          <w:color w:val="010000"/>
          <w:sz w:val="20"/>
        </w:rPr>
        <w:t xml:space="preserve"> Change the Compa</w:t>
      </w:r>
      <w:r w:rsidRPr="001B7D91">
        <w:rPr>
          <w:rFonts w:ascii="Arial" w:hAnsi="Arial" w:cs="Arial"/>
          <w:color w:val="010000"/>
          <w:sz w:val="20"/>
        </w:rPr>
        <w:t>ny’s head office address,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8"/>
        <w:gridCol w:w="1262"/>
        <w:gridCol w:w="3601"/>
        <w:gridCol w:w="3636"/>
      </w:tblGrid>
      <w:tr w:rsidR="00784443" w:rsidRPr="001B7D91" w14:paraId="2AD3E5CE" w14:textId="77777777" w:rsidTr="00AC0B6B">
        <w:tc>
          <w:tcPr>
            <w:tcW w:w="287" w:type="pct"/>
            <w:shd w:val="clear" w:color="auto" w:fill="auto"/>
            <w:tcMar>
              <w:top w:w="0" w:type="dxa"/>
              <w:bottom w:w="0" w:type="dxa"/>
            </w:tcMar>
            <w:vAlign w:val="center"/>
          </w:tcPr>
          <w:p w14:paraId="0F08C7F1" w14:textId="77777777" w:rsidR="00784443" w:rsidRPr="001B7D91" w:rsidRDefault="00AC0B6B" w:rsidP="00D76023">
            <w:pPr>
              <w:pBdr>
                <w:top w:val="nil"/>
                <w:left w:val="nil"/>
                <w:bottom w:val="nil"/>
                <w:right w:val="nil"/>
                <w:between w:val="nil"/>
              </w:pBdr>
              <w:spacing w:after="120" w:line="360" w:lineRule="auto"/>
              <w:jc w:val="center"/>
              <w:rPr>
                <w:rFonts w:ascii="Arial" w:eastAsia="Arial" w:hAnsi="Arial" w:cs="Arial"/>
                <w:color w:val="010000"/>
                <w:sz w:val="20"/>
                <w:szCs w:val="20"/>
              </w:rPr>
            </w:pPr>
            <w:r w:rsidRPr="001B7D91">
              <w:rPr>
                <w:rFonts w:ascii="Arial" w:hAnsi="Arial" w:cs="Arial"/>
                <w:color w:val="010000"/>
                <w:sz w:val="20"/>
              </w:rPr>
              <w:t>No.</w:t>
            </w:r>
          </w:p>
        </w:tc>
        <w:tc>
          <w:tcPr>
            <w:tcW w:w="700" w:type="pct"/>
            <w:shd w:val="clear" w:color="auto" w:fill="auto"/>
            <w:tcMar>
              <w:top w:w="0" w:type="dxa"/>
              <w:bottom w:w="0" w:type="dxa"/>
            </w:tcMar>
            <w:vAlign w:val="center"/>
          </w:tcPr>
          <w:p w14:paraId="5EEB185A"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Content</w:t>
            </w:r>
          </w:p>
        </w:tc>
        <w:tc>
          <w:tcPr>
            <w:tcW w:w="1997" w:type="pct"/>
            <w:shd w:val="clear" w:color="auto" w:fill="auto"/>
            <w:tcMar>
              <w:top w:w="0" w:type="dxa"/>
              <w:bottom w:w="0" w:type="dxa"/>
            </w:tcMar>
            <w:vAlign w:val="center"/>
          </w:tcPr>
          <w:p w14:paraId="7C12308C"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Current information</w:t>
            </w:r>
          </w:p>
        </w:tc>
        <w:tc>
          <w:tcPr>
            <w:tcW w:w="2016" w:type="pct"/>
            <w:shd w:val="clear" w:color="auto" w:fill="auto"/>
            <w:tcMar>
              <w:top w:w="0" w:type="dxa"/>
              <w:bottom w:w="0" w:type="dxa"/>
            </w:tcMar>
            <w:vAlign w:val="center"/>
          </w:tcPr>
          <w:p w14:paraId="60DD74BA"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New information</w:t>
            </w:r>
          </w:p>
        </w:tc>
      </w:tr>
      <w:tr w:rsidR="00784443" w:rsidRPr="001B7D91" w14:paraId="6D3450BB" w14:textId="77777777" w:rsidTr="00AC0B6B">
        <w:tc>
          <w:tcPr>
            <w:tcW w:w="287" w:type="pct"/>
            <w:shd w:val="clear" w:color="auto" w:fill="auto"/>
            <w:tcMar>
              <w:top w:w="0" w:type="dxa"/>
              <w:bottom w:w="0" w:type="dxa"/>
            </w:tcMar>
            <w:vAlign w:val="center"/>
          </w:tcPr>
          <w:p w14:paraId="1E23C856" w14:textId="77777777" w:rsidR="00784443" w:rsidRPr="001B7D91" w:rsidRDefault="00AC0B6B" w:rsidP="00D76023">
            <w:pPr>
              <w:pBdr>
                <w:top w:val="nil"/>
                <w:left w:val="nil"/>
                <w:bottom w:val="nil"/>
                <w:right w:val="nil"/>
                <w:between w:val="nil"/>
              </w:pBdr>
              <w:spacing w:after="120" w:line="360" w:lineRule="auto"/>
              <w:jc w:val="center"/>
              <w:rPr>
                <w:rFonts w:ascii="Arial" w:eastAsia="Arial" w:hAnsi="Arial" w:cs="Arial"/>
                <w:color w:val="010000"/>
                <w:sz w:val="20"/>
                <w:szCs w:val="20"/>
              </w:rPr>
            </w:pPr>
            <w:r w:rsidRPr="001B7D91">
              <w:rPr>
                <w:rFonts w:ascii="Arial" w:hAnsi="Arial" w:cs="Arial"/>
                <w:color w:val="010000"/>
                <w:sz w:val="20"/>
              </w:rPr>
              <w:t>1</w:t>
            </w:r>
          </w:p>
        </w:tc>
        <w:tc>
          <w:tcPr>
            <w:tcW w:w="700" w:type="pct"/>
            <w:shd w:val="clear" w:color="auto" w:fill="auto"/>
            <w:tcMar>
              <w:top w:w="0" w:type="dxa"/>
              <w:bottom w:w="0" w:type="dxa"/>
            </w:tcMar>
            <w:vAlign w:val="center"/>
          </w:tcPr>
          <w:p w14:paraId="5DC93D11" w14:textId="67F022BD" w:rsidR="00784443" w:rsidRPr="001B7D91" w:rsidRDefault="003D7E5C"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Company </w:t>
            </w:r>
            <w:r w:rsidR="00AC0B6B" w:rsidRPr="001B7D91">
              <w:rPr>
                <w:rFonts w:ascii="Arial" w:hAnsi="Arial" w:cs="Arial"/>
                <w:color w:val="010000"/>
                <w:sz w:val="20"/>
              </w:rPr>
              <w:t>name</w:t>
            </w:r>
          </w:p>
        </w:tc>
        <w:tc>
          <w:tcPr>
            <w:tcW w:w="1997" w:type="pct"/>
            <w:shd w:val="clear" w:color="auto" w:fill="auto"/>
            <w:tcMar>
              <w:top w:w="0" w:type="dxa"/>
              <w:bottom w:w="0" w:type="dxa"/>
            </w:tcMar>
            <w:vAlign w:val="center"/>
          </w:tcPr>
          <w:p w14:paraId="0C38AD5D"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MB Securities Joint Stock Company</w:t>
            </w:r>
          </w:p>
        </w:tc>
        <w:tc>
          <w:tcPr>
            <w:tcW w:w="2016" w:type="pct"/>
            <w:shd w:val="clear" w:color="auto" w:fill="auto"/>
            <w:tcMar>
              <w:top w:w="0" w:type="dxa"/>
              <w:bottom w:w="0" w:type="dxa"/>
            </w:tcMar>
            <w:vAlign w:val="center"/>
          </w:tcPr>
          <w:p w14:paraId="755F89BF"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MB Securities Joint Stock Company</w:t>
            </w:r>
          </w:p>
        </w:tc>
      </w:tr>
      <w:tr w:rsidR="00784443" w:rsidRPr="001B7D91" w14:paraId="4510B588" w14:textId="77777777" w:rsidTr="00AC0B6B">
        <w:tc>
          <w:tcPr>
            <w:tcW w:w="287" w:type="pct"/>
            <w:shd w:val="clear" w:color="auto" w:fill="auto"/>
            <w:tcMar>
              <w:top w:w="0" w:type="dxa"/>
              <w:bottom w:w="0" w:type="dxa"/>
            </w:tcMar>
            <w:vAlign w:val="center"/>
          </w:tcPr>
          <w:p w14:paraId="0B0A08F4" w14:textId="77777777" w:rsidR="00784443" w:rsidRPr="001B7D91" w:rsidRDefault="00AC0B6B" w:rsidP="00D76023">
            <w:pPr>
              <w:pBdr>
                <w:top w:val="nil"/>
                <w:left w:val="nil"/>
                <w:bottom w:val="nil"/>
                <w:right w:val="nil"/>
                <w:between w:val="nil"/>
              </w:pBdr>
              <w:spacing w:after="120" w:line="360" w:lineRule="auto"/>
              <w:jc w:val="center"/>
              <w:rPr>
                <w:rFonts w:ascii="Arial" w:eastAsia="Arial" w:hAnsi="Arial" w:cs="Arial"/>
                <w:color w:val="010000"/>
                <w:sz w:val="20"/>
                <w:szCs w:val="20"/>
              </w:rPr>
            </w:pPr>
            <w:r w:rsidRPr="001B7D91">
              <w:rPr>
                <w:rFonts w:ascii="Arial" w:hAnsi="Arial" w:cs="Arial"/>
                <w:color w:val="010000"/>
                <w:sz w:val="20"/>
              </w:rPr>
              <w:t>2</w:t>
            </w:r>
          </w:p>
        </w:tc>
        <w:tc>
          <w:tcPr>
            <w:tcW w:w="700" w:type="pct"/>
            <w:shd w:val="clear" w:color="auto" w:fill="auto"/>
            <w:tcMar>
              <w:top w:w="0" w:type="dxa"/>
              <w:bottom w:w="0" w:type="dxa"/>
            </w:tcMar>
            <w:vAlign w:val="center"/>
          </w:tcPr>
          <w:p w14:paraId="1B06253A"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Head office address</w:t>
            </w:r>
          </w:p>
        </w:tc>
        <w:tc>
          <w:tcPr>
            <w:tcW w:w="1997" w:type="pct"/>
            <w:shd w:val="clear" w:color="auto" w:fill="auto"/>
            <w:tcMar>
              <w:top w:w="0" w:type="dxa"/>
              <w:bottom w:w="0" w:type="dxa"/>
            </w:tcMar>
            <w:vAlign w:val="center"/>
          </w:tcPr>
          <w:p w14:paraId="55CED878"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Floor 7-8, MB Building, No. 21 Cat </w:t>
            </w:r>
            <w:proofErr w:type="spellStart"/>
            <w:r w:rsidRPr="001B7D91">
              <w:rPr>
                <w:rFonts w:ascii="Arial" w:hAnsi="Arial" w:cs="Arial"/>
                <w:color w:val="010000"/>
                <w:sz w:val="20"/>
              </w:rPr>
              <w:t>Linh</w:t>
            </w:r>
            <w:proofErr w:type="spellEnd"/>
            <w:r w:rsidRPr="001B7D91">
              <w:rPr>
                <w:rFonts w:ascii="Arial" w:hAnsi="Arial" w:cs="Arial"/>
                <w:color w:val="010000"/>
                <w:sz w:val="20"/>
              </w:rPr>
              <w:t xml:space="preserve">, Cat </w:t>
            </w:r>
            <w:proofErr w:type="spellStart"/>
            <w:r w:rsidRPr="001B7D91">
              <w:rPr>
                <w:rFonts w:ascii="Arial" w:hAnsi="Arial" w:cs="Arial"/>
                <w:color w:val="010000"/>
                <w:sz w:val="20"/>
              </w:rPr>
              <w:t>Linh</w:t>
            </w:r>
            <w:proofErr w:type="spellEnd"/>
            <w:r w:rsidRPr="001B7D91">
              <w:rPr>
                <w:rFonts w:ascii="Arial" w:hAnsi="Arial" w:cs="Arial"/>
                <w:color w:val="010000"/>
                <w:sz w:val="20"/>
              </w:rPr>
              <w:t xml:space="preserve"> Ward, Dong Da District, </w:t>
            </w:r>
            <w:proofErr w:type="gramStart"/>
            <w:r w:rsidRPr="001B7D91">
              <w:rPr>
                <w:rFonts w:ascii="Arial" w:hAnsi="Arial" w:cs="Arial"/>
                <w:color w:val="010000"/>
                <w:sz w:val="20"/>
              </w:rPr>
              <w:t>Hanoi</w:t>
            </w:r>
            <w:proofErr w:type="gramEnd"/>
            <w:r w:rsidRPr="001B7D91">
              <w:rPr>
                <w:rFonts w:ascii="Arial" w:hAnsi="Arial" w:cs="Arial"/>
                <w:color w:val="010000"/>
                <w:sz w:val="20"/>
              </w:rPr>
              <w:t xml:space="preserve"> City.</w:t>
            </w:r>
          </w:p>
        </w:tc>
        <w:tc>
          <w:tcPr>
            <w:tcW w:w="2016" w:type="pct"/>
            <w:shd w:val="clear" w:color="auto" w:fill="auto"/>
            <w:tcMar>
              <w:top w:w="0" w:type="dxa"/>
              <w:bottom w:w="0" w:type="dxa"/>
            </w:tcMar>
            <w:vAlign w:val="center"/>
          </w:tcPr>
          <w:p w14:paraId="7B53487C"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Area A Floor 7, Floor 8, MB Building, No. 21 Cat </w:t>
            </w:r>
            <w:proofErr w:type="spellStart"/>
            <w:r w:rsidRPr="001B7D91">
              <w:rPr>
                <w:rFonts w:ascii="Arial" w:hAnsi="Arial" w:cs="Arial"/>
                <w:color w:val="010000"/>
                <w:sz w:val="20"/>
              </w:rPr>
              <w:t>Linh</w:t>
            </w:r>
            <w:proofErr w:type="spellEnd"/>
            <w:r w:rsidRPr="001B7D91">
              <w:rPr>
                <w:rFonts w:ascii="Arial" w:hAnsi="Arial" w:cs="Arial"/>
                <w:color w:val="010000"/>
                <w:sz w:val="20"/>
              </w:rPr>
              <w:t xml:space="preserve">, Cat </w:t>
            </w:r>
            <w:proofErr w:type="spellStart"/>
            <w:r w:rsidRPr="001B7D91">
              <w:rPr>
                <w:rFonts w:ascii="Arial" w:hAnsi="Arial" w:cs="Arial"/>
                <w:color w:val="010000"/>
                <w:sz w:val="20"/>
              </w:rPr>
              <w:t>Linh</w:t>
            </w:r>
            <w:proofErr w:type="spellEnd"/>
            <w:r w:rsidRPr="001B7D91">
              <w:rPr>
                <w:rFonts w:ascii="Arial" w:hAnsi="Arial" w:cs="Arial"/>
                <w:color w:val="010000"/>
                <w:sz w:val="20"/>
              </w:rPr>
              <w:t xml:space="preserve"> Ward, Dong Da District, Hanoi City.</w:t>
            </w:r>
          </w:p>
        </w:tc>
      </w:tr>
    </w:tbl>
    <w:p w14:paraId="2D10FF3E"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Article 2: Change branch addresses of MB Securities Joint Stock Company, specifically as follows:</w:t>
      </w:r>
    </w:p>
    <w:tbl>
      <w:tblPr>
        <w:tblStyle w:val="a0"/>
        <w:tblW w:w="5000" w:type="pct"/>
        <w:jc w:val="center"/>
        <w:tblLook w:val="0400" w:firstRow="0" w:lastRow="0" w:firstColumn="0" w:lastColumn="0" w:noHBand="0" w:noVBand="1"/>
      </w:tblPr>
      <w:tblGrid>
        <w:gridCol w:w="526"/>
        <w:gridCol w:w="1261"/>
        <w:gridCol w:w="3412"/>
        <w:gridCol w:w="3818"/>
      </w:tblGrid>
      <w:tr w:rsidR="00784443" w:rsidRPr="001B7D91" w14:paraId="53481AC1" w14:textId="77777777" w:rsidTr="00D76023">
        <w:trPr>
          <w:jc w:val="center"/>
        </w:trPr>
        <w:tc>
          <w:tcPr>
            <w:tcW w:w="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CC964" w14:textId="77777777" w:rsidR="00784443" w:rsidRPr="001B7D91" w:rsidRDefault="00AC0B6B" w:rsidP="00D76023">
            <w:pPr>
              <w:pBdr>
                <w:top w:val="nil"/>
                <w:left w:val="nil"/>
                <w:bottom w:val="nil"/>
                <w:right w:val="nil"/>
                <w:between w:val="nil"/>
              </w:pBdr>
              <w:spacing w:after="120" w:line="360" w:lineRule="auto"/>
              <w:jc w:val="center"/>
              <w:rPr>
                <w:rFonts w:ascii="Arial" w:eastAsia="Arial" w:hAnsi="Arial" w:cs="Arial"/>
                <w:color w:val="010000"/>
                <w:sz w:val="20"/>
                <w:szCs w:val="20"/>
              </w:rPr>
            </w:pPr>
            <w:r w:rsidRPr="001B7D91">
              <w:rPr>
                <w:rFonts w:ascii="Arial" w:hAnsi="Arial" w:cs="Arial"/>
                <w:color w:val="010000"/>
                <w:sz w:val="20"/>
              </w:rPr>
              <w:t>No.</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66A8F6"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Content</w:t>
            </w:r>
          </w:p>
        </w:tc>
        <w:tc>
          <w:tcPr>
            <w:tcW w:w="18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6CE8F1"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Current information</w:t>
            </w:r>
          </w:p>
        </w:tc>
        <w:tc>
          <w:tcPr>
            <w:tcW w:w="21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314C47"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New information</w:t>
            </w:r>
          </w:p>
        </w:tc>
      </w:tr>
      <w:tr w:rsidR="00784443" w:rsidRPr="001B7D91" w14:paraId="02126B63" w14:textId="77777777" w:rsidTr="00D76023">
        <w:trPr>
          <w:jc w:val="center"/>
        </w:trPr>
        <w:tc>
          <w:tcPr>
            <w:tcW w:w="292"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374B96" w14:textId="77777777" w:rsidR="00784443" w:rsidRPr="001B7D91" w:rsidRDefault="00AC0B6B" w:rsidP="00D76023">
            <w:pPr>
              <w:pBdr>
                <w:top w:val="nil"/>
                <w:left w:val="nil"/>
                <w:bottom w:val="nil"/>
                <w:right w:val="nil"/>
                <w:between w:val="nil"/>
              </w:pBdr>
              <w:spacing w:after="120" w:line="360" w:lineRule="auto"/>
              <w:jc w:val="center"/>
              <w:rPr>
                <w:rFonts w:ascii="Arial" w:eastAsia="Arial" w:hAnsi="Arial" w:cs="Arial"/>
                <w:color w:val="010000"/>
                <w:sz w:val="20"/>
                <w:szCs w:val="20"/>
              </w:rPr>
            </w:pPr>
            <w:r w:rsidRPr="001B7D91">
              <w:rPr>
                <w:rFonts w:ascii="Arial" w:hAnsi="Arial" w:cs="Arial"/>
                <w:color w:val="010000"/>
                <w:sz w:val="20"/>
              </w:rPr>
              <w:t>1</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5B7B6E"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Branch name</w:t>
            </w:r>
          </w:p>
          <w:p w14:paraId="349AFECF" w14:textId="77777777" w:rsidR="00784443" w:rsidRPr="001B7D91" w:rsidRDefault="00784443" w:rsidP="00AC0B6B">
            <w:pPr>
              <w:pBdr>
                <w:top w:val="nil"/>
                <w:left w:val="nil"/>
                <w:bottom w:val="nil"/>
                <w:right w:val="nil"/>
                <w:between w:val="nil"/>
              </w:pBdr>
              <w:spacing w:after="120" w:line="360" w:lineRule="auto"/>
              <w:rPr>
                <w:rFonts w:ascii="Arial" w:eastAsia="Arial" w:hAnsi="Arial" w:cs="Arial"/>
                <w:color w:val="010000"/>
                <w:sz w:val="20"/>
                <w:szCs w:val="20"/>
              </w:rPr>
            </w:pPr>
          </w:p>
        </w:tc>
        <w:tc>
          <w:tcPr>
            <w:tcW w:w="18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2E087E"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MB Securities Joint Stock Company - Transaction Department - Branch 1</w:t>
            </w:r>
          </w:p>
        </w:tc>
        <w:tc>
          <w:tcPr>
            <w:tcW w:w="21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89394"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MB Securities Joint Stock Company - Transaction Department - Branch 1</w:t>
            </w:r>
          </w:p>
        </w:tc>
      </w:tr>
      <w:tr w:rsidR="00784443" w:rsidRPr="001B7D91" w14:paraId="6F43EDF4" w14:textId="77777777" w:rsidTr="00D76023">
        <w:trPr>
          <w:jc w:val="center"/>
        </w:trPr>
        <w:tc>
          <w:tcPr>
            <w:tcW w:w="292"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AE678B" w14:textId="77777777" w:rsidR="00784443" w:rsidRPr="001B7D91" w:rsidRDefault="00784443" w:rsidP="00D7602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C70A48"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Address</w:t>
            </w:r>
          </w:p>
        </w:tc>
        <w:tc>
          <w:tcPr>
            <w:tcW w:w="18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E21AEA"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3rd Floor, No. 3 Lieu </w:t>
            </w:r>
            <w:proofErr w:type="spellStart"/>
            <w:r w:rsidRPr="001B7D91">
              <w:rPr>
                <w:rFonts w:ascii="Arial" w:hAnsi="Arial" w:cs="Arial"/>
                <w:color w:val="010000"/>
                <w:sz w:val="20"/>
              </w:rPr>
              <w:t>Giai</w:t>
            </w:r>
            <w:proofErr w:type="spellEnd"/>
            <w:r w:rsidRPr="001B7D91">
              <w:rPr>
                <w:rFonts w:ascii="Arial" w:hAnsi="Arial" w:cs="Arial"/>
                <w:color w:val="010000"/>
                <w:sz w:val="20"/>
              </w:rPr>
              <w:t xml:space="preserve">, Lieu </w:t>
            </w:r>
            <w:proofErr w:type="spellStart"/>
            <w:r w:rsidRPr="001B7D91">
              <w:rPr>
                <w:rFonts w:ascii="Arial" w:hAnsi="Arial" w:cs="Arial"/>
                <w:color w:val="010000"/>
                <w:sz w:val="20"/>
              </w:rPr>
              <w:t>Giai</w:t>
            </w:r>
            <w:proofErr w:type="spellEnd"/>
            <w:r w:rsidRPr="001B7D91">
              <w:rPr>
                <w:rFonts w:ascii="Arial" w:hAnsi="Arial" w:cs="Arial"/>
                <w:color w:val="010000"/>
                <w:sz w:val="20"/>
              </w:rPr>
              <w:t xml:space="preserve"> Ward, Ba </w:t>
            </w:r>
            <w:proofErr w:type="spellStart"/>
            <w:r w:rsidRPr="001B7D91">
              <w:rPr>
                <w:rFonts w:ascii="Arial" w:hAnsi="Arial" w:cs="Arial"/>
                <w:color w:val="010000"/>
                <w:sz w:val="20"/>
              </w:rPr>
              <w:t>Dinh</w:t>
            </w:r>
            <w:proofErr w:type="spellEnd"/>
            <w:r w:rsidRPr="001B7D91">
              <w:rPr>
                <w:rFonts w:ascii="Arial" w:hAnsi="Arial" w:cs="Arial"/>
                <w:color w:val="010000"/>
                <w:sz w:val="20"/>
              </w:rPr>
              <w:t xml:space="preserve"> District, Hanoi City</w:t>
            </w:r>
          </w:p>
        </w:tc>
        <w:tc>
          <w:tcPr>
            <w:tcW w:w="21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2F43AC"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Area B 7th Floor, MB Building, No. 21 Cat </w:t>
            </w:r>
            <w:proofErr w:type="spellStart"/>
            <w:r w:rsidRPr="001B7D91">
              <w:rPr>
                <w:rFonts w:ascii="Arial" w:hAnsi="Arial" w:cs="Arial"/>
                <w:color w:val="010000"/>
                <w:sz w:val="20"/>
              </w:rPr>
              <w:t>Linh</w:t>
            </w:r>
            <w:proofErr w:type="spellEnd"/>
            <w:r w:rsidRPr="001B7D91">
              <w:rPr>
                <w:rFonts w:ascii="Arial" w:hAnsi="Arial" w:cs="Arial"/>
                <w:color w:val="010000"/>
                <w:sz w:val="20"/>
              </w:rPr>
              <w:t xml:space="preserve">, Cat </w:t>
            </w:r>
            <w:proofErr w:type="spellStart"/>
            <w:r w:rsidRPr="001B7D91">
              <w:rPr>
                <w:rFonts w:ascii="Arial" w:hAnsi="Arial" w:cs="Arial"/>
                <w:color w:val="010000"/>
                <w:sz w:val="20"/>
              </w:rPr>
              <w:t>Linh</w:t>
            </w:r>
            <w:proofErr w:type="spellEnd"/>
            <w:r w:rsidRPr="001B7D91">
              <w:rPr>
                <w:rFonts w:ascii="Arial" w:hAnsi="Arial" w:cs="Arial"/>
                <w:color w:val="010000"/>
                <w:sz w:val="20"/>
              </w:rPr>
              <w:t xml:space="preserve"> Ward, Dong Da District, Hanoi City.</w:t>
            </w:r>
          </w:p>
        </w:tc>
      </w:tr>
      <w:tr w:rsidR="00784443" w:rsidRPr="001B7D91" w14:paraId="1FB085BF" w14:textId="77777777" w:rsidTr="00D76023">
        <w:trPr>
          <w:jc w:val="center"/>
        </w:trPr>
        <w:tc>
          <w:tcPr>
            <w:tcW w:w="292"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0CACFE" w14:textId="77777777" w:rsidR="00784443" w:rsidRPr="001B7D91" w:rsidRDefault="00AC0B6B" w:rsidP="00D76023">
            <w:pPr>
              <w:pBdr>
                <w:top w:val="nil"/>
                <w:left w:val="nil"/>
                <w:bottom w:val="nil"/>
                <w:right w:val="nil"/>
                <w:between w:val="nil"/>
              </w:pBdr>
              <w:spacing w:after="120" w:line="360" w:lineRule="auto"/>
              <w:jc w:val="center"/>
              <w:rPr>
                <w:rFonts w:ascii="Arial" w:eastAsia="Arial" w:hAnsi="Arial" w:cs="Arial"/>
                <w:color w:val="010000"/>
                <w:sz w:val="20"/>
                <w:szCs w:val="20"/>
              </w:rPr>
            </w:pPr>
            <w:r w:rsidRPr="001B7D91">
              <w:rPr>
                <w:rFonts w:ascii="Arial" w:hAnsi="Arial" w:cs="Arial"/>
                <w:color w:val="010000"/>
                <w:sz w:val="20"/>
              </w:rPr>
              <w:t>2</w:t>
            </w:r>
          </w:p>
        </w:tc>
        <w:tc>
          <w:tcPr>
            <w:tcW w:w="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554FC9"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Branch name</w:t>
            </w:r>
          </w:p>
        </w:tc>
        <w:tc>
          <w:tcPr>
            <w:tcW w:w="18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29EBF"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MB Securities Joint Stock Company - Hanoi Branch</w:t>
            </w:r>
          </w:p>
        </w:tc>
        <w:tc>
          <w:tcPr>
            <w:tcW w:w="21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F0DF39"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MB Securities Joint Stock Company - Hanoi Branch</w:t>
            </w:r>
          </w:p>
        </w:tc>
      </w:tr>
      <w:tr w:rsidR="00784443" w:rsidRPr="001B7D91" w14:paraId="25D9F4E9" w14:textId="77777777" w:rsidTr="00D76023">
        <w:trPr>
          <w:jc w:val="center"/>
        </w:trPr>
        <w:tc>
          <w:tcPr>
            <w:tcW w:w="292"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5207A36A" w14:textId="77777777" w:rsidR="00784443" w:rsidRPr="001B7D91" w:rsidRDefault="00784443" w:rsidP="00AC0B6B">
            <w:pPr>
              <w:pBdr>
                <w:top w:val="nil"/>
                <w:left w:val="nil"/>
                <w:bottom w:val="nil"/>
                <w:right w:val="nil"/>
                <w:between w:val="nil"/>
              </w:pBdr>
              <w:spacing w:after="120" w:line="360" w:lineRule="auto"/>
              <w:rPr>
                <w:rFonts w:ascii="Arial" w:eastAsia="Arial" w:hAnsi="Arial" w:cs="Arial"/>
                <w:color w:val="010000"/>
                <w:sz w:val="20"/>
                <w:szCs w:val="20"/>
              </w:rPr>
            </w:pPr>
          </w:p>
        </w:tc>
        <w:tc>
          <w:tcPr>
            <w:tcW w:w="699"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A14E7BD"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Address</w:t>
            </w:r>
          </w:p>
        </w:tc>
        <w:tc>
          <w:tcPr>
            <w:tcW w:w="1892"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F0AE30C"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5th Floor, No. 98 </w:t>
            </w:r>
            <w:proofErr w:type="spellStart"/>
            <w:r w:rsidRPr="001B7D91">
              <w:rPr>
                <w:rFonts w:ascii="Arial" w:hAnsi="Arial" w:cs="Arial"/>
                <w:color w:val="010000"/>
                <w:sz w:val="20"/>
              </w:rPr>
              <w:t>Nguy</w:t>
            </w:r>
            <w:proofErr w:type="spellEnd"/>
            <w:r w:rsidRPr="001B7D91">
              <w:rPr>
                <w:rFonts w:ascii="Arial" w:hAnsi="Arial" w:cs="Arial"/>
                <w:color w:val="010000"/>
                <w:sz w:val="20"/>
              </w:rPr>
              <w:t xml:space="preserve"> </w:t>
            </w:r>
            <w:proofErr w:type="spellStart"/>
            <w:r w:rsidRPr="001B7D91">
              <w:rPr>
                <w:rFonts w:ascii="Arial" w:hAnsi="Arial" w:cs="Arial"/>
                <w:color w:val="010000"/>
                <w:sz w:val="20"/>
              </w:rPr>
              <w:t>Nhu</w:t>
            </w:r>
            <w:proofErr w:type="spellEnd"/>
            <w:r w:rsidRPr="001B7D91">
              <w:rPr>
                <w:rFonts w:ascii="Arial" w:hAnsi="Arial" w:cs="Arial"/>
                <w:color w:val="010000"/>
                <w:sz w:val="20"/>
              </w:rPr>
              <w:t xml:space="preserve"> </w:t>
            </w:r>
            <w:proofErr w:type="spellStart"/>
            <w:r w:rsidRPr="001B7D91">
              <w:rPr>
                <w:rFonts w:ascii="Arial" w:hAnsi="Arial" w:cs="Arial"/>
                <w:color w:val="010000"/>
                <w:sz w:val="20"/>
              </w:rPr>
              <w:t>Kon</w:t>
            </w:r>
            <w:proofErr w:type="spellEnd"/>
            <w:r w:rsidRPr="001B7D91">
              <w:rPr>
                <w:rFonts w:ascii="Arial" w:hAnsi="Arial" w:cs="Arial"/>
                <w:color w:val="010000"/>
                <w:sz w:val="20"/>
              </w:rPr>
              <w:t xml:space="preserve"> Tum, </w:t>
            </w:r>
            <w:proofErr w:type="spellStart"/>
            <w:r w:rsidRPr="001B7D91">
              <w:rPr>
                <w:rFonts w:ascii="Arial" w:hAnsi="Arial" w:cs="Arial"/>
                <w:color w:val="010000"/>
                <w:sz w:val="20"/>
              </w:rPr>
              <w:t>Nhan</w:t>
            </w:r>
            <w:proofErr w:type="spellEnd"/>
            <w:r w:rsidRPr="001B7D91">
              <w:rPr>
                <w:rFonts w:ascii="Arial" w:hAnsi="Arial" w:cs="Arial"/>
                <w:color w:val="010000"/>
                <w:sz w:val="20"/>
              </w:rPr>
              <w:t xml:space="preserve"> </w:t>
            </w:r>
            <w:proofErr w:type="spellStart"/>
            <w:r w:rsidRPr="001B7D91">
              <w:rPr>
                <w:rFonts w:ascii="Arial" w:hAnsi="Arial" w:cs="Arial"/>
                <w:color w:val="010000"/>
                <w:sz w:val="20"/>
              </w:rPr>
              <w:t>Chinh</w:t>
            </w:r>
            <w:proofErr w:type="spellEnd"/>
            <w:r w:rsidRPr="001B7D91">
              <w:rPr>
                <w:rFonts w:ascii="Arial" w:hAnsi="Arial" w:cs="Arial"/>
                <w:color w:val="010000"/>
                <w:sz w:val="20"/>
              </w:rPr>
              <w:t xml:space="preserve"> Ward, </w:t>
            </w:r>
            <w:proofErr w:type="spellStart"/>
            <w:r w:rsidRPr="001B7D91">
              <w:rPr>
                <w:rFonts w:ascii="Arial" w:hAnsi="Arial" w:cs="Arial"/>
                <w:color w:val="010000"/>
                <w:sz w:val="20"/>
              </w:rPr>
              <w:t>Thanh</w:t>
            </w:r>
            <w:proofErr w:type="spellEnd"/>
            <w:r w:rsidRPr="001B7D91">
              <w:rPr>
                <w:rFonts w:ascii="Arial" w:hAnsi="Arial" w:cs="Arial"/>
                <w:color w:val="010000"/>
                <w:sz w:val="20"/>
              </w:rPr>
              <w:t xml:space="preserve"> </w:t>
            </w:r>
            <w:proofErr w:type="spellStart"/>
            <w:r w:rsidRPr="001B7D91">
              <w:rPr>
                <w:rFonts w:ascii="Arial" w:hAnsi="Arial" w:cs="Arial"/>
                <w:color w:val="010000"/>
                <w:sz w:val="20"/>
              </w:rPr>
              <w:t>Xuan</w:t>
            </w:r>
            <w:proofErr w:type="spellEnd"/>
            <w:r w:rsidRPr="001B7D91">
              <w:rPr>
                <w:rFonts w:ascii="Arial" w:hAnsi="Arial" w:cs="Arial"/>
                <w:color w:val="010000"/>
                <w:sz w:val="20"/>
              </w:rPr>
              <w:t xml:space="preserve"> District, Hanoi City</w:t>
            </w:r>
          </w:p>
        </w:tc>
        <w:tc>
          <w:tcPr>
            <w:tcW w:w="21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B535B3"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Floor 5-6-7, </w:t>
            </w:r>
            <w:proofErr w:type="spellStart"/>
            <w:r w:rsidRPr="001B7D91">
              <w:rPr>
                <w:rFonts w:ascii="Arial" w:hAnsi="Arial" w:cs="Arial"/>
                <w:color w:val="010000"/>
                <w:sz w:val="20"/>
              </w:rPr>
              <w:t>Thang</w:t>
            </w:r>
            <w:proofErr w:type="spellEnd"/>
            <w:r w:rsidRPr="001B7D91">
              <w:rPr>
                <w:rFonts w:ascii="Arial" w:hAnsi="Arial" w:cs="Arial"/>
                <w:color w:val="010000"/>
                <w:sz w:val="20"/>
              </w:rPr>
              <w:t xml:space="preserve"> Long Tower, 98 </w:t>
            </w:r>
            <w:proofErr w:type="spellStart"/>
            <w:r w:rsidRPr="001B7D91">
              <w:rPr>
                <w:rFonts w:ascii="Arial" w:hAnsi="Arial" w:cs="Arial"/>
                <w:color w:val="010000"/>
                <w:sz w:val="20"/>
              </w:rPr>
              <w:t>Nguy</w:t>
            </w:r>
            <w:proofErr w:type="spellEnd"/>
            <w:r w:rsidRPr="001B7D91">
              <w:rPr>
                <w:rFonts w:ascii="Arial" w:hAnsi="Arial" w:cs="Arial"/>
                <w:color w:val="010000"/>
                <w:sz w:val="20"/>
              </w:rPr>
              <w:t xml:space="preserve"> </w:t>
            </w:r>
            <w:proofErr w:type="spellStart"/>
            <w:r w:rsidRPr="001B7D91">
              <w:rPr>
                <w:rFonts w:ascii="Arial" w:hAnsi="Arial" w:cs="Arial"/>
                <w:color w:val="010000"/>
                <w:sz w:val="20"/>
              </w:rPr>
              <w:t>Nhu</w:t>
            </w:r>
            <w:proofErr w:type="spellEnd"/>
            <w:r w:rsidRPr="001B7D91">
              <w:rPr>
                <w:rFonts w:ascii="Arial" w:hAnsi="Arial" w:cs="Arial"/>
                <w:color w:val="010000"/>
                <w:sz w:val="20"/>
              </w:rPr>
              <w:t xml:space="preserve"> </w:t>
            </w:r>
            <w:proofErr w:type="spellStart"/>
            <w:r w:rsidRPr="001B7D91">
              <w:rPr>
                <w:rFonts w:ascii="Arial" w:hAnsi="Arial" w:cs="Arial"/>
                <w:color w:val="010000"/>
                <w:sz w:val="20"/>
              </w:rPr>
              <w:t>Kon</w:t>
            </w:r>
            <w:proofErr w:type="spellEnd"/>
            <w:r w:rsidRPr="001B7D91">
              <w:rPr>
                <w:rFonts w:ascii="Arial" w:hAnsi="Arial" w:cs="Arial"/>
                <w:color w:val="010000"/>
                <w:sz w:val="20"/>
              </w:rPr>
              <w:t xml:space="preserve"> Tum, </w:t>
            </w:r>
            <w:proofErr w:type="spellStart"/>
            <w:r w:rsidRPr="001B7D91">
              <w:rPr>
                <w:rFonts w:ascii="Arial" w:hAnsi="Arial" w:cs="Arial"/>
                <w:color w:val="010000"/>
                <w:sz w:val="20"/>
              </w:rPr>
              <w:t>Nhan</w:t>
            </w:r>
            <w:proofErr w:type="spellEnd"/>
            <w:r w:rsidRPr="001B7D91">
              <w:rPr>
                <w:rFonts w:ascii="Arial" w:hAnsi="Arial" w:cs="Arial"/>
                <w:color w:val="010000"/>
                <w:sz w:val="20"/>
              </w:rPr>
              <w:t xml:space="preserve"> </w:t>
            </w:r>
            <w:proofErr w:type="spellStart"/>
            <w:r w:rsidRPr="001B7D91">
              <w:rPr>
                <w:rFonts w:ascii="Arial" w:hAnsi="Arial" w:cs="Arial"/>
                <w:color w:val="010000"/>
                <w:sz w:val="20"/>
              </w:rPr>
              <w:t>Chinh</w:t>
            </w:r>
            <w:proofErr w:type="spellEnd"/>
            <w:r w:rsidRPr="001B7D91">
              <w:rPr>
                <w:rFonts w:ascii="Arial" w:hAnsi="Arial" w:cs="Arial"/>
                <w:color w:val="010000"/>
                <w:sz w:val="20"/>
              </w:rPr>
              <w:t xml:space="preserve"> Ward, </w:t>
            </w:r>
            <w:proofErr w:type="spellStart"/>
            <w:r w:rsidRPr="001B7D91">
              <w:rPr>
                <w:rFonts w:ascii="Arial" w:hAnsi="Arial" w:cs="Arial"/>
                <w:color w:val="010000"/>
                <w:sz w:val="20"/>
              </w:rPr>
              <w:t>Thanh</w:t>
            </w:r>
            <w:proofErr w:type="spellEnd"/>
            <w:r w:rsidRPr="001B7D91">
              <w:rPr>
                <w:rFonts w:ascii="Arial" w:hAnsi="Arial" w:cs="Arial"/>
                <w:color w:val="010000"/>
                <w:sz w:val="20"/>
              </w:rPr>
              <w:t xml:space="preserve"> </w:t>
            </w:r>
            <w:proofErr w:type="spellStart"/>
            <w:r w:rsidRPr="001B7D91">
              <w:rPr>
                <w:rFonts w:ascii="Arial" w:hAnsi="Arial" w:cs="Arial"/>
                <w:color w:val="010000"/>
                <w:sz w:val="20"/>
              </w:rPr>
              <w:t>Xuan</w:t>
            </w:r>
            <w:proofErr w:type="spellEnd"/>
            <w:r w:rsidRPr="001B7D91">
              <w:rPr>
                <w:rFonts w:ascii="Arial" w:hAnsi="Arial" w:cs="Arial"/>
                <w:color w:val="010000"/>
                <w:sz w:val="20"/>
              </w:rPr>
              <w:t xml:space="preserve"> District, Hanoi City</w:t>
            </w:r>
          </w:p>
        </w:tc>
      </w:tr>
    </w:tbl>
    <w:p w14:paraId="3595632A" w14:textId="77777777"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Article 3: This Resolution takes effect from the date of its signing. The date of application of the new address is the date the State Securities Commission approves the change to the new addresses in Article 1 and Article 2.</w:t>
      </w:r>
    </w:p>
    <w:p w14:paraId="3F0A17E7" w14:textId="4D9B91A2" w:rsidR="00784443" w:rsidRPr="001B7D91" w:rsidRDefault="00AC0B6B" w:rsidP="00AC0B6B">
      <w:pPr>
        <w:pBdr>
          <w:top w:val="nil"/>
          <w:left w:val="nil"/>
          <w:bottom w:val="nil"/>
          <w:right w:val="nil"/>
          <w:between w:val="nil"/>
        </w:pBdr>
        <w:spacing w:after="120" w:line="360" w:lineRule="auto"/>
        <w:rPr>
          <w:rFonts w:ascii="Arial" w:eastAsia="Arial" w:hAnsi="Arial" w:cs="Arial"/>
          <w:color w:val="010000"/>
          <w:sz w:val="20"/>
          <w:szCs w:val="20"/>
        </w:rPr>
      </w:pPr>
      <w:r w:rsidRPr="001B7D91">
        <w:rPr>
          <w:rFonts w:ascii="Arial" w:hAnsi="Arial" w:cs="Arial"/>
          <w:color w:val="010000"/>
          <w:sz w:val="20"/>
        </w:rPr>
        <w:t xml:space="preserve">Article 4: </w:t>
      </w:r>
      <w:r w:rsidR="00D76023">
        <w:rPr>
          <w:rFonts w:ascii="Arial" w:hAnsi="Arial" w:cs="Arial"/>
          <w:color w:val="010000"/>
          <w:sz w:val="20"/>
        </w:rPr>
        <w:t>Members</w:t>
      </w:r>
      <w:r w:rsidRPr="001B7D91">
        <w:rPr>
          <w:rFonts w:ascii="Arial" w:hAnsi="Arial" w:cs="Arial"/>
          <w:color w:val="010000"/>
          <w:sz w:val="20"/>
        </w:rPr>
        <w:t xml:space="preserve"> of the Board of Directors, the Executive Board</w:t>
      </w:r>
      <w:r w:rsidR="00D76023">
        <w:rPr>
          <w:rFonts w:ascii="Arial" w:hAnsi="Arial" w:cs="Arial"/>
          <w:color w:val="010000"/>
          <w:sz w:val="20"/>
        </w:rPr>
        <w:t>,</w:t>
      </w:r>
      <w:r w:rsidRPr="001B7D91">
        <w:rPr>
          <w:rFonts w:ascii="Arial" w:hAnsi="Arial" w:cs="Arial"/>
          <w:color w:val="010000"/>
          <w:sz w:val="20"/>
        </w:rPr>
        <w:t xml:space="preserve"> and relevant units and individuals of MB Securities Joint Stock Company are responsible for impleme</w:t>
      </w:r>
      <w:bookmarkStart w:id="1" w:name="_GoBack"/>
      <w:bookmarkEnd w:id="1"/>
      <w:r w:rsidRPr="001B7D91">
        <w:rPr>
          <w:rFonts w:ascii="Arial" w:hAnsi="Arial" w:cs="Arial"/>
          <w:color w:val="010000"/>
          <w:sz w:val="20"/>
        </w:rPr>
        <w:t>nting this Resolution.</w:t>
      </w:r>
    </w:p>
    <w:sectPr w:rsidR="00784443" w:rsidRPr="001B7D91" w:rsidSect="00AC0B6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Myanmar Text">
    <w:panose1 w:val="020B0502040204020203"/>
    <w:charset w:val="00"/>
    <w:family w:val="swiss"/>
    <w:pitch w:val="variable"/>
    <w:sig w:usb0="80000003" w:usb1="00000000" w:usb2="000004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43"/>
    <w:rsid w:val="001B7D91"/>
    <w:rsid w:val="003D7E5C"/>
    <w:rsid w:val="00784443"/>
    <w:rsid w:val="00AC0B6B"/>
    <w:rsid w:val="00D76023"/>
  </w:rsids>
  <m:mathPr>
    <m:mathFont m:val="Cambria Math"/>
    <m:brkBin m:val="before"/>
    <m:brkBinSub m:val="--"/>
    <m:smallFrac m:val="0"/>
    <m:dispDef/>
    <m:lMargin m:val="0"/>
    <m:rMargin m:val="0"/>
    <m:defJc m:val="centerGroup"/>
    <m:wrapIndent m:val="1440"/>
    <m:intLim m:val="subSup"/>
    <m:naryLim m:val="undOvr"/>
  </m:mathPr>
  <w:themeFontLang w:val="vi-VN"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CC4BD"/>
  <w15:docId w15:val="{5E1FF02E-ACB5-4912-A9D7-DBF3974D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50"/>
      <w:szCs w:val="5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paragraph" w:customStyle="1" w:styleId="Vnbnnidung60">
    <w:name w:val="Văn bản nội dung (6)"/>
    <w:basedOn w:val="Normal"/>
    <w:link w:val="Vnbnnidung6"/>
    <w:pPr>
      <w:jc w:val="right"/>
    </w:pPr>
    <w:rPr>
      <w:rFonts w:ascii="Arial" w:eastAsia="Arial" w:hAnsi="Arial" w:cs="Arial"/>
      <w:sz w:val="50"/>
      <w:szCs w:val="50"/>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i/>
      <w:iCs/>
      <w:sz w:val="22"/>
      <w:szCs w:val="22"/>
    </w:rPr>
  </w:style>
  <w:style w:type="paragraph" w:customStyle="1" w:styleId="Vnbnnidung40">
    <w:name w:val="Văn bản nội dung (4)"/>
    <w:basedOn w:val="Normal"/>
    <w:link w:val="Vnbnnidung4"/>
    <w:pPr>
      <w:ind w:left="4000"/>
    </w:pPr>
    <w:rPr>
      <w:rFonts w:ascii="Arial" w:eastAsia="Arial" w:hAnsi="Arial" w:cs="Arial"/>
      <w:b/>
      <w:bCs/>
      <w:sz w:val="19"/>
      <w:szCs w:val="19"/>
    </w:rPr>
  </w:style>
  <w:style w:type="paragraph" w:customStyle="1" w:styleId="Vnbnnidung30">
    <w:name w:val="Văn bản nội dung (3)"/>
    <w:basedOn w:val="Normal"/>
    <w:link w:val="Vnbnnidung3"/>
    <w:pPr>
      <w:ind w:left="4000"/>
    </w:pPr>
    <w:rPr>
      <w:rFonts w:ascii="Arial" w:eastAsia="Arial" w:hAnsi="Arial" w:cs="Arial"/>
      <w:sz w:val="13"/>
      <w:szCs w:val="13"/>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28"/>
      <w:szCs w:val="28"/>
    </w:rPr>
  </w:style>
  <w:style w:type="paragraph" w:customStyle="1" w:styleId="Tiu20">
    <w:name w:val="Tiêu đề #2"/>
    <w:basedOn w:val="Normal"/>
    <w:link w:val="Tiu2"/>
    <w:pPr>
      <w:spacing w:line="276" w:lineRule="auto"/>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10" w:lineRule="auto"/>
    </w:pPr>
    <w:rPr>
      <w:rFonts w:ascii="Times New Roman" w:eastAsia="Times New Roman" w:hAnsi="Times New Roman" w:cs="Times New Roman"/>
      <w:i/>
      <w:iCs/>
      <w:sz w:val="22"/>
      <w:szCs w:val="22"/>
    </w:rPr>
  </w:style>
  <w:style w:type="paragraph" w:customStyle="1" w:styleId="Vnbnnidung20">
    <w:name w:val="Văn bản nội dung (2)"/>
    <w:basedOn w:val="Normal"/>
    <w:link w:val="Vnbnnidung2"/>
    <w:rPr>
      <w:rFonts w:ascii="Arial" w:eastAsia="Arial" w:hAnsi="Arial" w:cs="Arial"/>
      <w:sz w:val="10"/>
      <w:szCs w:val="10"/>
    </w:rPr>
  </w:style>
  <w:style w:type="paragraph" w:customStyle="1" w:styleId="Tiu10">
    <w:name w:val="Tiêu đề #1"/>
    <w:basedOn w:val="Normal"/>
    <w:link w:val="Tiu1"/>
    <w:pPr>
      <w:jc w:val="center"/>
      <w:outlineLvl w:val="0"/>
    </w:pPr>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7aVUwUTQn99EPzg+hNBzFedmxg==">CgMxLjAyCGguZ2pkZ3hzOAByITF6ODBNNEdXMVZlTnp0MExGRGMxVU5QQVhGY3BINE1NcQ==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1505</Characters>
  <Application>Microsoft Office Word</Application>
  <DocSecurity>0</DocSecurity>
  <Lines>60</Lines>
  <Paragraphs>36</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2024-02-23T08:04:00Z</dcterms:created>
  <dcterms:modified xsi:type="dcterms:W3CDTF">2024-02-26T08:08:00Z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ea0f46a118b06d863e76512aabd1db6db49f9f2c8e9a4935e24797eeb3baea87</vt:lpwstr>
  </property>
</Properties>
</file>