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E52F0" w:rsidRPr="00465077" w:rsidRDefault="00815394" w:rsidP="00815394">
      <w:pPr>
        <w:pBdr>
          <w:top w:val="nil"/>
          <w:left w:val="nil"/>
          <w:bottom w:val="nil"/>
          <w:right w:val="nil"/>
          <w:between w:val="nil"/>
        </w:pBdr>
        <w:tabs>
          <w:tab w:val="left" w:pos="4963"/>
        </w:tabs>
        <w:spacing w:after="120" w:line="360" w:lineRule="auto"/>
        <w:jc w:val="both"/>
        <w:rPr>
          <w:rFonts w:ascii="Arial" w:eastAsia="Arial" w:hAnsi="Arial" w:cs="Arial"/>
          <w:b/>
          <w:color w:val="010000"/>
          <w:sz w:val="20"/>
          <w:szCs w:val="20"/>
        </w:rPr>
      </w:pPr>
      <w:r w:rsidRPr="00465077">
        <w:rPr>
          <w:rFonts w:ascii="Arial" w:hAnsi="Arial" w:cs="Arial"/>
          <w:b/>
          <w:color w:val="010000"/>
          <w:sz w:val="20"/>
        </w:rPr>
        <w:t>PIS: Board Resolution</w:t>
      </w:r>
    </w:p>
    <w:p w14:paraId="00000002" w14:textId="77777777" w:rsidR="005E52F0" w:rsidRPr="00465077" w:rsidRDefault="00815394" w:rsidP="00815394">
      <w:pPr>
        <w:pBdr>
          <w:top w:val="nil"/>
          <w:left w:val="nil"/>
          <w:bottom w:val="nil"/>
          <w:right w:val="nil"/>
          <w:between w:val="nil"/>
        </w:pBdr>
        <w:tabs>
          <w:tab w:val="left" w:pos="4963"/>
        </w:tabs>
        <w:spacing w:after="120" w:line="360" w:lineRule="auto"/>
        <w:jc w:val="both"/>
        <w:rPr>
          <w:rFonts w:ascii="Arial" w:eastAsia="Arial" w:hAnsi="Arial" w:cs="Arial"/>
          <w:color w:val="010000"/>
          <w:sz w:val="20"/>
          <w:szCs w:val="20"/>
        </w:rPr>
      </w:pPr>
      <w:r w:rsidRPr="00465077">
        <w:rPr>
          <w:rFonts w:ascii="Arial" w:hAnsi="Arial" w:cs="Arial"/>
          <w:color w:val="010000"/>
          <w:sz w:val="20"/>
        </w:rPr>
        <w:t>On February 19, 2024, Binh Dinh Pisico Corporation JSC announced Resolution No. 08/NQ-HDQT as follows:</w:t>
      </w:r>
    </w:p>
    <w:p w14:paraId="00000003" w14:textId="77777777" w:rsidR="005E52F0" w:rsidRPr="00465077" w:rsidRDefault="00815394" w:rsidP="00815394">
      <w:pPr>
        <w:pBdr>
          <w:top w:val="nil"/>
          <w:left w:val="nil"/>
          <w:bottom w:val="nil"/>
          <w:right w:val="nil"/>
          <w:between w:val="nil"/>
        </w:pBdr>
        <w:spacing w:after="120" w:line="360" w:lineRule="auto"/>
        <w:jc w:val="both"/>
        <w:rPr>
          <w:rFonts w:ascii="Arial" w:eastAsia="Arial" w:hAnsi="Arial" w:cs="Arial"/>
          <w:color w:val="010000"/>
          <w:sz w:val="20"/>
          <w:szCs w:val="20"/>
        </w:rPr>
      </w:pPr>
      <w:r w:rsidRPr="00465077">
        <w:rPr>
          <w:rFonts w:ascii="Arial" w:hAnsi="Arial" w:cs="Arial"/>
          <w:color w:val="010000"/>
          <w:sz w:val="20"/>
        </w:rPr>
        <w:t>Agree on organizing the Annual General Meeting of Shareholders 2024 of Binh Dinh Pisico Corporation JSC with the following plan:</w:t>
      </w:r>
    </w:p>
    <w:p w14:paraId="00000004" w14:textId="77777777" w:rsidR="005E52F0" w:rsidRPr="00465077" w:rsidRDefault="00815394" w:rsidP="00815394">
      <w:pPr>
        <w:numPr>
          <w:ilvl w:val="0"/>
          <w:numId w:val="1"/>
        </w:numPr>
        <w:pBdr>
          <w:top w:val="nil"/>
          <w:left w:val="nil"/>
          <w:bottom w:val="nil"/>
          <w:right w:val="nil"/>
          <w:between w:val="nil"/>
        </w:pBdr>
        <w:tabs>
          <w:tab w:val="left" w:pos="982"/>
        </w:tabs>
        <w:spacing w:after="120" w:line="360" w:lineRule="auto"/>
        <w:jc w:val="both"/>
        <w:rPr>
          <w:rFonts w:ascii="Arial" w:eastAsia="Arial" w:hAnsi="Arial" w:cs="Arial"/>
          <w:color w:val="010000"/>
          <w:sz w:val="20"/>
          <w:szCs w:val="20"/>
        </w:rPr>
      </w:pPr>
      <w:r w:rsidRPr="00465077">
        <w:rPr>
          <w:rFonts w:ascii="Arial" w:hAnsi="Arial" w:cs="Arial"/>
          <w:color w:val="010000"/>
          <w:sz w:val="20"/>
        </w:rPr>
        <w:t>Expected time: In April 2024. The specific time will be announced in the invitation notice according to regulations and sent to shareholders.</w:t>
      </w:r>
    </w:p>
    <w:p w14:paraId="00000005" w14:textId="4003981C" w:rsidR="005E52F0" w:rsidRPr="00465077" w:rsidRDefault="00815394" w:rsidP="00815394">
      <w:pPr>
        <w:numPr>
          <w:ilvl w:val="0"/>
          <w:numId w:val="1"/>
        </w:numPr>
        <w:pBdr>
          <w:top w:val="nil"/>
          <w:left w:val="nil"/>
          <w:bottom w:val="nil"/>
          <w:right w:val="nil"/>
          <w:between w:val="nil"/>
        </w:pBdr>
        <w:tabs>
          <w:tab w:val="left" w:pos="987"/>
        </w:tabs>
        <w:spacing w:after="120" w:line="360" w:lineRule="auto"/>
        <w:jc w:val="both"/>
        <w:rPr>
          <w:rFonts w:ascii="Arial" w:eastAsia="Arial" w:hAnsi="Arial" w:cs="Arial"/>
          <w:color w:val="010000"/>
          <w:sz w:val="20"/>
          <w:szCs w:val="20"/>
        </w:rPr>
      </w:pPr>
      <w:r w:rsidRPr="00465077">
        <w:rPr>
          <w:rFonts w:ascii="Arial" w:hAnsi="Arial" w:cs="Arial"/>
          <w:color w:val="010000"/>
          <w:sz w:val="20"/>
        </w:rPr>
        <w:t xml:space="preserve">Venue: </w:t>
      </w:r>
      <w:r w:rsidR="00F17576">
        <w:rPr>
          <w:rFonts w:ascii="Arial" w:hAnsi="Arial" w:cs="Arial"/>
          <w:color w:val="010000"/>
          <w:sz w:val="20"/>
        </w:rPr>
        <w:t>5th-floor</w:t>
      </w:r>
      <w:bookmarkStart w:id="0" w:name="_GoBack"/>
      <w:bookmarkEnd w:id="0"/>
      <w:r w:rsidRPr="00465077">
        <w:rPr>
          <w:rFonts w:ascii="Arial" w:hAnsi="Arial" w:cs="Arial"/>
          <w:color w:val="010000"/>
          <w:sz w:val="20"/>
        </w:rPr>
        <w:t xml:space="preserve"> hall - PISICO Building (Address: No. 99, Tay Son, Quy Nhon City, Binh Dinh). The official venue will be stated in the invitation letter to the Annual General Meeting of Shareholders 2024.</w:t>
      </w:r>
    </w:p>
    <w:p w14:paraId="00000006" w14:textId="77777777" w:rsidR="005E52F0" w:rsidRPr="00465077" w:rsidRDefault="00815394" w:rsidP="00815394">
      <w:pPr>
        <w:numPr>
          <w:ilvl w:val="0"/>
          <w:numId w:val="1"/>
        </w:numPr>
        <w:pBdr>
          <w:top w:val="nil"/>
          <w:left w:val="nil"/>
          <w:bottom w:val="nil"/>
          <w:right w:val="nil"/>
          <w:between w:val="nil"/>
        </w:pBdr>
        <w:tabs>
          <w:tab w:val="left" w:pos="992"/>
        </w:tabs>
        <w:spacing w:after="120" w:line="360" w:lineRule="auto"/>
        <w:jc w:val="both"/>
        <w:rPr>
          <w:rFonts w:ascii="Arial" w:eastAsia="Arial" w:hAnsi="Arial" w:cs="Arial"/>
          <w:color w:val="010000"/>
          <w:sz w:val="20"/>
          <w:szCs w:val="20"/>
        </w:rPr>
      </w:pPr>
      <w:r w:rsidRPr="00465077">
        <w:rPr>
          <w:rFonts w:ascii="Arial" w:hAnsi="Arial" w:cs="Arial"/>
          <w:color w:val="010000"/>
          <w:sz w:val="20"/>
        </w:rPr>
        <w:t>Meeting agenda, content: Approve annual issues in accordance with provisions of the Law on Enterprises, Law on Securities, PISICO’s Charter, and Internal regulations on PISICO’s management.</w:t>
      </w:r>
    </w:p>
    <w:p w14:paraId="00000007" w14:textId="77777777" w:rsidR="005E52F0" w:rsidRPr="00465077" w:rsidRDefault="00815394" w:rsidP="00815394">
      <w:pPr>
        <w:numPr>
          <w:ilvl w:val="0"/>
          <w:numId w:val="1"/>
        </w:numPr>
        <w:pBdr>
          <w:top w:val="nil"/>
          <w:left w:val="nil"/>
          <w:bottom w:val="nil"/>
          <w:right w:val="nil"/>
          <w:between w:val="nil"/>
        </w:pBdr>
        <w:tabs>
          <w:tab w:val="left" w:pos="997"/>
        </w:tabs>
        <w:spacing w:after="120" w:line="360" w:lineRule="auto"/>
        <w:jc w:val="both"/>
        <w:rPr>
          <w:rFonts w:ascii="Arial" w:eastAsia="Arial" w:hAnsi="Arial" w:cs="Arial"/>
          <w:color w:val="010000"/>
          <w:sz w:val="20"/>
          <w:szCs w:val="20"/>
        </w:rPr>
      </w:pPr>
      <w:bookmarkStart w:id="1" w:name="_heading=h.gjdgxs"/>
      <w:bookmarkEnd w:id="1"/>
      <w:r w:rsidRPr="00465077">
        <w:rPr>
          <w:rFonts w:ascii="Arial" w:hAnsi="Arial" w:cs="Arial"/>
          <w:color w:val="010000"/>
          <w:sz w:val="20"/>
        </w:rPr>
        <w:t>Assign the General Manager to prepare the specific contents and direct departments of the Corporation to draft the contents of the Annual General Meeting of Shareholders 2024 according to plan and implement procedures with the State management agencies to organize the Annual General Meeting of Shareholders 2024 in accordance with provisions of law.</w:t>
      </w:r>
    </w:p>
    <w:p w14:paraId="00000008" w14:textId="77777777" w:rsidR="005E52F0" w:rsidRPr="00465077" w:rsidRDefault="00815394" w:rsidP="00815394">
      <w:pPr>
        <w:pBdr>
          <w:top w:val="nil"/>
          <w:left w:val="nil"/>
          <w:bottom w:val="nil"/>
          <w:right w:val="nil"/>
          <w:between w:val="nil"/>
        </w:pBdr>
        <w:spacing w:after="120" w:line="360" w:lineRule="auto"/>
        <w:jc w:val="both"/>
        <w:rPr>
          <w:rFonts w:ascii="Arial" w:eastAsia="Arial" w:hAnsi="Arial" w:cs="Arial"/>
          <w:color w:val="010000"/>
          <w:sz w:val="20"/>
          <w:szCs w:val="20"/>
        </w:rPr>
      </w:pPr>
      <w:r w:rsidRPr="00465077">
        <w:rPr>
          <w:rFonts w:ascii="Arial" w:hAnsi="Arial" w:cs="Arial"/>
          <w:color w:val="010000"/>
          <w:sz w:val="20"/>
        </w:rPr>
        <w:t>This Resolution was approved by the Board of Directors in accordance with regulations. Members of the Board of Directors, the Board of Management, related departments and individuals are responsible for implementing this Resolution.</w:t>
      </w:r>
    </w:p>
    <w:sectPr w:rsidR="005E52F0" w:rsidRPr="00465077" w:rsidSect="00815394">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D349B"/>
    <w:multiLevelType w:val="multilevel"/>
    <w:tmpl w:val="BA90B0E8"/>
    <w:lvl w:ilvl="0">
      <w:start w:val="1"/>
      <w:numFmt w:val="bullet"/>
      <w:lvlText w:val="-"/>
      <w:lvlJc w:val="left"/>
      <w:pPr>
        <w:ind w:left="0" w:firstLine="0"/>
      </w:pPr>
      <w:rPr>
        <w:rFonts w:ascii="Arial" w:eastAsia="Arial" w:hAnsi="Arial" w:cs="Arial"/>
        <w:b w:val="0"/>
        <w:i w:val="0"/>
        <w:smallCaps w:val="0"/>
        <w:strike w:val="0"/>
        <w:color w:val="484A51"/>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F0"/>
    <w:rsid w:val="00465077"/>
    <w:rsid w:val="005E52F0"/>
    <w:rsid w:val="00815394"/>
    <w:rsid w:val="00F1757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6FBDE"/>
  <w15:docId w15:val="{01C06DAC-7397-4ABD-BE00-1875EE0A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34343D"/>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color w:val="34343D"/>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DD537B"/>
      <w:sz w:val="18"/>
      <w:szCs w:val="18"/>
      <w:u w:val="none"/>
      <w:shd w:val="clear" w:color="auto" w:fill="auto"/>
    </w:rPr>
  </w:style>
  <w:style w:type="paragraph" w:customStyle="1" w:styleId="Vnbnnidung0">
    <w:name w:val="Văn bản nội dung"/>
    <w:basedOn w:val="Normal"/>
    <w:link w:val="Vnbnnidung"/>
    <w:pPr>
      <w:spacing w:line="307" w:lineRule="auto"/>
      <w:ind w:firstLine="400"/>
    </w:pPr>
    <w:rPr>
      <w:rFonts w:ascii="Times New Roman" w:eastAsia="Times New Roman" w:hAnsi="Times New Roman" w:cs="Times New Roman"/>
      <w:color w:val="34343D"/>
      <w:sz w:val="26"/>
      <w:szCs w:val="26"/>
    </w:rPr>
  </w:style>
  <w:style w:type="paragraph" w:customStyle="1" w:styleId="Vnbnnidung20">
    <w:name w:val="Văn bản nội dung (2)"/>
    <w:basedOn w:val="Normal"/>
    <w:link w:val="Vnbnnidung2"/>
    <w:rPr>
      <w:rFonts w:ascii="Times New Roman" w:eastAsia="Times New Roman" w:hAnsi="Times New Roman" w:cs="Times New Roman"/>
      <w:b/>
      <w:bCs/>
      <w:color w:val="34343D"/>
      <w:sz w:val="22"/>
      <w:szCs w:val="22"/>
    </w:rPr>
  </w:style>
  <w:style w:type="paragraph" w:customStyle="1" w:styleId="Vnbnnidung30">
    <w:name w:val="Văn bản nội dung (3)"/>
    <w:basedOn w:val="Normal"/>
    <w:link w:val="Vnbnnidung3"/>
    <w:pPr>
      <w:spacing w:line="446" w:lineRule="auto"/>
      <w:jc w:val="center"/>
    </w:pPr>
    <w:rPr>
      <w:rFonts w:ascii="Arial" w:eastAsia="Arial" w:hAnsi="Arial" w:cs="Arial"/>
      <w:color w:val="DD537B"/>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4rmQZCuxu70cE0A5VWSou8U9Ug==">CgMxLjAyCGguZ2pkZ3hzOAByITFZLW5Ja1ZFeE9RS2dDaXBqSzFRSlgxU0tPOFlYMWZ0bA==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1166</Characters>
  <Application>Microsoft Office Word</Application>
  <DocSecurity>0</DocSecurity>
  <Lines>20</Lines>
  <Paragraphs>9</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Hiếu</dc:creator>
  <cp:lastModifiedBy>Admin</cp:lastModifiedBy>
  <cp:revision>3</cp:revision>
  <dcterms:created xsi:type="dcterms:W3CDTF">2024-02-21T04:15:00Z</dcterms:created>
  <dcterms:modified xsi:type="dcterms:W3CDTF">2024-02-22T02:49:00Z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fd03ca5a365084a60932ad04bdb1bb12e9914e2d31eafb5388858154ec32e2cc</vt:lpwstr>
  </property>
</Properties>
</file>