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5FDA" w:rsidRPr="00237541" w:rsidRDefault="00D17F18" w:rsidP="009C5E34">
      <w:pPr>
        <w:pBdr>
          <w:top w:val="nil"/>
          <w:left w:val="nil"/>
          <w:bottom w:val="nil"/>
          <w:right w:val="nil"/>
          <w:between w:val="nil"/>
        </w:pBdr>
        <w:tabs>
          <w:tab w:val="left" w:pos="1215"/>
        </w:tabs>
        <w:spacing w:after="120" w:line="360" w:lineRule="auto"/>
        <w:jc w:val="both"/>
        <w:rPr>
          <w:rFonts w:ascii="Arial" w:eastAsia="Arial" w:hAnsi="Arial" w:cs="Arial"/>
          <w:b/>
          <w:color w:val="010000"/>
          <w:sz w:val="20"/>
          <w:szCs w:val="20"/>
        </w:rPr>
      </w:pPr>
      <w:r w:rsidRPr="00237541">
        <w:rPr>
          <w:rFonts w:ascii="Arial" w:hAnsi="Arial" w:cs="Arial"/>
          <w:b/>
          <w:color w:val="010000"/>
          <w:sz w:val="20"/>
        </w:rPr>
        <w:t>VIC121003: Notice on confirming the general list of securities owners receiving interest and principal of corporate bonds in cash of VICB2023001 bond</w:t>
      </w:r>
    </w:p>
    <w:p w14:paraId="00000002" w14:textId="77777777" w:rsidR="00645FDA" w:rsidRPr="00237541" w:rsidRDefault="00D17F18" w:rsidP="009C5E34">
      <w:pPr>
        <w:pBdr>
          <w:top w:val="nil"/>
          <w:left w:val="nil"/>
          <w:bottom w:val="nil"/>
          <w:right w:val="nil"/>
          <w:between w:val="nil"/>
        </w:pBdr>
        <w:tabs>
          <w:tab w:val="left" w:pos="1215"/>
        </w:tabs>
        <w:spacing w:after="120" w:line="360" w:lineRule="auto"/>
        <w:jc w:val="both"/>
        <w:rPr>
          <w:rFonts w:ascii="Arial" w:eastAsia="Arial" w:hAnsi="Arial" w:cs="Arial"/>
          <w:color w:val="010000"/>
          <w:sz w:val="20"/>
          <w:szCs w:val="8"/>
        </w:rPr>
      </w:pPr>
      <w:r w:rsidRPr="00237541">
        <w:rPr>
          <w:rFonts w:ascii="Arial" w:hAnsi="Arial" w:cs="Arial"/>
          <w:color w:val="010000"/>
          <w:sz w:val="20"/>
        </w:rPr>
        <w:t xml:space="preserve">On February 3, 2024, </w:t>
      </w:r>
      <w:proofErr w:type="spellStart"/>
      <w:r w:rsidRPr="00237541">
        <w:rPr>
          <w:rFonts w:ascii="Arial" w:hAnsi="Arial" w:cs="Arial"/>
          <w:color w:val="010000"/>
          <w:sz w:val="20"/>
        </w:rPr>
        <w:t>Vingroup</w:t>
      </w:r>
      <w:proofErr w:type="spellEnd"/>
      <w:r w:rsidRPr="00237541">
        <w:rPr>
          <w:rFonts w:ascii="Arial" w:hAnsi="Arial" w:cs="Arial"/>
          <w:color w:val="010000"/>
          <w:sz w:val="20"/>
        </w:rPr>
        <w:t xml:space="preserve"> Company - JSC announced Notice No. 030224/CV/KT-VGR on the general list of securities owners receiving interest and principal of corporate bonds in cash as follows:</w:t>
      </w:r>
    </w:p>
    <w:p w14:paraId="00000004"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 xml:space="preserve">Securities name: VICB2023001 bond </w:t>
      </w:r>
    </w:p>
    <w:p w14:paraId="00000005"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Securities code: VIC121003</w:t>
      </w:r>
    </w:p>
    <w:p w14:paraId="00000006"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Securities type: Corporate bond</w:t>
      </w:r>
    </w:p>
    <w:p w14:paraId="00000007"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Par value: VND 100,000</w:t>
      </w:r>
    </w:p>
    <w:p w14:paraId="00000008"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Record date: January 29, 2024</w:t>
      </w:r>
    </w:p>
    <w:p w14:paraId="00000009"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Rights type: Pay bond interest and principal in cash</w:t>
      </w:r>
    </w:p>
    <w:p w14:paraId="0000000A" w14:textId="3BA80771"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 xml:space="preserve">Payment rate: </w:t>
      </w:r>
      <w:r w:rsidR="00237541" w:rsidRPr="00243C10">
        <w:rPr>
          <w:rFonts w:ascii="Arial" w:hAnsi="Arial" w:cs="Arial"/>
          <w:color w:val="010000"/>
          <w:sz w:val="20"/>
        </w:rPr>
        <w:t>R</w:t>
      </w:r>
      <w:r w:rsidRPr="00243C10">
        <w:rPr>
          <w:rFonts w:ascii="Arial" w:hAnsi="Arial" w:cs="Arial"/>
          <w:color w:val="010000"/>
          <w:sz w:val="20"/>
        </w:rPr>
        <w:t xml:space="preserve">eceive VND 102,547.945 for </w:t>
      </w:r>
      <w:r w:rsidR="00237541" w:rsidRPr="00243C10">
        <w:rPr>
          <w:rFonts w:ascii="Arial" w:hAnsi="Arial" w:cs="Arial"/>
          <w:color w:val="010000"/>
          <w:sz w:val="20"/>
        </w:rPr>
        <w:t>each</w:t>
      </w:r>
      <w:r w:rsidRPr="00243C10">
        <w:rPr>
          <w:rFonts w:ascii="Arial" w:hAnsi="Arial" w:cs="Arial"/>
          <w:color w:val="010000"/>
          <w:sz w:val="20"/>
        </w:rPr>
        <w:t xml:space="preserve"> bond. </w:t>
      </w:r>
    </w:p>
    <w:p w14:paraId="0000000B" w14:textId="77777777" w:rsidR="00645FDA" w:rsidRPr="00243C10" w:rsidRDefault="00D17F18" w:rsidP="009C5E34">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243C10">
        <w:rPr>
          <w:rFonts w:ascii="Arial" w:hAnsi="Arial" w:cs="Arial"/>
          <w:color w:val="010000"/>
          <w:sz w:val="20"/>
        </w:rPr>
        <w:t>Payment date: February 19, 2024</w:t>
      </w:r>
    </w:p>
    <w:p w14:paraId="0000000C" w14:textId="77777777" w:rsidR="00645FDA" w:rsidRPr="00237541" w:rsidRDefault="00D17F18" w:rsidP="009C5E34">
      <w:pPr>
        <w:pBdr>
          <w:top w:val="nil"/>
          <w:left w:val="nil"/>
          <w:bottom w:val="nil"/>
          <w:right w:val="nil"/>
          <w:between w:val="nil"/>
        </w:pBdr>
        <w:spacing w:after="120" w:line="360" w:lineRule="auto"/>
        <w:jc w:val="both"/>
        <w:rPr>
          <w:rFonts w:ascii="Arial" w:eastAsia="Arial" w:hAnsi="Arial" w:cs="Arial"/>
          <w:color w:val="010000"/>
          <w:sz w:val="20"/>
          <w:szCs w:val="20"/>
        </w:rPr>
      </w:pPr>
      <w:r w:rsidRPr="00237541">
        <w:rPr>
          <w:rFonts w:ascii="Arial" w:hAnsi="Arial" w:cs="Arial"/>
          <w:color w:val="010000"/>
          <w:sz w:val="20"/>
        </w:rPr>
        <w:t>The Company confirms:</w:t>
      </w:r>
    </w:p>
    <w:p w14:paraId="0000000D" w14:textId="0C91CF39" w:rsidR="00645FDA" w:rsidRPr="00237541" w:rsidRDefault="00D17F18" w:rsidP="009C5E3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541">
        <w:rPr>
          <w:rFonts w:ascii="Arial" w:hAnsi="Arial" w:cs="Arial"/>
          <w:color w:val="010000"/>
          <w:sz w:val="20"/>
        </w:rPr>
        <w:t xml:space="preserve">The total number of securities aggregated to calculate </w:t>
      </w:r>
      <w:r w:rsidR="00237541" w:rsidRPr="00237541">
        <w:rPr>
          <w:rFonts w:ascii="Arial" w:hAnsi="Arial" w:cs="Arial"/>
          <w:color w:val="010000"/>
          <w:sz w:val="20"/>
        </w:rPr>
        <w:t xml:space="preserve">the </w:t>
      </w:r>
      <w:r w:rsidRPr="00237541">
        <w:rPr>
          <w:rFonts w:ascii="Arial" w:hAnsi="Arial" w:cs="Arial"/>
          <w:color w:val="010000"/>
          <w:sz w:val="20"/>
        </w:rPr>
        <w:t xml:space="preserve">rights in the List is exactly equal to the total number of securities </w:t>
      </w:r>
      <w:r w:rsidR="00237541" w:rsidRPr="00237541">
        <w:rPr>
          <w:rFonts w:ascii="Arial" w:hAnsi="Arial" w:cs="Arial"/>
          <w:color w:val="010000"/>
          <w:sz w:val="20"/>
        </w:rPr>
        <w:t xml:space="preserve">the Company </w:t>
      </w:r>
      <w:r w:rsidRPr="00237541">
        <w:rPr>
          <w:rFonts w:ascii="Arial" w:hAnsi="Arial" w:cs="Arial"/>
          <w:color w:val="010000"/>
          <w:sz w:val="20"/>
        </w:rPr>
        <w:t>registered at VSDC;</w:t>
      </w:r>
    </w:p>
    <w:p w14:paraId="0000000E" w14:textId="77777777" w:rsidR="00645FDA" w:rsidRPr="00237541" w:rsidRDefault="00D17F18" w:rsidP="009C5E3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541">
        <w:rPr>
          <w:rFonts w:ascii="Arial" w:hAnsi="Arial" w:cs="Arial"/>
          <w:color w:val="010000"/>
          <w:sz w:val="20"/>
        </w:rPr>
        <w:t>The total amount calculated to pay is consistent with the published payment rate.</w:t>
      </w:r>
    </w:p>
    <w:p w14:paraId="0000000F" w14:textId="77777777" w:rsidR="00645FDA" w:rsidRPr="00237541" w:rsidRDefault="00D17F18" w:rsidP="009C5E34">
      <w:pPr>
        <w:pBdr>
          <w:top w:val="nil"/>
          <w:left w:val="nil"/>
          <w:bottom w:val="nil"/>
          <w:right w:val="nil"/>
          <w:between w:val="nil"/>
        </w:pBdr>
        <w:spacing w:after="120" w:line="360" w:lineRule="auto"/>
        <w:jc w:val="both"/>
        <w:rPr>
          <w:rFonts w:ascii="Arial" w:eastAsia="Arial" w:hAnsi="Arial" w:cs="Arial"/>
          <w:color w:val="010000"/>
          <w:sz w:val="20"/>
          <w:szCs w:val="20"/>
        </w:rPr>
      </w:pPr>
      <w:r w:rsidRPr="00237541">
        <w:rPr>
          <w:rFonts w:ascii="Arial" w:hAnsi="Arial" w:cs="Arial"/>
          <w:color w:val="010000"/>
          <w:sz w:val="20"/>
        </w:rPr>
        <w:t>The Company commits:</w:t>
      </w:r>
    </w:p>
    <w:p w14:paraId="00000010" w14:textId="2DB7929C" w:rsidR="00645FDA" w:rsidRPr="00237541" w:rsidRDefault="00D17F18" w:rsidP="009C5E3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541">
        <w:rPr>
          <w:rFonts w:ascii="Arial" w:hAnsi="Arial" w:cs="Arial"/>
          <w:color w:val="010000"/>
          <w:sz w:val="20"/>
        </w:rPr>
        <w:t xml:space="preserve">Transfer to VSDC the amount of bond interest payment after tax and principal of the depository securities owners in full and on time as prescribed according to the Regulations on exercising </w:t>
      </w:r>
      <w:r w:rsidR="00237541" w:rsidRPr="00237541">
        <w:rPr>
          <w:rFonts w:ascii="Arial" w:hAnsi="Arial" w:cs="Arial"/>
          <w:color w:val="010000"/>
          <w:sz w:val="20"/>
        </w:rPr>
        <w:t xml:space="preserve">the </w:t>
      </w:r>
      <w:r w:rsidRPr="00237541">
        <w:rPr>
          <w:rFonts w:ascii="Arial" w:hAnsi="Arial" w:cs="Arial"/>
          <w:color w:val="010000"/>
          <w:sz w:val="20"/>
        </w:rPr>
        <w:t>rights for securities owners issued by VSDC. In case of failure to transfer on time, the Company will be responsible for related issues that cause damage to the securities owner</w:t>
      </w:r>
      <w:r w:rsidR="00237541" w:rsidRPr="00237541">
        <w:rPr>
          <w:rFonts w:ascii="Arial" w:hAnsi="Arial" w:cs="Arial"/>
          <w:color w:val="010000"/>
          <w:sz w:val="20"/>
        </w:rPr>
        <w:t>s</w:t>
      </w:r>
      <w:r w:rsidRPr="00237541">
        <w:rPr>
          <w:rFonts w:ascii="Arial" w:hAnsi="Arial" w:cs="Arial"/>
          <w:color w:val="010000"/>
          <w:sz w:val="20"/>
        </w:rPr>
        <w:t xml:space="preserve"> (if any);</w:t>
      </w:r>
    </w:p>
    <w:p w14:paraId="00000011" w14:textId="77777777" w:rsidR="00645FDA" w:rsidRPr="00237541" w:rsidRDefault="00D17F18" w:rsidP="009C5E3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541">
        <w:rPr>
          <w:rFonts w:ascii="Arial" w:hAnsi="Arial" w:cs="Arial"/>
          <w:color w:val="010000"/>
          <w:sz w:val="20"/>
        </w:rPr>
        <w:t xml:space="preserve">Take responsibility for withholding personal income tax in cases where tax must be paid according to regulations; </w:t>
      </w:r>
    </w:p>
    <w:p w14:paraId="00000012" w14:textId="3E927587" w:rsidR="00645FDA" w:rsidRPr="00237541" w:rsidRDefault="00D17F18" w:rsidP="009C5E3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541">
        <w:rPr>
          <w:rFonts w:ascii="Arial" w:hAnsi="Arial" w:cs="Arial"/>
          <w:color w:val="010000"/>
          <w:sz w:val="20"/>
        </w:rPr>
        <w:t xml:space="preserve">Take responsibility for fully paying bond interest and principal to </w:t>
      </w:r>
      <w:proofErr w:type="spellStart"/>
      <w:r w:rsidR="00237541" w:rsidRPr="00237541">
        <w:rPr>
          <w:rFonts w:ascii="Arial" w:hAnsi="Arial" w:cs="Arial"/>
          <w:color w:val="010000"/>
          <w:sz w:val="20"/>
        </w:rPr>
        <w:t>undeposited</w:t>
      </w:r>
      <w:proofErr w:type="spellEnd"/>
      <w:r w:rsidR="00237541" w:rsidRPr="00237541">
        <w:rPr>
          <w:rFonts w:ascii="Arial" w:hAnsi="Arial" w:cs="Arial"/>
          <w:color w:val="010000"/>
          <w:sz w:val="20"/>
        </w:rPr>
        <w:t xml:space="preserve"> securities </w:t>
      </w:r>
      <w:r w:rsidRPr="00237541">
        <w:rPr>
          <w:rFonts w:ascii="Arial" w:hAnsi="Arial" w:cs="Arial"/>
          <w:color w:val="010000"/>
          <w:sz w:val="20"/>
        </w:rPr>
        <w:t xml:space="preserve">owners; </w:t>
      </w:r>
    </w:p>
    <w:p w14:paraId="00000013" w14:textId="4320C35C" w:rsidR="00645FDA" w:rsidRPr="00237541" w:rsidRDefault="00D17F18" w:rsidP="009C5E3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37541">
        <w:rPr>
          <w:rFonts w:ascii="Arial" w:hAnsi="Arial" w:cs="Arial"/>
          <w:color w:val="010000"/>
          <w:sz w:val="20"/>
        </w:rPr>
        <w:t xml:space="preserve">Pay the service fee to exercise </w:t>
      </w:r>
      <w:r w:rsidR="00237541" w:rsidRPr="00237541">
        <w:rPr>
          <w:rFonts w:ascii="Arial" w:hAnsi="Arial" w:cs="Arial"/>
          <w:color w:val="010000"/>
          <w:sz w:val="20"/>
        </w:rPr>
        <w:t xml:space="preserve">the </w:t>
      </w:r>
      <w:r w:rsidRPr="00237541">
        <w:rPr>
          <w:rFonts w:ascii="Arial" w:hAnsi="Arial" w:cs="Arial"/>
          <w:color w:val="010000"/>
          <w:sz w:val="20"/>
        </w:rPr>
        <w:t>rights to VSDC in accordance with regulation</w:t>
      </w:r>
      <w:bookmarkStart w:id="0" w:name="_GoBack"/>
      <w:bookmarkEnd w:id="0"/>
      <w:r w:rsidRPr="00237541">
        <w:rPr>
          <w:rFonts w:ascii="Arial" w:hAnsi="Arial" w:cs="Arial"/>
          <w:color w:val="010000"/>
          <w:sz w:val="20"/>
        </w:rPr>
        <w:t>s.</w:t>
      </w:r>
      <w:r w:rsidR="00237541" w:rsidRPr="00237541">
        <w:rPr>
          <w:rFonts w:ascii="Arial" w:hAnsi="Arial" w:cs="Arial"/>
          <w:color w:val="010000"/>
          <w:sz w:val="20"/>
        </w:rPr>
        <w:t xml:space="preserve"> </w:t>
      </w:r>
    </w:p>
    <w:sectPr w:rsidR="00645FDA" w:rsidRPr="00237541" w:rsidSect="00085DD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C87"/>
    <w:multiLevelType w:val="multilevel"/>
    <w:tmpl w:val="14729AD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571C6B"/>
    <w:multiLevelType w:val="hybridMultilevel"/>
    <w:tmpl w:val="B84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DA"/>
    <w:rsid w:val="00085DD9"/>
    <w:rsid w:val="00237541"/>
    <w:rsid w:val="00243C10"/>
    <w:rsid w:val="00645FDA"/>
    <w:rsid w:val="009C5E34"/>
    <w:rsid w:val="00D17F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FD3DA"/>
  <w15:docId w15:val="{A1917184-8D07-490C-B81C-7C909793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4"/>
      <w:szCs w:val="1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09" w:lineRule="auto"/>
    </w:pPr>
    <w:rPr>
      <w:rFonts w:ascii="Arial" w:eastAsia="Arial" w:hAnsi="Arial" w:cs="Arial"/>
      <w:b/>
      <w:bCs/>
      <w:sz w:val="8"/>
      <w:szCs w:val="8"/>
    </w:rPr>
  </w:style>
  <w:style w:type="paragraph" w:customStyle="1" w:styleId="Vnbnnidung40">
    <w:name w:val="Văn bản nội dung (4)"/>
    <w:basedOn w:val="Normal"/>
    <w:link w:val="Vnbnnidung4"/>
    <w:rPr>
      <w:rFonts w:ascii="Arial" w:eastAsia="Arial" w:hAnsi="Arial" w:cs="Arial"/>
      <w:sz w:val="14"/>
      <w:szCs w:val="14"/>
    </w:rPr>
  </w:style>
  <w:style w:type="paragraph" w:customStyle="1" w:styleId="Vnbnnidung20">
    <w:name w:val="Văn bản nội dung (2)"/>
    <w:basedOn w:val="Normal"/>
    <w:link w:val="Vnbnnidung2"/>
    <w:pPr>
      <w:spacing w:line="305" w:lineRule="auto"/>
      <w:ind w:left="700" w:firstLine="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o4VZtMfSds663T/mHp96ArMVA==">CgMxLjA4AHIhMXVBTEROTFd0ZG0wMVJ5VFVLb1FZWFFXRkJvRExqMkZV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2024-02-22T07:00:00Z</dcterms:created>
  <dcterms:modified xsi:type="dcterms:W3CDTF">2024-02-23T06:51:00Z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9eadeec1dfafd8a479754e5ec09ff6df3a0e5a12fd08cea7464ae44e29e8f3a2</vt:lpwstr>
  </property>
</Properties>
</file>