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7C03" w:rsidRPr="00D03ACC" w:rsidRDefault="002A54AC" w:rsidP="001179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03ACC">
        <w:rPr>
          <w:rFonts w:ascii="Arial" w:hAnsi="Arial" w:cs="Arial"/>
          <w:b/>
          <w:color w:val="010000"/>
          <w:sz w:val="20"/>
        </w:rPr>
        <w:t>VSM: Board Resolution</w:t>
      </w:r>
    </w:p>
    <w:p w14:paraId="00000002" w14:textId="77777777" w:rsidR="00AC7C03" w:rsidRPr="00D03ACC" w:rsidRDefault="002A54AC" w:rsidP="001179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On February 20, 2024, Central Container Joint Stock Company announced Resolution No. 01/2024/NQ-HDQT, as follows:</w:t>
      </w:r>
    </w:p>
    <w:p w14:paraId="00000003" w14:textId="77777777" w:rsidR="00AC7C03" w:rsidRPr="00D03ACC" w:rsidRDefault="002A54AC" w:rsidP="001179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Article 1: Approve organizing the Annual General Meeting of Shareholders 2024 of Central Container Joint Stock Company as follows:</w:t>
      </w:r>
    </w:p>
    <w:p w14:paraId="00000004" w14:textId="518AA1F4" w:rsidR="00AC7C03" w:rsidRPr="00D03ACC" w:rsidRDefault="002A54AC" w:rsidP="00117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 xml:space="preserve">Record date to exercise the </w:t>
      </w:r>
      <w:r w:rsidR="00D03ACC" w:rsidRPr="00D03ACC">
        <w:rPr>
          <w:rFonts w:ascii="Arial" w:hAnsi="Arial" w:cs="Arial"/>
          <w:color w:val="010000"/>
          <w:sz w:val="20"/>
        </w:rPr>
        <w:t>right</w:t>
      </w:r>
      <w:r w:rsidRPr="00D03ACC">
        <w:rPr>
          <w:rFonts w:ascii="Arial" w:hAnsi="Arial" w:cs="Arial"/>
          <w:color w:val="010000"/>
          <w:sz w:val="20"/>
        </w:rPr>
        <w:t xml:space="preserve"> to attend the Meeting: March 12, 2024.</w:t>
      </w:r>
    </w:p>
    <w:p w14:paraId="391F3D6D" w14:textId="77777777" w:rsidR="00D03ACC" w:rsidRPr="00D03ACC" w:rsidRDefault="002A54AC" w:rsidP="00117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Expected time for organizing the Meeting: To be announced (expected in April 2024)</w:t>
      </w:r>
    </w:p>
    <w:p w14:paraId="00000005" w14:textId="0717DA52" w:rsidR="00AC7C03" w:rsidRPr="00D03ACC" w:rsidRDefault="002A54AC" w:rsidP="00117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Venue for organizing the Meeting: In Da Nang (specific venue will be announced later)</w:t>
      </w:r>
    </w:p>
    <w:p w14:paraId="00000006" w14:textId="77777777" w:rsidR="00AC7C03" w:rsidRPr="00D03ACC" w:rsidRDefault="002A54AC" w:rsidP="00117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Meeting contents:</w:t>
      </w:r>
    </w:p>
    <w:p w14:paraId="00000007" w14:textId="77777777" w:rsidR="00AC7C03" w:rsidRPr="00D03ACC" w:rsidRDefault="002A54AC" w:rsidP="00117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Report on activities of the Board of Directors.</w:t>
      </w:r>
    </w:p>
    <w:p w14:paraId="00000008" w14:textId="77777777" w:rsidR="00AC7C03" w:rsidRPr="00D03ACC" w:rsidRDefault="002A54AC" w:rsidP="00117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Report on production and business activities in 2023 and production and business plan in 2024.</w:t>
      </w:r>
    </w:p>
    <w:p w14:paraId="00000009" w14:textId="77777777" w:rsidR="00AC7C03" w:rsidRPr="00D03ACC" w:rsidRDefault="002A54AC" w:rsidP="00117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Report on activities of the Supervi</w:t>
      </w:r>
      <w:bookmarkStart w:id="0" w:name="_GoBack"/>
      <w:bookmarkEnd w:id="0"/>
      <w:r w:rsidRPr="00D03ACC">
        <w:rPr>
          <w:rFonts w:ascii="Arial" w:hAnsi="Arial" w:cs="Arial"/>
          <w:color w:val="010000"/>
          <w:sz w:val="20"/>
        </w:rPr>
        <w:t>sory Board.</w:t>
      </w:r>
    </w:p>
    <w:p w14:paraId="0000000A" w14:textId="77777777" w:rsidR="00AC7C03" w:rsidRPr="00D03ACC" w:rsidRDefault="002A54AC" w:rsidP="00117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Elect members of the Board of Directors and the Supervisory Board for the term 2024 - 2027.</w:t>
      </w:r>
    </w:p>
    <w:p w14:paraId="0000000B" w14:textId="77777777" w:rsidR="00AC7C03" w:rsidRPr="00D03ACC" w:rsidRDefault="002A54AC" w:rsidP="00117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0000000C" w14:textId="77777777" w:rsidR="00AC7C03" w:rsidRPr="00D03ACC" w:rsidRDefault="002A54AC" w:rsidP="001179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Article 2: Assign the Company’s Manager and the Secretariat of the Board of Directors to implement in accordance with the provisions of law and the Company's Charter.</w:t>
      </w:r>
    </w:p>
    <w:p w14:paraId="0000000D" w14:textId="77777777" w:rsidR="00AC7C03" w:rsidRPr="00D03ACC" w:rsidRDefault="002A54AC" w:rsidP="001179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3ACC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Manager of the Company, and relevant departments are responsible for implementing.</w:t>
      </w:r>
    </w:p>
    <w:sectPr w:rsidR="00AC7C03" w:rsidRPr="00D03ACC" w:rsidSect="002A54AC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CA5"/>
    <w:multiLevelType w:val="multilevel"/>
    <w:tmpl w:val="63AE739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1C2ADF"/>
    <w:multiLevelType w:val="multilevel"/>
    <w:tmpl w:val="E4262F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3"/>
    <w:rsid w:val="001179E0"/>
    <w:rsid w:val="002A54AC"/>
    <w:rsid w:val="00AC7C03"/>
    <w:rsid w:val="00D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D3CF1"/>
  <w15:docId w15:val="{15EFB29A-9480-412F-9577-7431D8E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23" w:lineRule="auto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jHAkSHy5cgFeJLLTaGO1OdoChQ==">CgMxLjA4AHIhMWtJQjR2Qkp6WnBfVERyMDlKal82bEJZdGM2Y29pTjU4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2024-02-22T07:15:00Z</dcterms:created>
  <dcterms:modified xsi:type="dcterms:W3CDTF">2024-02-23T06:51:00Z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18b3476dbde8ee092713cfaec8d0616036f3242f546b5006bf9fd90d9011774c</vt:lpwstr>
  </property>
</Properties>
</file>