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76D7" w14:textId="77777777" w:rsidR="0050372C" w:rsidRPr="00641912" w:rsidRDefault="00641912" w:rsidP="009C71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1912">
        <w:rPr>
          <w:rFonts w:ascii="Arial" w:hAnsi="Arial" w:cs="Arial"/>
          <w:b/>
          <w:color w:val="010000"/>
          <w:sz w:val="20"/>
        </w:rPr>
        <w:t>VTI: Annual Corporate Governance Report 2023</w:t>
      </w:r>
    </w:p>
    <w:p w14:paraId="6100FA6F" w14:textId="77777777" w:rsidR="0050372C" w:rsidRPr="00641912" w:rsidRDefault="00641912" w:rsidP="009C719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On January 23, 2024, Textile-Garment Import-Export and Production Joint Stock Corporation (VINATEXIMEX) announced Report No. 43/SG-XNKDM on the corporate governance in 2023 as follows:</w:t>
      </w:r>
    </w:p>
    <w:p w14:paraId="7D94567A" w14:textId="77777777" w:rsidR="0050372C" w:rsidRPr="00641912" w:rsidRDefault="00641912" w:rsidP="009C71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Name of public company: Textile-Garment Import-Export and Production Joint Stock Corporation (VINATEXIMEX))</w:t>
      </w:r>
    </w:p>
    <w:p w14:paraId="3EC68493" w14:textId="77777777" w:rsidR="0050372C" w:rsidRPr="00641912" w:rsidRDefault="00641912" w:rsidP="009C71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Head office address: No 20, Linh Nam Street, Mai Dong Ward, Hoang Mai District, Hanoi</w:t>
      </w:r>
    </w:p>
    <w:p w14:paraId="60D8D7CA" w14:textId="6CFB6923" w:rsidR="0050372C" w:rsidRPr="00641912" w:rsidRDefault="00641912" w:rsidP="009C71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Tel: 024.36335585</w:t>
      </w:r>
      <w:r w:rsidR="00DF5DF5" w:rsidRPr="00641912">
        <w:rPr>
          <w:rFonts w:ascii="Arial" w:hAnsi="Arial" w:cs="Arial"/>
          <w:color w:val="010000"/>
          <w:sz w:val="20"/>
        </w:rPr>
        <w:t xml:space="preserve"> </w:t>
      </w:r>
      <w:r w:rsidRPr="00641912">
        <w:rPr>
          <w:rFonts w:ascii="Arial" w:hAnsi="Arial" w:cs="Arial"/>
          <w:color w:val="010000"/>
          <w:sz w:val="20"/>
        </w:rPr>
        <w:t>Fax: 024.38624620</w:t>
      </w:r>
    </w:p>
    <w:p w14:paraId="79DB38CC" w14:textId="03FD60A0" w:rsidR="0050372C" w:rsidRPr="00641912" w:rsidRDefault="00641912" w:rsidP="009C71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Securities code: VTI</w:t>
      </w:r>
    </w:p>
    <w:p w14:paraId="6A1ED0D5" w14:textId="4037E187" w:rsidR="0050372C" w:rsidRPr="00641912" w:rsidRDefault="00641912" w:rsidP="009C71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Corporate Governance Model: The </w:t>
      </w:r>
      <w:r w:rsidR="009C7196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641912">
        <w:rPr>
          <w:rFonts w:ascii="Arial" w:hAnsi="Arial" w:cs="Arial"/>
          <w:color w:val="010000"/>
          <w:sz w:val="20"/>
        </w:rPr>
        <w:t xml:space="preserve">Supervisory Board and </w:t>
      </w:r>
      <w:r w:rsidR="009C7196">
        <w:rPr>
          <w:rFonts w:ascii="Arial" w:hAnsi="Arial" w:cs="Arial"/>
          <w:color w:val="010000"/>
          <w:sz w:val="20"/>
        </w:rPr>
        <w:t>Executive Board</w:t>
      </w:r>
      <w:r w:rsidRPr="00641912">
        <w:rPr>
          <w:rFonts w:ascii="Arial" w:hAnsi="Arial" w:cs="Arial"/>
          <w:color w:val="010000"/>
          <w:sz w:val="20"/>
        </w:rPr>
        <w:t>.</w:t>
      </w:r>
    </w:p>
    <w:p w14:paraId="3B3E7CC8" w14:textId="77777777" w:rsidR="0050372C" w:rsidRPr="00641912" w:rsidRDefault="00641912" w:rsidP="00DF5D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Internal audit execution: Not executed.</w:t>
      </w:r>
    </w:p>
    <w:p w14:paraId="6745D2BB" w14:textId="3A005337" w:rsidR="0050372C" w:rsidRPr="00641912" w:rsidRDefault="00641912" w:rsidP="00DF5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Activities of the </w:t>
      </w:r>
      <w:r w:rsidR="009C7196">
        <w:rPr>
          <w:rFonts w:ascii="Arial" w:hAnsi="Arial" w:cs="Arial"/>
          <w:color w:val="010000"/>
          <w:sz w:val="20"/>
        </w:rPr>
        <w:t>General Meeting</w:t>
      </w:r>
      <w:r w:rsidRPr="00641912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6"/>
        <w:gridCol w:w="1854"/>
        <w:gridCol w:w="1661"/>
        <w:gridCol w:w="4948"/>
      </w:tblGrid>
      <w:tr w:rsidR="0050372C" w:rsidRPr="00641912" w14:paraId="5B0B2C44" w14:textId="77777777" w:rsidTr="00DF5DF5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2341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610C1" w14:textId="23396DF5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9C7196">
              <w:rPr>
                <w:rFonts w:ascii="Arial" w:hAnsi="Arial" w:cs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D9C3F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FF872" w14:textId="6D3C109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Content</w:t>
            </w:r>
            <w:r w:rsidR="009C719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0372C" w:rsidRPr="00641912" w14:paraId="6B0C3B33" w14:textId="77777777" w:rsidTr="00DF5DF5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E1A7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A71C4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01/NQDHCD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B55EE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C4A53" w14:textId="2FE32762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9C719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41912">
              <w:rPr>
                <w:rFonts w:ascii="Arial" w:hAnsi="Arial" w:cs="Arial"/>
                <w:color w:val="010000"/>
                <w:sz w:val="20"/>
              </w:rPr>
              <w:t xml:space="preserve"> in 2023, approve the</w:t>
            </w:r>
            <w:r w:rsidR="00DF5DF5" w:rsidRPr="0064191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41912">
              <w:rPr>
                <w:rFonts w:ascii="Arial" w:hAnsi="Arial" w:cs="Arial"/>
                <w:color w:val="010000"/>
                <w:sz w:val="20"/>
              </w:rPr>
              <w:t>business results in 2022 and business plan in 2023, approve the remuneration and salaries of the Board of Directors,</w:t>
            </w:r>
            <w:r w:rsidR="00DF5DF5" w:rsidRPr="00641912">
              <w:rPr>
                <w:rFonts w:ascii="Arial" w:hAnsi="Arial" w:cs="Arial"/>
                <w:color w:val="010000"/>
                <w:sz w:val="20"/>
              </w:rPr>
              <w:t xml:space="preserve"> the Supervisory Board</w:t>
            </w:r>
            <w:r w:rsidRPr="00641912">
              <w:rPr>
                <w:rFonts w:ascii="Arial" w:hAnsi="Arial" w:cs="Arial"/>
                <w:color w:val="010000"/>
                <w:sz w:val="20"/>
              </w:rPr>
              <w:t xml:space="preserve"> and other issues under the authority of the</w:t>
            </w:r>
            <w:r w:rsidR="00DF5DF5" w:rsidRPr="0064191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C7196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</w:tbl>
    <w:p w14:paraId="4F4806B1" w14:textId="12804454" w:rsidR="0050372C" w:rsidRPr="00641912" w:rsidRDefault="00641912" w:rsidP="00DF5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Activities of </w:t>
      </w:r>
      <w:r w:rsidR="00DF5DF5" w:rsidRPr="00641912">
        <w:rPr>
          <w:rFonts w:ascii="Arial" w:hAnsi="Arial" w:cs="Arial"/>
          <w:color w:val="010000"/>
          <w:sz w:val="20"/>
        </w:rPr>
        <w:t xml:space="preserve">the </w:t>
      </w:r>
      <w:r w:rsidRPr="00641912">
        <w:rPr>
          <w:rFonts w:ascii="Arial" w:hAnsi="Arial" w:cs="Arial"/>
          <w:color w:val="010000"/>
          <w:sz w:val="20"/>
        </w:rPr>
        <w:t>Board of Directors (in 2023):</w:t>
      </w:r>
    </w:p>
    <w:p w14:paraId="19359530" w14:textId="77777777" w:rsidR="0050372C" w:rsidRPr="00641912" w:rsidRDefault="00641912" w:rsidP="00DF5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68"/>
        <w:gridCol w:w="2720"/>
        <w:gridCol w:w="2332"/>
        <w:gridCol w:w="1887"/>
        <w:gridCol w:w="1512"/>
      </w:tblGrid>
      <w:tr w:rsidR="0050372C" w:rsidRPr="00641912" w14:paraId="5E578D89" w14:textId="77777777" w:rsidTr="00DF5DF5"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90098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89CD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6955D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CEAC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Date of appointment/dismissal as members of the Board of Directors</w:t>
            </w:r>
          </w:p>
        </w:tc>
      </w:tr>
      <w:tr w:rsidR="0050372C" w:rsidRPr="00641912" w14:paraId="0B462661" w14:textId="77777777" w:rsidTr="00DF5DF5"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DB847" w14:textId="77777777" w:rsidR="0050372C" w:rsidRPr="00641912" w:rsidRDefault="0050372C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37121" w14:textId="77777777" w:rsidR="0050372C" w:rsidRPr="00641912" w:rsidRDefault="0050372C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7EA10" w14:textId="77777777" w:rsidR="0050372C" w:rsidRPr="00641912" w:rsidRDefault="0050372C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B30F2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1722F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0372C" w:rsidRPr="00641912" w14:paraId="4492A9F3" w14:textId="77777777" w:rsidTr="00DF5DF5">
        <w:tc>
          <w:tcPr>
            <w:tcW w:w="3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B1EA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37DC1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41912">
              <w:rPr>
                <w:rFonts w:ascii="Arial" w:hAnsi="Arial" w:cs="Arial"/>
                <w:color w:val="010000"/>
                <w:sz w:val="20"/>
              </w:rPr>
              <w:t>Mr</w:t>
            </w:r>
            <w:proofErr w:type="spellEnd"/>
            <w:r w:rsidRPr="00641912">
              <w:rPr>
                <w:rFonts w:ascii="Arial" w:hAnsi="Arial" w:cs="Arial"/>
                <w:color w:val="010000"/>
                <w:sz w:val="20"/>
              </w:rPr>
              <w:t xml:space="preserve"> Phan Viet </w:t>
            </w:r>
            <w:proofErr w:type="spellStart"/>
            <w:r w:rsidRPr="00641912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C187A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3BF1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June 09, 2014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784E8" w14:textId="77777777" w:rsidR="0050372C" w:rsidRPr="00641912" w:rsidRDefault="0050372C" w:rsidP="00DF5D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372C" w:rsidRPr="00641912" w14:paraId="2D6ADB30" w14:textId="77777777" w:rsidTr="00DF5DF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E97E2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5935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Ms. Hoang Thuy Anh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15894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FEAA1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26, 2016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8D332" w14:textId="77777777" w:rsidR="0050372C" w:rsidRPr="00641912" w:rsidRDefault="0050372C" w:rsidP="00DF5D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372C" w:rsidRPr="00641912" w14:paraId="048945B8" w14:textId="77777777" w:rsidTr="00DF5DF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798DA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C9EC" w14:textId="35AE727B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641912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641912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23DC5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8A301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March 21, 2012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2418B" w14:textId="77777777" w:rsidR="0050372C" w:rsidRPr="00641912" w:rsidRDefault="0050372C" w:rsidP="00DF5D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1445D9E" w14:textId="6F7F7165" w:rsidR="0050372C" w:rsidRPr="00641912" w:rsidRDefault="00641912" w:rsidP="00DF5D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On June 28, 2022, the 2022 Annual </w:t>
      </w:r>
      <w:r w:rsidR="009C7196">
        <w:rPr>
          <w:rFonts w:ascii="Arial" w:hAnsi="Arial" w:cs="Arial"/>
          <w:color w:val="010000"/>
          <w:sz w:val="20"/>
        </w:rPr>
        <w:t>General Meeting</w:t>
      </w:r>
      <w:r w:rsidRPr="00641912">
        <w:rPr>
          <w:rFonts w:ascii="Arial" w:hAnsi="Arial" w:cs="Arial"/>
          <w:color w:val="010000"/>
          <w:sz w:val="20"/>
        </w:rPr>
        <w:t xml:space="preserve"> continued to elect the above members to join the Company's Board of Directors for the 2022-2027 term, Mr. Phan Viet </w:t>
      </w:r>
      <w:proofErr w:type="spellStart"/>
      <w:r w:rsidRPr="00641912">
        <w:rPr>
          <w:rFonts w:ascii="Arial" w:hAnsi="Arial" w:cs="Arial"/>
          <w:color w:val="010000"/>
          <w:sz w:val="20"/>
        </w:rPr>
        <w:t>Hao</w:t>
      </w:r>
      <w:proofErr w:type="spellEnd"/>
      <w:r w:rsidRPr="00641912">
        <w:rPr>
          <w:rFonts w:ascii="Arial" w:hAnsi="Arial" w:cs="Arial"/>
          <w:color w:val="010000"/>
          <w:sz w:val="20"/>
        </w:rPr>
        <w:t xml:space="preserve"> continued to be elected </w:t>
      </w:r>
      <w:r w:rsidRPr="00641912">
        <w:rPr>
          <w:rFonts w:ascii="Arial" w:hAnsi="Arial" w:cs="Arial"/>
          <w:color w:val="010000"/>
          <w:sz w:val="20"/>
        </w:rPr>
        <w:lastRenderedPageBreak/>
        <w:t>as the Chair of the Board of Directors of the Company.</w:t>
      </w:r>
    </w:p>
    <w:p w14:paraId="56C82B99" w14:textId="77777777" w:rsidR="0050372C" w:rsidRPr="00641912" w:rsidRDefault="00641912" w:rsidP="00DF5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Board Resolutions/Minutes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"/>
        <w:gridCol w:w="1883"/>
        <w:gridCol w:w="1625"/>
        <w:gridCol w:w="4946"/>
      </w:tblGrid>
      <w:tr w:rsidR="00DF5DF5" w:rsidRPr="00641912" w14:paraId="17A262AD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D6512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B513C" w14:textId="2A478EB5" w:rsidR="00DF5DF5" w:rsidRPr="00641912" w:rsidRDefault="009C7196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 Resolution/Minute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841A4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AF80F" w14:textId="1A5683DB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Content</w:t>
            </w:r>
            <w:r w:rsidR="009C719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DF5DF5" w:rsidRPr="00641912" w14:paraId="3011AD53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04603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ABFA6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01/HDQT-BB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725FC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916DA" w14:textId="0F275604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Plan on holding the Annual </w:t>
            </w:r>
            <w:r w:rsidR="009C7196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4191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DF5DF5" w:rsidRPr="00641912" w14:paraId="327187FF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3225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85D1D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02/HDQT-BB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8D349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E88BC" w14:textId="4EFC269B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Evaluation of business activities in the first 2 months of 2023 and Audit of Financial Statements 2022, plan for March 2023.</w:t>
            </w:r>
          </w:p>
        </w:tc>
      </w:tr>
      <w:tr w:rsidR="00DF5DF5" w:rsidRPr="00641912" w14:paraId="7A19C034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B11A9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159EF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03/HDQT-BB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401FD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D0A6C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Evaluate business performance in the first quarter of 2023 and implement a number of tasks</w:t>
            </w:r>
          </w:p>
        </w:tc>
      </w:tr>
      <w:tr w:rsidR="00DF5DF5" w:rsidRPr="00641912" w14:paraId="294C8C29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F82ED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E97A4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04/HDQT-BB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C246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C60C0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Organization of the 2023 Shareholders' Meeting, staff work and a number of other contents.</w:t>
            </w:r>
          </w:p>
        </w:tc>
      </w:tr>
      <w:tr w:rsidR="00DF5DF5" w:rsidRPr="00641912" w14:paraId="3279EB90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9D2A3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2BDF0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05/HDQT-BB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D6A7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94B1E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Debt repayment of Vietnam Maritime Commercial Join Stock Bank.</w:t>
            </w:r>
          </w:p>
        </w:tc>
      </w:tr>
      <w:tr w:rsidR="00DF5DF5" w:rsidRPr="00641912" w14:paraId="068DEF36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EC2AA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EB4F3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06/HDQT-BB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082CE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6D8FA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Approved the loan plan to completely repay debt to MSB Bank.</w:t>
            </w:r>
          </w:p>
        </w:tc>
      </w:tr>
      <w:tr w:rsidR="00DF5DF5" w:rsidRPr="00641912" w14:paraId="6004FC62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EAB95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9391D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07/HDQT-BB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0DA09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9769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Propose solutions to Vietnam Textile and Garment Group in the Company's debt collection.</w:t>
            </w:r>
          </w:p>
        </w:tc>
      </w:tr>
      <w:tr w:rsidR="00DF5DF5" w:rsidRPr="00641912" w14:paraId="2E3C21EE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31464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22389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08/HDQT-BB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A052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38BF8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Handling mortgaged assets</w:t>
            </w:r>
          </w:p>
        </w:tc>
      </w:tr>
      <w:tr w:rsidR="00DF5DF5" w:rsidRPr="00641912" w14:paraId="2F77B722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E6E1E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359C0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09/HDQT-BB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0753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September 19,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0B646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Terminate the authorization contract to handle mortgaged assets.</w:t>
            </w:r>
          </w:p>
        </w:tc>
      </w:tr>
      <w:tr w:rsidR="00DF5DF5" w:rsidRPr="00641912" w14:paraId="3CCCFF0F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9616E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B76C7" w14:textId="72D52D6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10/HDQT-BB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88484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November 24,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075BA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Debt collection work, recommendations on some issues with Vietnam Textile and Garment Group, policy on handling mortgaged assets.</w:t>
            </w:r>
          </w:p>
        </w:tc>
      </w:tr>
      <w:tr w:rsidR="00DF5DF5" w:rsidRPr="00641912" w14:paraId="1C784BBC" w14:textId="77777777" w:rsidTr="00DF5DF5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1A9C9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B3481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11/HDQT-BB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9D9FC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C56F7" w14:textId="77777777" w:rsidR="00DF5DF5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Debt repayment for BIDV bank and Vietnam Textile and Garment Group. and other issues.</w:t>
            </w:r>
          </w:p>
        </w:tc>
      </w:tr>
    </w:tbl>
    <w:p w14:paraId="4DFE339A" w14:textId="2CA273B6" w:rsidR="0050372C" w:rsidRPr="00641912" w:rsidRDefault="00641912" w:rsidP="00DF5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Supervisory Board</w:t>
      </w:r>
    </w:p>
    <w:p w14:paraId="2C0E7FA7" w14:textId="77777777" w:rsidR="0050372C" w:rsidRPr="00641912" w:rsidRDefault="00641912" w:rsidP="00DF5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1"/>
        <w:gridCol w:w="2946"/>
        <w:gridCol w:w="1522"/>
        <w:gridCol w:w="1625"/>
        <w:gridCol w:w="2385"/>
      </w:tblGrid>
      <w:tr w:rsidR="0050372C" w:rsidRPr="00641912" w14:paraId="474D9658" w14:textId="77777777" w:rsidTr="00DF5DF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3E1F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F9DD7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6F8EE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8824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B948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50372C" w:rsidRPr="00641912" w14:paraId="39D1D91D" w14:textId="77777777" w:rsidTr="00DF5DF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D9A9E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1616A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Ms. Nguyen Thi Thu Thao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2D3F4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A3D8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20, 2017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7ACED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50372C" w:rsidRPr="00641912" w14:paraId="02300EFD" w14:textId="77777777" w:rsidTr="00DF5DF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2FF48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84D84" w14:textId="6EE1362F" w:rsidR="0050372C" w:rsidRPr="00641912" w:rsidRDefault="00DF5DF5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t>Mai Thuy Tram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28B0F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D8A94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20, 2017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A1838" w14:textId="742D7CB1" w:rsidR="0050372C" w:rsidRPr="00641912" w:rsidRDefault="009C7196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t xml:space="preserve"> Finance and 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lastRenderedPageBreak/>
              <w:t>Economics</w:t>
            </w:r>
          </w:p>
        </w:tc>
      </w:tr>
      <w:tr w:rsidR="0050372C" w:rsidRPr="00641912" w14:paraId="1B77AD3D" w14:textId="77777777" w:rsidTr="00DF5DF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BB018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F3455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Ms. Nguyen My </w:t>
            </w:r>
            <w:proofErr w:type="spellStart"/>
            <w:r w:rsidRPr="00641912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7606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A67F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April 27, 2022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21E78" w14:textId="22B13DEE" w:rsidR="0050372C" w:rsidRPr="00641912" w:rsidRDefault="009C7196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593DAB77" w14:textId="3629FD77" w:rsidR="0050372C" w:rsidRPr="00641912" w:rsidRDefault="00641912" w:rsidP="00DF5D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5"/>
        <w:gridCol w:w="2258"/>
        <w:gridCol w:w="1834"/>
        <w:gridCol w:w="2686"/>
        <w:gridCol w:w="1656"/>
      </w:tblGrid>
      <w:tr w:rsidR="0050372C" w:rsidRPr="00641912" w14:paraId="7E74ED81" w14:textId="77777777" w:rsidTr="00DF5DF5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7D7D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F096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868C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90C5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A275D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0372C" w:rsidRPr="00641912" w14:paraId="7D0E7490" w14:textId="77777777" w:rsidTr="00DF5DF5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85C15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172F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641912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641912">
              <w:rPr>
                <w:rFonts w:ascii="Arial" w:hAnsi="Arial" w:cs="Arial"/>
                <w:color w:val="010000"/>
                <w:sz w:val="20"/>
              </w:rPr>
              <w:t xml:space="preserve"> Dung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41F56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December 27, 1975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2E32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16938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September 01, 2020</w:t>
            </w:r>
          </w:p>
        </w:tc>
      </w:tr>
      <w:tr w:rsidR="0050372C" w:rsidRPr="00641912" w14:paraId="28768173" w14:textId="77777777" w:rsidTr="00DF5DF5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AB5BE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B1690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Hoang Thuy Anh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D524C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October 21, 1971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B3275" w14:textId="47BEE8F3" w:rsidR="0050372C" w:rsidRPr="00641912" w:rsidRDefault="009C7196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t xml:space="preserve"> Accounting and Finance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B9CAE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March 10, 2017</w:t>
            </w:r>
          </w:p>
        </w:tc>
      </w:tr>
    </w:tbl>
    <w:p w14:paraId="6550E221" w14:textId="77777777" w:rsidR="0050372C" w:rsidRPr="00641912" w:rsidRDefault="00641912" w:rsidP="00DF5D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7"/>
        <w:gridCol w:w="1930"/>
        <w:gridCol w:w="2661"/>
        <w:gridCol w:w="1961"/>
      </w:tblGrid>
      <w:tr w:rsidR="0050372C" w:rsidRPr="00641912" w14:paraId="5744639F" w14:textId="77777777" w:rsidTr="00DF5DF5"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00585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0B0FB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27C28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1BE75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0372C" w:rsidRPr="00641912" w14:paraId="33838B26" w14:textId="77777777" w:rsidTr="00DF5DF5">
        <w:tc>
          <w:tcPr>
            <w:tcW w:w="1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EB1C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Nguyen Thi Hue</w:t>
            </w:r>
          </w:p>
        </w:tc>
        <w:tc>
          <w:tcPr>
            <w:tcW w:w="10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762DB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July 03, 1980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848B2" w14:textId="29639645" w:rsidR="0050372C" w:rsidRPr="00641912" w:rsidRDefault="009C7196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41912" w:rsidRPr="00641912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9A609" w14:textId="77777777" w:rsidR="0050372C" w:rsidRPr="00641912" w:rsidRDefault="00641912" w:rsidP="00DF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41912">
              <w:rPr>
                <w:rFonts w:ascii="Arial" w:hAnsi="Arial" w:cs="Arial"/>
                <w:color w:val="010000"/>
                <w:sz w:val="20"/>
              </w:rPr>
              <w:t>January 15, 2019</w:t>
            </w:r>
          </w:p>
        </w:tc>
      </w:tr>
    </w:tbl>
    <w:p w14:paraId="587E0F83" w14:textId="77777777" w:rsidR="0050372C" w:rsidRPr="00641912" w:rsidRDefault="00641912" w:rsidP="009C71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Corporate Governance training: None</w:t>
      </w:r>
    </w:p>
    <w:p w14:paraId="77260534" w14:textId="5102173A" w:rsidR="0050372C" w:rsidRPr="00641912" w:rsidRDefault="00641912" w:rsidP="009C7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List of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08A29C52" w14:textId="636B1729" w:rsidR="0050372C" w:rsidRPr="00641912" w:rsidRDefault="00641912" w:rsidP="009C7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persons of PDMR: None.</w:t>
      </w:r>
    </w:p>
    <w:p w14:paraId="6153B627" w14:textId="308150FD" w:rsidR="0050372C" w:rsidRPr="00641912" w:rsidRDefault="00641912" w:rsidP="009C7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Transactions between Company’s PDMR, related</w:t>
      </w:r>
      <w:r w:rsidR="00DF5DF5" w:rsidRPr="00641912">
        <w:rPr>
          <w:rFonts w:ascii="Arial" w:hAnsi="Arial" w:cs="Arial"/>
          <w:color w:val="010000"/>
          <w:sz w:val="20"/>
        </w:rPr>
        <w:t xml:space="preserve"> </w:t>
      </w:r>
      <w:r w:rsidRPr="00641912">
        <w:rPr>
          <w:rFonts w:ascii="Arial" w:hAnsi="Arial" w:cs="Arial"/>
          <w:color w:val="010000"/>
          <w:sz w:val="20"/>
        </w:rPr>
        <w:t>persons of PDMR and subsidiaries, companies controlled by the Company: None.</w:t>
      </w:r>
    </w:p>
    <w:p w14:paraId="637FD121" w14:textId="77777777" w:rsidR="0050372C" w:rsidRPr="00641912" w:rsidRDefault="00641912" w:rsidP="009C7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3986CC76" w14:textId="3AF071C5" w:rsidR="0050372C" w:rsidRPr="00641912" w:rsidRDefault="00641912" w:rsidP="009C71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Transactions between the Company and the company in which members of the Board of Directors, member</w:t>
      </w:r>
      <w:r w:rsidR="009C7196">
        <w:rPr>
          <w:rFonts w:ascii="Arial" w:hAnsi="Arial" w:cs="Arial"/>
          <w:color w:val="010000"/>
          <w:sz w:val="20"/>
        </w:rPr>
        <w:t>s of the Supervisory Board, Managing Director</w:t>
      </w:r>
      <w:r w:rsidRPr="00641912">
        <w:rPr>
          <w:rFonts w:ascii="Arial" w:hAnsi="Arial" w:cs="Arial"/>
          <w:color w:val="010000"/>
          <w:sz w:val="20"/>
        </w:rPr>
        <w:t xml:space="preserve"> and other managers have been founding members</w:t>
      </w:r>
      <w:r w:rsidR="00DF5DF5" w:rsidRPr="00641912">
        <w:rPr>
          <w:rFonts w:ascii="Arial" w:hAnsi="Arial" w:cs="Arial"/>
          <w:color w:val="010000"/>
          <w:sz w:val="20"/>
        </w:rPr>
        <w:t>,</w:t>
      </w:r>
      <w:r w:rsidRPr="00641912">
        <w:rPr>
          <w:rFonts w:ascii="Arial" w:hAnsi="Arial" w:cs="Arial"/>
          <w:color w:val="010000"/>
          <w:sz w:val="20"/>
        </w:rPr>
        <w:t xml:space="preserve"> or members</w:t>
      </w:r>
      <w:r w:rsidR="009C7196">
        <w:rPr>
          <w:rFonts w:ascii="Arial" w:hAnsi="Arial" w:cs="Arial"/>
          <w:color w:val="010000"/>
          <w:sz w:val="20"/>
        </w:rPr>
        <w:t xml:space="preserve"> of the Board of Directors and Managing Director</w:t>
      </w:r>
      <w:r w:rsidRPr="00641912">
        <w:rPr>
          <w:rFonts w:ascii="Arial" w:hAnsi="Arial" w:cs="Arial"/>
          <w:color w:val="010000"/>
          <w:sz w:val="20"/>
        </w:rPr>
        <w:t xml:space="preserve"> for the past three (03) years: None.</w:t>
      </w:r>
    </w:p>
    <w:p w14:paraId="035E8CCF" w14:textId="27A3901C" w:rsidR="0050372C" w:rsidRPr="00641912" w:rsidRDefault="00641912" w:rsidP="009C71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Transactions between the Company and the companies that the related persons of</w:t>
      </w:r>
      <w:r w:rsidR="00DF5DF5" w:rsidRPr="00641912">
        <w:rPr>
          <w:rFonts w:ascii="Arial" w:hAnsi="Arial" w:cs="Arial"/>
          <w:color w:val="010000"/>
          <w:sz w:val="20"/>
        </w:rPr>
        <w:t xml:space="preserve"> </w:t>
      </w:r>
      <w:r w:rsidRPr="00641912">
        <w:rPr>
          <w:rFonts w:ascii="Arial" w:hAnsi="Arial" w:cs="Arial"/>
          <w:color w:val="010000"/>
          <w:sz w:val="20"/>
        </w:rPr>
        <w:t>members of the Board of Directors, membe</w:t>
      </w:r>
      <w:r w:rsidR="009C7196">
        <w:rPr>
          <w:rFonts w:ascii="Arial" w:hAnsi="Arial" w:cs="Arial"/>
          <w:color w:val="010000"/>
          <w:sz w:val="20"/>
        </w:rPr>
        <w:t>rs of the Supervisory Board,</w:t>
      </w:r>
      <w:r w:rsidRPr="00641912">
        <w:rPr>
          <w:rFonts w:ascii="Arial" w:hAnsi="Arial" w:cs="Arial"/>
          <w:color w:val="010000"/>
          <w:sz w:val="20"/>
        </w:rPr>
        <w:t xml:space="preserve"> </w:t>
      </w:r>
      <w:r w:rsidR="009C7196">
        <w:rPr>
          <w:rFonts w:ascii="Arial" w:hAnsi="Arial" w:cs="Arial"/>
          <w:color w:val="010000"/>
          <w:sz w:val="20"/>
        </w:rPr>
        <w:t>Managing Director</w:t>
      </w:r>
      <w:r w:rsidRPr="00641912">
        <w:rPr>
          <w:rFonts w:ascii="Arial" w:hAnsi="Arial" w:cs="Arial"/>
          <w:color w:val="010000"/>
          <w:sz w:val="20"/>
        </w:rPr>
        <w:t xml:space="preserve"> and other managers </w:t>
      </w:r>
      <w:r w:rsidR="009C7196">
        <w:rPr>
          <w:rFonts w:ascii="Arial" w:hAnsi="Arial" w:cs="Arial"/>
          <w:color w:val="010000"/>
          <w:sz w:val="20"/>
        </w:rPr>
        <w:t xml:space="preserve">who </w:t>
      </w:r>
      <w:bookmarkStart w:id="0" w:name="_GoBack"/>
      <w:bookmarkEnd w:id="0"/>
      <w:r w:rsidRPr="00641912">
        <w:rPr>
          <w:rFonts w:ascii="Arial" w:hAnsi="Arial" w:cs="Arial"/>
          <w:color w:val="010000"/>
          <w:sz w:val="20"/>
        </w:rPr>
        <w:t>are me</w:t>
      </w:r>
      <w:r w:rsidR="009C7196">
        <w:rPr>
          <w:rFonts w:ascii="Arial" w:hAnsi="Arial" w:cs="Arial"/>
          <w:color w:val="010000"/>
          <w:sz w:val="20"/>
        </w:rPr>
        <w:t>mbers of the Board of Directors or</w:t>
      </w:r>
      <w:r w:rsidRPr="00641912">
        <w:rPr>
          <w:rFonts w:ascii="Arial" w:hAnsi="Arial" w:cs="Arial"/>
          <w:color w:val="010000"/>
          <w:sz w:val="20"/>
        </w:rPr>
        <w:t xml:space="preserve"> </w:t>
      </w:r>
      <w:r w:rsidR="009C7196">
        <w:rPr>
          <w:rFonts w:ascii="Arial" w:hAnsi="Arial" w:cs="Arial"/>
          <w:color w:val="010000"/>
          <w:sz w:val="20"/>
        </w:rPr>
        <w:t>Managing Director</w:t>
      </w:r>
      <w:r w:rsidRPr="00641912">
        <w:rPr>
          <w:rFonts w:ascii="Arial" w:hAnsi="Arial" w:cs="Arial"/>
          <w:color w:val="010000"/>
          <w:sz w:val="20"/>
        </w:rPr>
        <w:t>: None.</w:t>
      </w:r>
    </w:p>
    <w:p w14:paraId="5D4C8EAE" w14:textId="346ED80E" w:rsidR="0050372C" w:rsidRPr="00641912" w:rsidRDefault="00641912" w:rsidP="009C71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>Other transactions of the Company which can bring material or non-material benefits to members of the Board of Directors, member</w:t>
      </w:r>
      <w:r w:rsidR="009C7196">
        <w:rPr>
          <w:rFonts w:ascii="Arial" w:hAnsi="Arial" w:cs="Arial"/>
          <w:color w:val="010000"/>
          <w:sz w:val="20"/>
        </w:rPr>
        <w:t>s of the Supervisory Board, Managing Director</w:t>
      </w:r>
      <w:r w:rsidRPr="00641912">
        <w:rPr>
          <w:rFonts w:ascii="Arial" w:hAnsi="Arial" w:cs="Arial"/>
          <w:color w:val="010000"/>
          <w:sz w:val="20"/>
        </w:rPr>
        <w:t xml:space="preserve"> and other managers: None.</w:t>
      </w:r>
    </w:p>
    <w:p w14:paraId="5D0A8CDD" w14:textId="0D1DB897" w:rsidR="0050372C" w:rsidRPr="00641912" w:rsidRDefault="00DF5DF5" w:rsidP="009C7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Share transactions of PDMR and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 of PDMR</w:t>
      </w:r>
      <w:r w:rsidR="00641912" w:rsidRPr="00641912">
        <w:rPr>
          <w:rFonts w:ascii="Arial" w:hAnsi="Arial" w:cs="Arial"/>
          <w:color w:val="010000"/>
          <w:sz w:val="20"/>
        </w:rPr>
        <w:t>:</w:t>
      </w:r>
    </w:p>
    <w:p w14:paraId="78CAEA73" w14:textId="3B01C5A3" w:rsidR="0050372C" w:rsidRPr="00641912" w:rsidRDefault="00641912" w:rsidP="009C7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t xml:space="preserve">Company’s share transaction of the Company's PDMR and </w:t>
      </w:r>
      <w:r w:rsidR="009C7196">
        <w:rPr>
          <w:rFonts w:ascii="Arial" w:hAnsi="Arial" w:cs="Arial"/>
          <w:color w:val="010000"/>
          <w:sz w:val="20"/>
        </w:rPr>
        <w:t>related</w:t>
      </w:r>
      <w:r w:rsidRPr="00641912">
        <w:rPr>
          <w:rFonts w:ascii="Arial" w:hAnsi="Arial" w:cs="Arial"/>
          <w:color w:val="010000"/>
          <w:sz w:val="20"/>
        </w:rPr>
        <w:t xml:space="preserve"> persons: None </w:t>
      </w:r>
    </w:p>
    <w:p w14:paraId="1B913AC3" w14:textId="77777777" w:rsidR="0050372C" w:rsidRPr="00641912" w:rsidRDefault="00641912" w:rsidP="009C71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1912">
        <w:rPr>
          <w:rFonts w:ascii="Arial" w:hAnsi="Arial" w:cs="Arial"/>
          <w:color w:val="010000"/>
          <w:sz w:val="20"/>
        </w:rPr>
        <w:lastRenderedPageBreak/>
        <w:t>Other noticeable issues (2023):</w:t>
      </w:r>
    </w:p>
    <w:sectPr w:rsidR="0050372C" w:rsidRPr="00641912" w:rsidSect="00DF5DF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516"/>
    <w:multiLevelType w:val="multilevel"/>
    <w:tmpl w:val="EF1204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5FA"/>
    <w:multiLevelType w:val="multilevel"/>
    <w:tmpl w:val="EA8A2F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397"/>
    <w:multiLevelType w:val="multilevel"/>
    <w:tmpl w:val="F8848F9E"/>
    <w:lvl w:ilvl="0">
      <w:start w:val="1"/>
      <w:numFmt w:val="decimal"/>
      <w:lvlText w:val="I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3D3E67"/>
    <w:multiLevelType w:val="multilevel"/>
    <w:tmpl w:val="6CCA0AEE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7F7C8A"/>
    <w:multiLevelType w:val="multilevel"/>
    <w:tmpl w:val="F5C2DC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8431D1"/>
    <w:multiLevelType w:val="multilevel"/>
    <w:tmpl w:val="FD5A2F32"/>
    <w:lvl w:ilvl="0">
      <w:start w:val="1"/>
      <w:numFmt w:val="decimal"/>
      <w:lvlText w:val="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FF5E35"/>
    <w:multiLevelType w:val="multilevel"/>
    <w:tmpl w:val="2728B1E2"/>
    <w:lvl w:ilvl="0">
      <w:start w:val="1"/>
      <w:numFmt w:val="decimal"/>
      <w:lvlText w:val="V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600EE6"/>
    <w:multiLevelType w:val="multilevel"/>
    <w:tmpl w:val="2F8EA1BE"/>
    <w:lvl w:ilvl="0">
      <w:start w:val="1"/>
      <w:numFmt w:val="decimal"/>
      <w:lvlText w:val="IX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D06CC7"/>
    <w:multiLevelType w:val="multilevel"/>
    <w:tmpl w:val="71683B2E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1512C1"/>
    <w:multiLevelType w:val="multilevel"/>
    <w:tmpl w:val="D7A0D726"/>
    <w:lvl w:ilvl="0">
      <w:start w:val="1"/>
      <w:numFmt w:val="decimal"/>
      <w:lvlText w:val="I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AE6201"/>
    <w:multiLevelType w:val="multilevel"/>
    <w:tmpl w:val="0A780D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6103DEB"/>
    <w:multiLevelType w:val="multilevel"/>
    <w:tmpl w:val="15FCE1EC"/>
    <w:lvl w:ilvl="0">
      <w:start w:val="1"/>
      <w:numFmt w:val="decimal"/>
      <w:lvlText w:val="V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8F08B8"/>
    <w:multiLevelType w:val="multilevel"/>
    <w:tmpl w:val="4F8E69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C"/>
    <w:rsid w:val="0050372C"/>
    <w:rsid w:val="00641912"/>
    <w:rsid w:val="009C7196"/>
    <w:rsid w:val="00D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F10C9"/>
  <w15:docId w15:val="{C4995A30-C54E-478F-9AC7-8A0F637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CE91A0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E91A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957296"/>
      <w:w w:val="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2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spacing w:line="293" w:lineRule="auto"/>
      <w:jc w:val="center"/>
    </w:pPr>
    <w:rPr>
      <w:rFonts w:ascii="Arial" w:eastAsia="Arial" w:hAnsi="Arial" w:cs="Arial"/>
      <w:b/>
      <w:bCs/>
      <w:color w:val="CE91A0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ind w:left="4700"/>
    </w:pPr>
    <w:rPr>
      <w:rFonts w:ascii="Arial" w:eastAsia="Arial" w:hAnsi="Arial" w:cs="Arial"/>
      <w:b/>
      <w:bCs/>
      <w:color w:val="CE91A0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151" w:lineRule="auto"/>
      <w:ind w:left="4680"/>
      <w:jc w:val="right"/>
    </w:pPr>
    <w:rPr>
      <w:rFonts w:ascii="Arial" w:eastAsia="Arial" w:hAnsi="Arial" w:cs="Arial"/>
      <w:color w:val="957296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pm4UQ1zuq8cw1Btzf571ECapA==">CgMxLjA4AHIhMXliM0kyZ01jUi0tWWVtMkdNQnpfd040cnVPLUlGTTZV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2024-02-26T09:28:00Z</dcterms:created>
  <dcterms:modified xsi:type="dcterms:W3CDTF">2024-02-26T09:28:00Z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71b00409b97d78ed99d6603d9272bc219f6255f6e36100cdb4bfc848c69f3d1f</vt:lpwstr>
  </property>
</Properties>
</file>