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4FEC" w:rsidRPr="00DF321F" w:rsidRDefault="00146202" w:rsidP="001447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F321F">
        <w:rPr>
          <w:rFonts w:ascii="Arial" w:hAnsi="Arial" w:cs="Arial"/>
          <w:b/>
          <w:color w:val="010000"/>
          <w:sz w:val="20"/>
        </w:rPr>
        <w:t>VTP: Board Resolution</w:t>
      </w:r>
    </w:p>
    <w:p w14:paraId="4D0C1239" w14:textId="60AC0582" w:rsidR="00222CDB" w:rsidRPr="00DF321F" w:rsidRDefault="00146202" w:rsidP="001447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 xml:space="preserve">On February 21, 2024, </w:t>
      </w:r>
      <w:proofErr w:type="spellStart"/>
      <w:r w:rsidRPr="00DF321F">
        <w:rPr>
          <w:rFonts w:ascii="Arial" w:hAnsi="Arial" w:cs="Arial"/>
          <w:color w:val="010000"/>
          <w:sz w:val="20"/>
        </w:rPr>
        <w:t>Viettel</w:t>
      </w:r>
      <w:proofErr w:type="spellEnd"/>
      <w:r w:rsidRPr="00DF321F">
        <w:rPr>
          <w:rFonts w:ascii="Arial" w:hAnsi="Arial" w:cs="Arial"/>
          <w:color w:val="010000"/>
          <w:sz w:val="20"/>
        </w:rPr>
        <w:t xml:space="preserve"> Post Joint Stock Corporation announced Resolution No. 10</w:t>
      </w:r>
      <w:r w:rsidR="00222CDB" w:rsidRPr="00DF321F">
        <w:rPr>
          <w:rFonts w:ascii="Arial" w:hAnsi="Arial" w:cs="Arial"/>
          <w:color w:val="010000"/>
          <w:sz w:val="20"/>
        </w:rPr>
        <w:t xml:space="preserve">/NQ-HDQT on convening the </w:t>
      </w:r>
      <w:r w:rsidR="00144748">
        <w:rPr>
          <w:rFonts w:ascii="Arial" w:hAnsi="Arial" w:cs="Arial"/>
          <w:color w:val="010000"/>
          <w:sz w:val="20"/>
        </w:rPr>
        <w:t>General Meeting</w:t>
      </w:r>
      <w:r w:rsidR="00222CDB" w:rsidRPr="00DF321F">
        <w:rPr>
          <w:rFonts w:ascii="Arial" w:hAnsi="Arial" w:cs="Arial"/>
          <w:color w:val="010000"/>
          <w:sz w:val="20"/>
        </w:rPr>
        <w:t xml:space="preserve"> 2024</w:t>
      </w:r>
      <w:r w:rsidRPr="00DF321F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65AB7AA5" w:rsidR="00BE4FEC" w:rsidRPr="00DF321F" w:rsidRDefault="00222CDB" w:rsidP="001447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eastAsia="Arial" w:hAnsi="Arial" w:cs="Arial"/>
          <w:color w:val="010000"/>
          <w:sz w:val="20"/>
          <w:szCs w:val="20"/>
        </w:rPr>
        <w:t>Article</w:t>
      </w:r>
      <w:r w:rsidR="00146202" w:rsidRPr="00DF321F">
        <w:rPr>
          <w:rFonts w:ascii="Arial" w:hAnsi="Arial" w:cs="Arial"/>
          <w:color w:val="010000"/>
          <w:sz w:val="20"/>
          <w:rtl/>
          <w:cs/>
        </w:rPr>
        <w:t xml:space="preserve"> </w:t>
      </w:r>
      <w:r w:rsidR="00146202" w:rsidRPr="00DF321F">
        <w:rPr>
          <w:rFonts w:ascii="Arial" w:hAnsi="Arial" w:cs="Arial"/>
          <w:color w:val="010000"/>
          <w:sz w:val="20"/>
        </w:rPr>
        <w:t xml:space="preserve">1. The Board of Directors convenes the Annual </w:t>
      </w:r>
      <w:r w:rsidR="00144748">
        <w:rPr>
          <w:rFonts w:ascii="Arial" w:hAnsi="Arial" w:cs="Arial"/>
          <w:color w:val="010000"/>
          <w:sz w:val="20"/>
        </w:rPr>
        <w:t>General Meeting</w:t>
      </w:r>
      <w:r w:rsidR="00146202" w:rsidRPr="00DF321F">
        <w:rPr>
          <w:rFonts w:ascii="Arial" w:hAnsi="Arial" w:cs="Arial"/>
          <w:color w:val="010000"/>
          <w:sz w:val="20"/>
        </w:rPr>
        <w:t xml:space="preserve"> 2024 with the following contents.</w:t>
      </w:r>
    </w:p>
    <w:p w14:paraId="00000004" w14:textId="4651512C" w:rsidR="00BE4FEC" w:rsidRPr="00DF321F" w:rsidRDefault="00146202" w:rsidP="00144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 xml:space="preserve">Content submitted to the </w:t>
      </w:r>
      <w:r w:rsidR="00144748">
        <w:rPr>
          <w:rFonts w:ascii="Arial" w:hAnsi="Arial" w:cs="Arial"/>
          <w:color w:val="010000"/>
          <w:sz w:val="20"/>
        </w:rPr>
        <w:t>General Meeting</w:t>
      </w:r>
      <w:r w:rsidRPr="00DF321F">
        <w:rPr>
          <w:rFonts w:ascii="Arial" w:hAnsi="Arial" w:cs="Arial"/>
          <w:color w:val="010000"/>
          <w:sz w:val="20"/>
        </w:rPr>
        <w:t xml:space="preserve"> for approval: Issues under the authority of the </w:t>
      </w:r>
      <w:r w:rsidR="00144748">
        <w:rPr>
          <w:rFonts w:ascii="Arial" w:hAnsi="Arial" w:cs="Arial"/>
          <w:color w:val="010000"/>
          <w:sz w:val="20"/>
        </w:rPr>
        <w:t>General Meeting</w:t>
      </w:r>
      <w:r w:rsidRPr="00DF321F">
        <w:rPr>
          <w:rFonts w:ascii="Arial" w:hAnsi="Arial" w:cs="Arial"/>
          <w:color w:val="010000"/>
          <w:sz w:val="20"/>
        </w:rPr>
        <w:t>.</w:t>
      </w:r>
    </w:p>
    <w:p w14:paraId="00000005" w14:textId="31AD0C62" w:rsidR="00BE4FEC" w:rsidRPr="00DF321F" w:rsidRDefault="00146202" w:rsidP="00144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>R</w:t>
      </w:r>
      <w:r w:rsidR="00865250">
        <w:rPr>
          <w:rFonts w:ascii="Arial" w:hAnsi="Arial" w:cs="Arial"/>
          <w:color w:val="010000"/>
          <w:sz w:val="20"/>
        </w:rPr>
        <w:t>ecord date, date and venue for convening</w:t>
      </w:r>
      <w:bookmarkStart w:id="0" w:name="_GoBack"/>
      <w:bookmarkEnd w:id="0"/>
      <w:r w:rsidRPr="00DF321F">
        <w:rPr>
          <w:rFonts w:ascii="Arial" w:hAnsi="Arial" w:cs="Arial"/>
          <w:color w:val="010000"/>
          <w:sz w:val="20"/>
        </w:rPr>
        <w:t xml:space="preserve"> the Annual </w:t>
      </w:r>
      <w:r w:rsidR="00144748">
        <w:rPr>
          <w:rFonts w:ascii="Arial" w:hAnsi="Arial" w:cs="Arial"/>
          <w:color w:val="010000"/>
          <w:sz w:val="20"/>
        </w:rPr>
        <w:t>General Meeting</w:t>
      </w:r>
      <w:r w:rsidRPr="00DF321F">
        <w:rPr>
          <w:rFonts w:ascii="Arial" w:hAnsi="Arial" w:cs="Arial"/>
          <w:color w:val="010000"/>
          <w:sz w:val="20"/>
        </w:rPr>
        <w:t xml:space="preserve"> 2024 </w:t>
      </w:r>
      <w:r w:rsidR="00222CDB" w:rsidRPr="00DF321F">
        <w:rPr>
          <w:rFonts w:ascii="Arial" w:hAnsi="Arial" w:cs="Arial"/>
          <w:color w:val="010000"/>
          <w:sz w:val="20"/>
        </w:rPr>
        <w:t xml:space="preserve">are </w:t>
      </w:r>
      <w:r w:rsidRPr="00DF321F">
        <w:rPr>
          <w:rFonts w:ascii="Arial" w:hAnsi="Arial" w:cs="Arial"/>
          <w:color w:val="010000"/>
          <w:sz w:val="20"/>
        </w:rPr>
        <w:t>as follows:</w:t>
      </w:r>
    </w:p>
    <w:p w14:paraId="00000006" w14:textId="61808195" w:rsidR="00BE4FEC" w:rsidRPr="00DF321F" w:rsidRDefault="00146202" w:rsidP="00144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 xml:space="preserve">The record date for the list of shareholders entitled to attend the Annual </w:t>
      </w:r>
      <w:r w:rsidR="00144748">
        <w:rPr>
          <w:rFonts w:ascii="Arial" w:hAnsi="Arial" w:cs="Arial"/>
          <w:color w:val="010000"/>
          <w:sz w:val="20"/>
        </w:rPr>
        <w:t>General Meeting</w:t>
      </w:r>
      <w:r w:rsidRPr="00DF321F">
        <w:rPr>
          <w:rFonts w:ascii="Arial" w:hAnsi="Arial" w:cs="Arial"/>
          <w:color w:val="010000"/>
          <w:sz w:val="20"/>
        </w:rPr>
        <w:t xml:space="preserve"> 2024 is March 25, 2024.</w:t>
      </w:r>
    </w:p>
    <w:p w14:paraId="00000007" w14:textId="77777777" w:rsidR="00BE4FEC" w:rsidRPr="00DF321F" w:rsidRDefault="00146202" w:rsidP="00144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>Meeting date: Expected from April 19, 2024 to April 29, 2024.</w:t>
      </w:r>
    </w:p>
    <w:p w14:paraId="00000008" w14:textId="679BC135" w:rsidR="00BE4FEC" w:rsidRPr="00DF321F" w:rsidRDefault="00146202" w:rsidP="00144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 xml:space="preserve">Organization venue: </w:t>
      </w:r>
      <w:r w:rsidR="00222CDB" w:rsidRPr="00DF321F">
        <w:rPr>
          <w:rFonts w:ascii="Arial" w:hAnsi="Arial" w:cs="Arial"/>
          <w:color w:val="010000"/>
          <w:sz w:val="20"/>
        </w:rPr>
        <w:t>Will</w:t>
      </w:r>
      <w:r w:rsidRPr="00DF321F">
        <w:rPr>
          <w:rFonts w:ascii="Arial" w:hAnsi="Arial" w:cs="Arial"/>
          <w:color w:val="010000"/>
          <w:sz w:val="20"/>
        </w:rPr>
        <w:t xml:space="preserve"> be announced later by </w:t>
      </w:r>
      <w:proofErr w:type="spellStart"/>
      <w:r w:rsidRPr="00DF321F">
        <w:rPr>
          <w:rFonts w:ascii="Arial" w:hAnsi="Arial" w:cs="Arial"/>
          <w:color w:val="010000"/>
          <w:sz w:val="20"/>
        </w:rPr>
        <w:t>VTPost</w:t>
      </w:r>
      <w:proofErr w:type="spellEnd"/>
      <w:r w:rsidRPr="00DF321F">
        <w:rPr>
          <w:rFonts w:ascii="Arial" w:hAnsi="Arial" w:cs="Arial"/>
          <w:color w:val="010000"/>
          <w:sz w:val="20"/>
        </w:rPr>
        <w:t>.</w:t>
      </w:r>
    </w:p>
    <w:p w14:paraId="3F03DBB0" w14:textId="77777777" w:rsidR="00222CDB" w:rsidRPr="00DF321F" w:rsidRDefault="00146202" w:rsidP="001447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hAnsi="Arial" w:cs="Arial"/>
          <w:color w:val="010000"/>
          <w:sz w:val="20"/>
        </w:rPr>
        <w:t xml:space="preserve">Assign the Chair of the Board of Directors to decide the venue to organize in accordance with the actual </w:t>
      </w:r>
      <w:r w:rsidR="00222CDB" w:rsidRPr="00DF321F">
        <w:rPr>
          <w:rFonts w:ascii="Arial" w:hAnsi="Arial" w:cs="Arial"/>
          <w:color w:val="010000"/>
          <w:sz w:val="20"/>
        </w:rPr>
        <w:t>status</w:t>
      </w:r>
      <w:r w:rsidRPr="00DF321F">
        <w:rPr>
          <w:rFonts w:ascii="Arial" w:hAnsi="Arial" w:cs="Arial"/>
          <w:color w:val="010000"/>
          <w:sz w:val="20"/>
        </w:rPr>
        <w:t xml:space="preserve"> and the provisions of law.</w:t>
      </w:r>
    </w:p>
    <w:p w14:paraId="57982223" w14:textId="3E19F6EE" w:rsidR="00222CDB" w:rsidRPr="00DF321F" w:rsidRDefault="00222CDB" w:rsidP="001447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eastAsia="Arial" w:hAnsi="Arial" w:cs="Arial"/>
          <w:color w:val="010000"/>
          <w:sz w:val="20"/>
          <w:szCs w:val="20"/>
        </w:rPr>
        <w:t>Article</w:t>
      </w:r>
      <w:r w:rsidR="00146202" w:rsidRPr="00DF321F">
        <w:rPr>
          <w:rFonts w:ascii="Arial" w:hAnsi="Arial" w:cs="Arial"/>
          <w:color w:val="010000"/>
          <w:sz w:val="20"/>
          <w:rtl/>
          <w:cs/>
        </w:rPr>
        <w:t xml:space="preserve"> </w:t>
      </w:r>
      <w:r w:rsidR="00146202" w:rsidRPr="00DF321F">
        <w:rPr>
          <w:rFonts w:ascii="Arial" w:hAnsi="Arial" w:cs="Arial"/>
          <w:color w:val="010000"/>
          <w:sz w:val="20"/>
        </w:rPr>
        <w:t xml:space="preserve">2. This </w:t>
      </w:r>
      <w:r w:rsidR="00144748">
        <w:rPr>
          <w:rFonts w:ascii="Arial" w:hAnsi="Arial" w:cs="Arial"/>
          <w:color w:val="010000"/>
          <w:sz w:val="20"/>
        </w:rPr>
        <w:t xml:space="preserve">Board </w:t>
      </w:r>
      <w:r w:rsidR="00146202" w:rsidRPr="00DF321F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B" w14:textId="3BFE6BA5" w:rsidR="00BE4FEC" w:rsidRPr="00DF321F" w:rsidRDefault="00222CDB" w:rsidP="001447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321F">
        <w:rPr>
          <w:rFonts w:ascii="Arial" w:eastAsia="Arial" w:hAnsi="Arial" w:cs="Arial"/>
          <w:color w:val="010000"/>
          <w:sz w:val="20"/>
          <w:szCs w:val="20"/>
        </w:rPr>
        <w:t>Article</w:t>
      </w:r>
      <w:r w:rsidR="00146202" w:rsidRPr="00DF321F">
        <w:rPr>
          <w:rFonts w:ascii="Arial" w:hAnsi="Arial" w:cs="Arial"/>
          <w:color w:val="010000"/>
          <w:sz w:val="20"/>
          <w:rtl/>
          <w:cs/>
        </w:rPr>
        <w:t xml:space="preserve"> </w:t>
      </w:r>
      <w:r w:rsidR="00146202" w:rsidRPr="00DF321F">
        <w:rPr>
          <w:rFonts w:ascii="Arial" w:hAnsi="Arial" w:cs="Arial"/>
          <w:color w:val="010000"/>
          <w:sz w:val="20"/>
        </w:rPr>
        <w:t>3. Member</w:t>
      </w:r>
      <w:r w:rsidR="00144748">
        <w:rPr>
          <w:rFonts w:ascii="Arial" w:hAnsi="Arial" w:cs="Arial"/>
          <w:color w:val="010000"/>
          <w:sz w:val="20"/>
        </w:rPr>
        <w:t>s of the Board of Directors and Executive Board</w:t>
      </w:r>
      <w:r w:rsidR="00146202" w:rsidRPr="00DF321F">
        <w:rPr>
          <w:rFonts w:ascii="Arial" w:hAnsi="Arial" w:cs="Arial"/>
          <w:color w:val="010000"/>
          <w:sz w:val="20"/>
        </w:rPr>
        <w:t xml:space="preserve"> </w:t>
      </w:r>
      <w:r w:rsidRPr="00DF321F">
        <w:rPr>
          <w:rFonts w:ascii="Arial" w:hAnsi="Arial" w:cs="Arial"/>
          <w:color w:val="010000"/>
          <w:sz w:val="20"/>
        </w:rPr>
        <w:t xml:space="preserve">and </w:t>
      </w:r>
      <w:r w:rsidR="00146202" w:rsidRPr="00DF321F">
        <w:rPr>
          <w:rFonts w:ascii="Arial" w:hAnsi="Arial" w:cs="Arial"/>
          <w:color w:val="010000"/>
          <w:sz w:val="20"/>
        </w:rPr>
        <w:t>relevant departments and individuals are responsible for implementing this Resolution.</w:t>
      </w:r>
    </w:p>
    <w:sectPr w:rsidR="00BE4FEC" w:rsidRPr="00DF321F" w:rsidSect="0014620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413"/>
    <w:multiLevelType w:val="multilevel"/>
    <w:tmpl w:val="3C6ED11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6D3C85"/>
    <w:multiLevelType w:val="multilevel"/>
    <w:tmpl w:val="DC0AFD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C"/>
    <w:rsid w:val="00144748"/>
    <w:rsid w:val="00146202"/>
    <w:rsid w:val="00222CDB"/>
    <w:rsid w:val="00865250"/>
    <w:rsid w:val="00BE4FEC"/>
    <w:rsid w:val="00D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3E558"/>
  <w15:docId w15:val="{3A247920-DF40-469F-8082-6F1EE32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BF2740"/>
      <w:w w:val="10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F274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Franklin Gothic Medium Cond" w:eastAsia="Franklin Gothic Medium Cond" w:hAnsi="Franklin Gothic Medium Cond" w:cs="Franklin Gothic Medium Cond"/>
      <w:color w:val="BF2740"/>
      <w:sz w:val="18"/>
      <w:szCs w:val="1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BF274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ufmgsY1EKufPcC5tE9raoeysA==">CgMxLjA4AHIhMUNWZWxjNkk1bF93a0FTdGM1ZWVyZG1hVVZ5cnU5MXNJ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2024-02-26T05:18:00Z</dcterms:created>
  <dcterms:modified xsi:type="dcterms:W3CDTF">2024-02-26T05:18:00Z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03d2485131490a95c45ead0b5cea97f7ebbd076a23d8c0e3a4cf92822b71c17f</vt:lpwstr>
  </property>
</Properties>
</file>