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C313B" w14:textId="77777777" w:rsidR="000D0B6A" w:rsidRPr="00636F31" w:rsidRDefault="00636F31" w:rsidP="002E0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43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636F31">
        <w:rPr>
          <w:rFonts w:ascii="Arial" w:hAnsi="Arial" w:cs="Arial"/>
          <w:b/>
          <w:color w:val="010000"/>
          <w:sz w:val="20"/>
        </w:rPr>
        <w:t>DPH</w:t>
      </w:r>
      <w:proofErr w:type="spellEnd"/>
      <w:r w:rsidRPr="00636F31">
        <w:rPr>
          <w:rFonts w:ascii="Arial" w:hAnsi="Arial" w:cs="Arial"/>
          <w:b/>
          <w:color w:val="010000"/>
          <w:sz w:val="20"/>
        </w:rPr>
        <w:t>: Annual Corporate Governance Report 2023</w:t>
      </w:r>
    </w:p>
    <w:p w14:paraId="53496279" w14:textId="52D405A7" w:rsidR="000D0B6A" w:rsidRPr="00636F31" w:rsidRDefault="00636F31" w:rsidP="002E0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74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 xml:space="preserve">On January </w:t>
      </w:r>
      <w:r w:rsidR="002E0941" w:rsidRPr="00636F31">
        <w:rPr>
          <w:rFonts w:ascii="Arial" w:hAnsi="Arial" w:cs="Arial"/>
          <w:color w:val="010000"/>
          <w:sz w:val="20"/>
        </w:rPr>
        <w:t>25</w:t>
      </w:r>
      <w:r w:rsidRPr="00636F31">
        <w:rPr>
          <w:rFonts w:ascii="Arial" w:hAnsi="Arial" w:cs="Arial"/>
          <w:color w:val="010000"/>
          <w:sz w:val="20"/>
        </w:rPr>
        <w:t>, 2024, Hai Phong Pharmaceutical Joint Stock Company announced Report No. 18/BC-</w:t>
      </w:r>
      <w:proofErr w:type="spellStart"/>
      <w:r w:rsidRPr="00636F31">
        <w:rPr>
          <w:rFonts w:ascii="Arial" w:hAnsi="Arial" w:cs="Arial"/>
          <w:color w:val="010000"/>
          <w:sz w:val="20"/>
        </w:rPr>
        <w:t>CTCPDP</w:t>
      </w:r>
      <w:proofErr w:type="spellEnd"/>
      <w:r w:rsidRPr="00636F31">
        <w:rPr>
          <w:rFonts w:ascii="Arial" w:hAnsi="Arial" w:cs="Arial"/>
          <w:color w:val="010000"/>
          <w:sz w:val="20"/>
        </w:rPr>
        <w:t xml:space="preserve"> on the corporate governance in 2023 as follows:</w:t>
      </w:r>
    </w:p>
    <w:p w14:paraId="4153A515" w14:textId="77777777" w:rsidR="000D0B6A" w:rsidRPr="00636F31" w:rsidRDefault="00636F31" w:rsidP="002E0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3053"/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Name of company: Hai Phong Pharmaceutical Joint Stock Company</w:t>
      </w:r>
    </w:p>
    <w:p w14:paraId="40F0EA66" w14:textId="77777777" w:rsidR="000D0B6A" w:rsidRPr="00636F31" w:rsidRDefault="00636F31" w:rsidP="002E0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3053"/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 xml:space="preserve">Head office address: No. 71, </w:t>
      </w:r>
      <w:proofErr w:type="spellStart"/>
      <w:r w:rsidRPr="00636F31">
        <w:rPr>
          <w:rFonts w:ascii="Arial" w:hAnsi="Arial" w:cs="Arial"/>
          <w:color w:val="010000"/>
          <w:sz w:val="20"/>
        </w:rPr>
        <w:t>Dien</w:t>
      </w:r>
      <w:proofErr w:type="spellEnd"/>
      <w:r w:rsidRPr="00636F31">
        <w:rPr>
          <w:rFonts w:ascii="Arial" w:hAnsi="Arial" w:cs="Arial"/>
          <w:color w:val="010000"/>
          <w:sz w:val="20"/>
        </w:rPr>
        <w:t xml:space="preserve"> Bien </w:t>
      </w:r>
      <w:proofErr w:type="spellStart"/>
      <w:r w:rsidRPr="00636F31">
        <w:rPr>
          <w:rFonts w:ascii="Arial" w:hAnsi="Arial" w:cs="Arial"/>
          <w:color w:val="010000"/>
          <w:sz w:val="20"/>
        </w:rPr>
        <w:t>Phu</w:t>
      </w:r>
      <w:proofErr w:type="spellEnd"/>
      <w:r w:rsidRPr="00636F31">
        <w:rPr>
          <w:rFonts w:ascii="Arial" w:hAnsi="Arial" w:cs="Arial"/>
          <w:color w:val="010000"/>
          <w:sz w:val="20"/>
        </w:rPr>
        <w:t xml:space="preserve"> Street, Minh </w:t>
      </w:r>
      <w:proofErr w:type="spellStart"/>
      <w:r w:rsidRPr="00636F31">
        <w:rPr>
          <w:rFonts w:ascii="Arial" w:hAnsi="Arial" w:cs="Arial"/>
          <w:color w:val="010000"/>
          <w:sz w:val="20"/>
        </w:rPr>
        <w:t>Khai</w:t>
      </w:r>
      <w:proofErr w:type="spellEnd"/>
      <w:r w:rsidRPr="00636F31">
        <w:rPr>
          <w:rFonts w:ascii="Arial" w:hAnsi="Arial" w:cs="Arial"/>
          <w:color w:val="010000"/>
          <w:sz w:val="20"/>
        </w:rPr>
        <w:t xml:space="preserve"> Ward, Hong Bang District, Hai Phong City</w:t>
      </w:r>
    </w:p>
    <w:p w14:paraId="755D27BD" w14:textId="77777777" w:rsidR="000D0B6A" w:rsidRPr="00636F31" w:rsidRDefault="00636F31" w:rsidP="002E0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3048"/>
          <w:tab w:val="left" w:pos="284"/>
          <w:tab w:val="left" w:pos="760"/>
          <w:tab w:val="left" w:pos="28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 xml:space="preserve">Tel. 0225374563 </w:t>
      </w:r>
      <w:r w:rsidRPr="00636F31">
        <w:rPr>
          <w:rFonts w:ascii="Arial" w:hAnsi="Arial" w:cs="Arial"/>
          <w:color w:val="010000"/>
          <w:sz w:val="20"/>
        </w:rPr>
        <w:tab/>
        <w:t xml:space="preserve">Fax: </w:t>
      </w:r>
      <w:r w:rsidRPr="00636F31">
        <w:rPr>
          <w:rFonts w:ascii="Arial" w:hAnsi="Arial" w:cs="Arial"/>
          <w:color w:val="010000"/>
          <w:sz w:val="20"/>
        </w:rPr>
        <w:tab/>
      </w:r>
      <w:r w:rsidRPr="00636F31">
        <w:rPr>
          <w:rFonts w:ascii="Arial" w:hAnsi="Arial" w:cs="Arial"/>
          <w:color w:val="010000"/>
          <w:sz w:val="20"/>
        </w:rPr>
        <w:tab/>
        <w:t xml:space="preserve">Email: </w:t>
      </w:r>
      <w:proofErr w:type="spellStart"/>
      <w:r w:rsidRPr="00636F31">
        <w:rPr>
          <w:rFonts w:ascii="Arial" w:hAnsi="Arial" w:cs="Arial"/>
          <w:color w:val="010000"/>
          <w:sz w:val="20"/>
        </w:rPr>
        <w:t>Haipharco71@gmail.com</w:t>
      </w:r>
      <w:proofErr w:type="spellEnd"/>
    </w:p>
    <w:p w14:paraId="11CA71F4" w14:textId="77777777" w:rsidR="000D0B6A" w:rsidRPr="00636F31" w:rsidRDefault="00636F31" w:rsidP="002E0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3048"/>
          <w:tab w:val="left" w:pos="284"/>
          <w:tab w:val="left" w:pos="760"/>
          <w:tab w:val="left" w:pos="28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 xml:space="preserve">Charter capital: </w:t>
      </w:r>
      <w:proofErr w:type="spellStart"/>
      <w:r w:rsidRPr="00636F31">
        <w:rPr>
          <w:rFonts w:ascii="Arial" w:hAnsi="Arial" w:cs="Arial"/>
          <w:color w:val="010000"/>
          <w:sz w:val="20"/>
        </w:rPr>
        <w:t>VND</w:t>
      </w:r>
      <w:proofErr w:type="spellEnd"/>
      <w:r w:rsidRPr="00636F31">
        <w:rPr>
          <w:rFonts w:ascii="Arial" w:hAnsi="Arial" w:cs="Arial"/>
          <w:color w:val="010000"/>
          <w:sz w:val="20"/>
        </w:rPr>
        <w:t xml:space="preserve"> 30,000,000,000</w:t>
      </w:r>
      <w:r w:rsidRPr="00636F31">
        <w:rPr>
          <w:rFonts w:ascii="Arial" w:hAnsi="Arial" w:cs="Arial"/>
          <w:color w:val="010000"/>
          <w:sz w:val="20"/>
        </w:rPr>
        <w:tab/>
      </w:r>
      <w:r w:rsidRPr="00636F31">
        <w:rPr>
          <w:rFonts w:ascii="Arial" w:hAnsi="Arial" w:cs="Arial"/>
          <w:color w:val="010000"/>
          <w:sz w:val="20"/>
        </w:rPr>
        <w:tab/>
        <w:t xml:space="preserve">-Securities code: </w:t>
      </w:r>
      <w:proofErr w:type="spellStart"/>
      <w:r w:rsidRPr="00636F31">
        <w:rPr>
          <w:rFonts w:ascii="Arial" w:hAnsi="Arial" w:cs="Arial"/>
          <w:color w:val="010000"/>
          <w:sz w:val="20"/>
        </w:rPr>
        <w:t>DPH</w:t>
      </w:r>
      <w:proofErr w:type="spellEnd"/>
    </w:p>
    <w:p w14:paraId="1E824D86" w14:textId="77777777" w:rsidR="000D0B6A" w:rsidRPr="00636F31" w:rsidRDefault="00636F31" w:rsidP="002E0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Corporate governance model:</w:t>
      </w:r>
    </w:p>
    <w:p w14:paraId="07E4C3C8" w14:textId="77777777" w:rsidR="000D0B6A" w:rsidRPr="00636F31" w:rsidRDefault="00636F31" w:rsidP="002E0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The General Meeting of Shareholders, the Board of Directors, the Supervisory Board and the General Manager/Manager.</w:t>
      </w:r>
    </w:p>
    <w:p w14:paraId="6E3788AD" w14:textId="77777777" w:rsidR="000D0B6A" w:rsidRPr="00636F31" w:rsidRDefault="00636F31" w:rsidP="002E0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Activities of the General Meeting of Shareholders: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0"/>
        <w:gridCol w:w="2503"/>
        <w:gridCol w:w="1313"/>
        <w:gridCol w:w="4741"/>
      </w:tblGrid>
      <w:tr w:rsidR="000D0B6A" w:rsidRPr="00636F31" w14:paraId="5BB8AAA2" w14:textId="77777777" w:rsidTr="002E0941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83377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3387B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General Mandate/Decision of the General Meeting of Shareholders No.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A8A4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74CC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293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Content </w:t>
            </w:r>
          </w:p>
        </w:tc>
      </w:tr>
      <w:tr w:rsidR="000D0B6A" w:rsidRPr="00636F31" w14:paraId="02EB462C" w14:textId="77777777" w:rsidTr="002E0941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76E1DE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3DEDC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Minutes of the General Meeting of Shareholders No. 82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97643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4AC81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Minutes of the Annual General Meeting of Shareholders 2023.</w:t>
            </w:r>
          </w:p>
        </w:tc>
      </w:tr>
      <w:tr w:rsidR="000D0B6A" w:rsidRPr="00636F31" w14:paraId="6BA3BE60" w14:textId="77777777" w:rsidTr="002E0941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EFA65B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DB686" w14:textId="5E6C418A" w:rsidR="000D0B6A" w:rsidRPr="00636F31" w:rsidRDefault="002E094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Annual </w:t>
            </w:r>
            <w:r w:rsidR="00636F31" w:rsidRPr="00636F31">
              <w:rPr>
                <w:rFonts w:ascii="Arial" w:hAnsi="Arial" w:cs="Arial"/>
                <w:color w:val="010000"/>
                <w:sz w:val="20"/>
              </w:rPr>
              <w:t>General Mandate No. 83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FE56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09F80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Annual General Mandate 2023</w:t>
            </w:r>
          </w:p>
        </w:tc>
      </w:tr>
      <w:tr w:rsidR="000D0B6A" w:rsidRPr="00636F31" w14:paraId="2FA631F0" w14:textId="77777777" w:rsidTr="002E0941">
        <w:tc>
          <w:tcPr>
            <w:tcW w:w="2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CB50A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1E02D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Notice of the General Meeting of Shareholders No. 85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61D917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28, 2023</w:t>
            </w:r>
          </w:p>
        </w:tc>
        <w:tc>
          <w:tcPr>
            <w:tcW w:w="262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D230C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17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On the dividend payment in 2022 and the plan for 2023. </w:t>
            </w:r>
          </w:p>
        </w:tc>
      </w:tr>
    </w:tbl>
    <w:p w14:paraId="15D69064" w14:textId="77777777" w:rsidR="000D0B6A" w:rsidRPr="00636F31" w:rsidRDefault="00636F31" w:rsidP="002E0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The Board of Directors (Annual Report 2023)</w:t>
      </w:r>
    </w:p>
    <w:p w14:paraId="636E1BC0" w14:textId="77777777" w:rsidR="000D0B6A" w:rsidRPr="00636F31" w:rsidRDefault="00636F31" w:rsidP="002E09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18"/>
          <w:tab w:val="left" w:pos="2797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Information about members of the Board of Directors: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3"/>
        <w:gridCol w:w="2379"/>
        <w:gridCol w:w="1771"/>
        <w:gridCol w:w="2130"/>
        <w:gridCol w:w="2334"/>
      </w:tblGrid>
      <w:tr w:rsidR="000D0B6A" w:rsidRPr="00636F31" w14:paraId="5B108AD1" w14:textId="77777777" w:rsidTr="002E0941">
        <w:tc>
          <w:tcPr>
            <w:tcW w:w="223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2B8346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319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57C4D6" w14:textId="7A1B2259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982" w:type="pct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70642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475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7D483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Date of appointment/dismissal as member/independent member of the Board of Directors</w:t>
            </w:r>
          </w:p>
        </w:tc>
      </w:tr>
      <w:tr w:rsidR="000D0B6A" w:rsidRPr="00636F31" w14:paraId="6870F177" w14:textId="77777777" w:rsidTr="002E0941">
        <w:tc>
          <w:tcPr>
            <w:tcW w:w="223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A5CFA" w14:textId="77777777" w:rsidR="000D0B6A" w:rsidRPr="00636F31" w:rsidRDefault="000D0B6A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319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DAF9F" w14:textId="77777777" w:rsidR="000D0B6A" w:rsidRPr="00636F31" w:rsidRDefault="000D0B6A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074792" w14:textId="77777777" w:rsidR="000D0B6A" w:rsidRPr="00636F31" w:rsidRDefault="000D0B6A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1799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Appointment date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26F9E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Date of dismissal</w:t>
            </w:r>
          </w:p>
        </w:tc>
      </w:tr>
      <w:tr w:rsidR="000D0B6A" w:rsidRPr="00636F31" w14:paraId="65B0A5FD" w14:textId="77777777" w:rsidTr="002E0941">
        <w:tc>
          <w:tcPr>
            <w:tcW w:w="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C4E20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7E110B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Tran Duc </w:t>
            </w:r>
            <w:proofErr w:type="spellStart"/>
            <w:r w:rsidRPr="00636F31">
              <w:rPr>
                <w:rFonts w:ascii="Arial" w:hAnsi="Arial" w:cs="Arial"/>
                <w:color w:val="010000"/>
                <w:sz w:val="20"/>
              </w:rPr>
              <w:t>Hanh</w:t>
            </w:r>
            <w:proofErr w:type="spellEnd"/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0B0A7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Chair</w:t>
            </w:r>
          </w:p>
        </w:tc>
        <w:tc>
          <w:tcPr>
            <w:tcW w:w="1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65F8D1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23, 2021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075765" w14:textId="77777777" w:rsidR="000D0B6A" w:rsidRPr="00636F31" w:rsidRDefault="000D0B6A" w:rsidP="002E0941">
            <w:pP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D0B6A" w:rsidRPr="00636F31" w14:paraId="797D3255" w14:textId="77777777" w:rsidTr="002E0941">
        <w:tc>
          <w:tcPr>
            <w:tcW w:w="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DCD51E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8C38D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Tran Van Huyen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A2E865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Vice Chair</w:t>
            </w:r>
          </w:p>
        </w:tc>
        <w:tc>
          <w:tcPr>
            <w:tcW w:w="1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BA1AF2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23, 2021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88EDA" w14:textId="77777777" w:rsidR="000D0B6A" w:rsidRPr="00636F31" w:rsidRDefault="000D0B6A" w:rsidP="002E0941">
            <w:pP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0D0B6A" w:rsidRPr="00636F31" w14:paraId="73854387" w14:textId="77777777" w:rsidTr="002E0941">
        <w:tc>
          <w:tcPr>
            <w:tcW w:w="2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00F1B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3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61002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Tran Anh Tuan</w:t>
            </w:r>
          </w:p>
        </w:tc>
        <w:tc>
          <w:tcPr>
            <w:tcW w:w="9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E119B5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18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40DB1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23, 2021</w:t>
            </w:r>
          </w:p>
        </w:tc>
        <w:tc>
          <w:tcPr>
            <w:tcW w:w="12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AE3071" w14:textId="77777777" w:rsidR="000D0B6A" w:rsidRPr="00636F31" w:rsidRDefault="000D0B6A" w:rsidP="002E0941">
            <w:pP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A7C8222" w14:textId="77777777" w:rsidR="000D0B6A" w:rsidRPr="00636F31" w:rsidRDefault="00636F31" w:rsidP="002E09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5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Board Resolutions/Decisions in 2023: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4"/>
        <w:gridCol w:w="1906"/>
        <w:gridCol w:w="1329"/>
        <w:gridCol w:w="5318"/>
      </w:tblGrid>
      <w:tr w:rsidR="000D0B6A" w:rsidRPr="00636F31" w14:paraId="1292403B" w14:textId="77777777" w:rsidTr="002E094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99485C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9F4D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Board Resolution/Board Decision No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B2F363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Date</w:t>
            </w:r>
          </w:p>
        </w:tc>
        <w:tc>
          <w:tcPr>
            <w:tcW w:w="2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2FEC8A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Content</w:t>
            </w:r>
          </w:p>
        </w:tc>
      </w:tr>
      <w:tr w:rsidR="000D0B6A" w:rsidRPr="00636F31" w14:paraId="40FA6CF2" w14:textId="77777777" w:rsidTr="002E094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B6BF9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111D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Board Resolution No. 19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766D5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March 07, 2023</w:t>
            </w:r>
          </w:p>
        </w:tc>
        <w:tc>
          <w:tcPr>
            <w:tcW w:w="2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4CEBAF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Board of Directors meeting on the Annual General Meeting of Shareholders 2023</w:t>
            </w:r>
          </w:p>
        </w:tc>
      </w:tr>
      <w:tr w:rsidR="000D0B6A" w:rsidRPr="00636F31" w14:paraId="7A20A4F7" w14:textId="77777777" w:rsidTr="002E094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2479E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F27215" w14:textId="7E019AA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Notice No. 20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F68DF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March 07, 2023</w:t>
            </w:r>
          </w:p>
        </w:tc>
        <w:tc>
          <w:tcPr>
            <w:tcW w:w="2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6F34C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Announcement of the Annual General Meeting of Shareholders 2023 </w:t>
            </w:r>
          </w:p>
        </w:tc>
      </w:tr>
      <w:tr w:rsidR="000D0B6A" w:rsidRPr="00636F31" w14:paraId="4F2F9C70" w14:textId="77777777" w:rsidTr="002E094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58965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4D6A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Board Decision No. 151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BEB9C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June 08, 2023</w:t>
            </w:r>
          </w:p>
        </w:tc>
        <w:tc>
          <w:tcPr>
            <w:tcW w:w="2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4A8DD3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On the merger of </w:t>
            </w:r>
            <w:proofErr w:type="spellStart"/>
            <w:r w:rsidRPr="00636F31">
              <w:rPr>
                <w:rFonts w:ascii="Arial" w:hAnsi="Arial" w:cs="Arial"/>
                <w:color w:val="010000"/>
                <w:sz w:val="20"/>
              </w:rPr>
              <w:t>Kien</w:t>
            </w:r>
            <w:proofErr w:type="spellEnd"/>
            <w:r w:rsidRPr="00636F31">
              <w:rPr>
                <w:rFonts w:ascii="Arial" w:hAnsi="Arial" w:cs="Arial"/>
                <w:color w:val="010000"/>
                <w:sz w:val="20"/>
              </w:rPr>
              <w:t xml:space="preserve"> An Support Industry into Hai Phong Support Industry</w:t>
            </w:r>
          </w:p>
        </w:tc>
      </w:tr>
      <w:tr w:rsidR="000D0B6A" w:rsidRPr="00636F31" w14:paraId="5C405DF1" w14:textId="77777777" w:rsidTr="002E094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144C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8B38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Board Decision No. 176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DC1A16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July 12, 2023</w:t>
            </w:r>
          </w:p>
        </w:tc>
        <w:tc>
          <w:tcPr>
            <w:tcW w:w="2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181E0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On upgrading and repairing Hai Phong Pharmacy Branch</w:t>
            </w:r>
          </w:p>
        </w:tc>
      </w:tr>
      <w:tr w:rsidR="000D0B6A" w:rsidRPr="00636F31" w14:paraId="10C1D62A" w14:textId="77777777" w:rsidTr="002E094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0D23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6DAF3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Board Decision No. 195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7E15F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August 22, 2023</w:t>
            </w:r>
          </w:p>
        </w:tc>
        <w:tc>
          <w:tcPr>
            <w:tcW w:w="2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BDADD0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On the repair of warehouses and offices at 71 </w:t>
            </w:r>
            <w:proofErr w:type="spellStart"/>
            <w:r w:rsidRPr="00636F31">
              <w:rPr>
                <w:rFonts w:ascii="Arial" w:hAnsi="Arial" w:cs="Arial"/>
                <w:color w:val="010000"/>
                <w:sz w:val="20"/>
              </w:rPr>
              <w:t>Dien</w:t>
            </w:r>
            <w:proofErr w:type="spellEnd"/>
            <w:r w:rsidRPr="00636F31">
              <w:rPr>
                <w:rFonts w:ascii="Arial" w:hAnsi="Arial" w:cs="Arial"/>
                <w:color w:val="010000"/>
                <w:sz w:val="20"/>
              </w:rPr>
              <w:t xml:space="preserve"> Bien </w:t>
            </w:r>
            <w:proofErr w:type="spellStart"/>
            <w:r w:rsidRPr="00636F31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</w:p>
        </w:tc>
      </w:tr>
      <w:tr w:rsidR="000D0B6A" w:rsidRPr="00636F31" w14:paraId="6382288A" w14:textId="77777777" w:rsidTr="002E094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41B550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5B6C6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Board Decision No. 201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D19562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December 28, 2023</w:t>
            </w:r>
          </w:p>
        </w:tc>
        <w:tc>
          <w:tcPr>
            <w:tcW w:w="2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5CA712" w14:textId="1F666551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On spending to increase </w:t>
            </w:r>
            <w:r w:rsidR="002E0941" w:rsidRPr="00636F31">
              <w:rPr>
                <w:rFonts w:ascii="Arial" w:hAnsi="Arial" w:cs="Arial"/>
                <w:color w:val="010000"/>
                <w:sz w:val="20"/>
              </w:rPr>
              <w:t>13th-month</w:t>
            </w:r>
            <w:r w:rsidRPr="00636F31">
              <w:rPr>
                <w:rFonts w:ascii="Arial" w:hAnsi="Arial" w:cs="Arial"/>
                <w:color w:val="010000"/>
                <w:sz w:val="20"/>
              </w:rPr>
              <w:t xml:space="preserve"> salary income for company employees</w:t>
            </w:r>
          </w:p>
        </w:tc>
      </w:tr>
      <w:tr w:rsidR="000D0B6A" w:rsidRPr="00636F31" w14:paraId="636AB654" w14:textId="77777777" w:rsidTr="002E094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A2F85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DDBEB0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Board Resolution No. 216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9105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December 31, 2023</w:t>
            </w:r>
          </w:p>
        </w:tc>
        <w:tc>
          <w:tcPr>
            <w:tcW w:w="2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24F8D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On remuneration for members of the Board of Directors and Supervisory Board</w:t>
            </w:r>
          </w:p>
        </w:tc>
      </w:tr>
      <w:tr w:rsidR="000D0B6A" w:rsidRPr="00636F31" w14:paraId="2E7E3D68" w14:textId="77777777" w:rsidTr="002E0941">
        <w:tc>
          <w:tcPr>
            <w:tcW w:w="2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1A22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8</w:t>
            </w:r>
          </w:p>
        </w:tc>
        <w:tc>
          <w:tcPr>
            <w:tcW w:w="105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5E896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Board Resolution No. 217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88B476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December 31, 2023</w:t>
            </w:r>
          </w:p>
        </w:tc>
        <w:tc>
          <w:tcPr>
            <w:tcW w:w="29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FD0E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On the 2023 dividend advance of Hai Phong Pharmaceutical Joint Stock Company</w:t>
            </w:r>
          </w:p>
        </w:tc>
      </w:tr>
    </w:tbl>
    <w:p w14:paraId="3C06928D" w14:textId="77777777" w:rsidR="000D0B6A" w:rsidRPr="00636F31" w:rsidRDefault="00636F31" w:rsidP="002E0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The Supervisory Board/Audit Committee (2023):</w:t>
      </w:r>
    </w:p>
    <w:p w14:paraId="633107E8" w14:textId="77777777" w:rsidR="000D0B6A" w:rsidRPr="00636F31" w:rsidRDefault="00636F31" w:rsidP="002E09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Information about members of the Supervisory Board/the Audit Committee: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8"/>
        <w:gridCol w:w="2005"/>
        <w:gridCol w:w="1428"/>
        <w:gridCol w:w="3100"/>
        <w:gridCol w:w="2076"/>
      </w:tblGrid>
      <w:tr w:rsidR="000D0B6A" w:rsidRPr="00636F31" w14:paraId="59701CB2" w14:textId="77777777" w:rsidTr="002E0941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094391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720E4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Member of the Supervisory Board/Audit Committee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ABCB0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5B8A6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Date of appointment/dismissal as member of the Supervisory/the Audit Committee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C9BD4D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</w:tr>
      <w:tr w:rsidR="000D0B6A" w:rsidRPr="00636F31" w14:paraId="476C694E" w14:textId="77777777" w:rsidTr="002E0941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09BDD1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3DD02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Vu </w:t>
            </w:r>
            <w:proofErr w:type="spellStart"/>
            <w:r w:rsidRPr="00636F31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636F31">
              <w:rPr>
                <w:rFonts w:ascii="Arial" w:hAnsi="Arial" w:cs="Arial"/>
                <w:color w:val="010000"/>
                <w:sz w:val="20"/>
              </w:rPr>
              <w:t xml:space="preserve"> Dinh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0266A7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Chief of the Supervisory Board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8CEBD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23, 2021 (term 2021- 2026)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FF9BB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</w:tr>
      <w:tr w:rsidR="000D0B6A" w:rsidRPr="00636F31" w14:paraId="01C7DC8E" w14:textId="77777777" w:rsidTr="002E0941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09E3E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938040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636F31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636F31">
              <w:rPr>
                <w:rFonts w:ascii="Arial" w:hAnsi="Arial" w:cs="Arial"/>
                <w:color w:val="010000"/>
                <w:sz w:val="20"/>
              </w:rPr>
              <w:t xml:space="preserve"> Truong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ABD4EA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401A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23, 2021 (term 2021- 2026)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904C31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Bachelor of Law</w:t>
            </w:r>
          </w:p>
        </w:tc>
      </w:tr>
      <w:tr w:rsidR="000D0B6A" w:rsidRPr="00636F31" w14:paraId="6B5DC043" w14:textId="77777777" w:rsidTr="002E0941">
        <w:tc>
          <w:tcPr>
            <w:tcW w:w="22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64E4A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A526A1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Nguyen Thi Huong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C7A30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Member</w:t>
            </w:r>
          </w:p>
        </w:tc>
        <w:tc>
          <w:tcPr>
            <w:tcW w:w="17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C59098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23, 2021 (term 2021- 2026)</w:t>
            </w:r>
          </w:p>
        </w:tc>
        <w:tc>
          <w:tcPr>
            <w:tcW w:w="11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48DD47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Bachelor of Pharmacy</w:t>
            </w:r>
          </w:p>
        </w:tc>
      </w:tr>
    </w:tbl>
    <w:p w14:paraId="06A5B185" w14:textId="77777777" w:rsidR="000D0B6A" w:rsidRPr="00636F31" w:rsidRDefault="00636F31" w:rsidP="002E0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The Executive Board.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48"/>
        <w:gridCol w:w="2534"/>
        <w:gridCol w:w="1657"/>
        <w:gridCol w:w="1886"/>
        <w:gridCol w:w="2492"/>
      </w:tblGrid>
      <w:tr w:rsidR="000D0B6A" w:rsidRPr="00636F31" w14:paraId="381F4F23" w14:textId="77777777" w:rsidTr="002E0941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7F371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2EB66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Member of The Executive Board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ED8E7C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7FEA23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46184E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Date of appointment/dismissal as member of the Supervisory </w:t>
            </w:r>
            <w:r w:rsidRPr="00636F31">
              <w:rPr>
                <w:rFonts w:ascii="Arial" w:hAnsi="Arial" w:cs="Arial"/>
                <w:color w:val="010000"/>
                <w:sz w:val="20"/>
              </w:rPr>
              <w:lastRenderedPageBreak/>
              <w:t>Board</w:t>
            </w:r>
          </w:p>
        </w:tc>
      </w:tr>
      <w:tr w:rsidR="000D0B6A" w:rsidRPr="00636F31" w14:paraId="770BE95C" w14:textId="77777777" w:rsidTr="002E0941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BD3A6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lastRenderedPageBreak/>
              <w:t>1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634A4A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Vu </w:t>
            </w:r>
            <w:proofErr w:type="spellStart"/>
            <w:r w:rsidRPr="00636F31">
              <w:rPr>
                <w:rFonts w:ascii="Arial" w:hAnsi="Arial" w:cs="Arial"/>
                <w:color w:val="010000"/>
                <w:sz w:val="20"/>
              </w:rPr>
              <w:t>Phu</w:t>
            </w:r>
            <w:proofErr w:type="spellEnd"/>
            <w:r w:rsidRPr="00636F31">
              <w:rPr>
                <w:rFonts w:ascii="Arial" w:hAnsi="Arial" w:cs="Arial"/>
                <w:color w:val="010000"/>
                <w:sz w:val="20"/>
              </w:rPr>
              <w:t xml:space="preserve"> Dinh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5E18F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October 25, 1952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4AFB46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1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967B7B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23, 2021</w:t>
            </w:r>
          </w:p>
        </w:tc>
      </w:tr>
      <w:tr w:rsidR="000D0B6A" w:rsidRPr="00636F31" w14:paraId="0E080EA9" w14:textId="77777777" w:rsidTr="002E0941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459CC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F5A5D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 xml:space="preserve">Nguyen </w:t>
            </w:r>
            <w:proofErr w:type="spellStart"/>
            <w:r w:rsidRPr="00636F31">
              <w:rPr>
                <w:rFonts w:ascii="Arial" w:hAnsi="Arial" w:cs="Arial"/>
                <w:color w:val="010000"/>
                <w:sz w:val="20"/>
              </w:rPr>
              <w:t>Xuan</w:t>
            </w:r>
            <w:proofErr w:type="spellEnd"/>
            <w:r w:rsidRPr="00636F31">
              <w:rPr>
                <w:rFonts w:ascii="Arial" w:hAnsi="Arial" w:cs="Arial"/>
                <w:color w:val="010000"/>
                <w:sz w:val="20"/>
              </w:rPr>
              <w:t xml:space="preserve"> Truong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E76AC3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January 15, 1977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F7B63F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Bachelor of Law</w:t>
            </w:r>
          </w:p>
        </w:tc>
        <w:tc>
          <w:tcPr>
            <w:tcW w:w="1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76EF2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23, 2021</w:t>
            </w:r>
          </w:p>
        </w:tc>
      </w:tr>
      <w:tr w:rsidR="000D0B6A" w:rsidRPr="00636F31" w14:paraId="786BBB97" w14:textId="77777777" w:rsidTr="002E0941">
        <w:tc>
          <w:tcPr>
            <w:tcW w:w="2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272D9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C6BD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Nguyen Thi Huong</w:t>
            </w:r>
          </w:p>
        </w:tc>
        <w:tc>
          <w:tcPr>
            <w:tcW w:w="91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2189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May 04, 1976</w:t>
            </w:r>
          </w:p>
        </w:tc>
        <w:tc>
          <w:tcPr>
            <w:tcW w:w="104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5E12D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Bachelor of Pharmacy</w:t>
            </w:r>
          </w:p>
        </w:tc>
        <w:tc>
          <w:tcPr>
            <w:tcW w:w="1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C350A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April 23, 2021</w:t>
            </w:r>
          </w:p>
        </w:tc>
      </w:tr>
    </w:tbl>
    <w:p w14:paraId="58088378" w14:textId="77777777" w:rsidR="000D0B6A" w:rsidRPr="00636F31" w:rsidRDefault="00636F31" w:rsidP="002E094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V. The Chief accountant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72"/>
        <w:gridCol w:w="1933"/>
        <w:gridCol w:w="2487"/>
        <w:gridCol w:w="2525"/>
      </w:tblGrid>
      <w:tr w:rsidR="000D0B6A" w:rsidRPr="00636F31" w14:paraId="63CB45FA" w14:textId="77777777" w:rsidTr="002E0941">
        <w:tc>
          <w:tcPr>
            <w:tcW w:w="11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876EC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E71DE4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28BB7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Professional Qualification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66EE29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Date of appointment/dismissal</w:t>
            </w:r>
          </w:p>
        </w:tc>
      </w:tr>
      <w:tr w:rsidR="000D0B6A" w:rsidRPr="00636F31" w14:paraId="44F6016F" w14:textId="77777777" w:rsidTr="002E0941">
        <w:tc>
          <w:tcPr>
            <w:tcW w:w="114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4872AC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Tran Anh Tuan</w:t>
            </w:r>
          </w:p>
        </w:tc>
        <w:tc>
          <w:tcPr>
            <w:tcW w:w="107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3E4B5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November 10, 1980</w:t>
            </w:r>
          </w:p>
        </w:tc>
        <w:tc>
          <w:tcPr>
            <w:tcW w:w="137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9E4BF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Bachelor of Accounting</w:t>
            </w:r>
          </w:p>
        </w:tc>
        <w:tc>
          <w:tcPr>
            <w:tcW w:w="1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949ED" w14:textId="77777777" w:rsidR="000D0B6A" w:rsidRPr="00636F31" w:rsidRDefault="00636F31" w:rsidP="002E0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636F31">
              <w:rPr>
                <w:rFonts w:ascii="Arial" w:hAnsi="Arial" w:cs="Arial"/>
                <w:color w:val="010000"/>
                <w:sz w:val="20"/>
              </w:rPr>
              <w:t>January 01, 2016</w:t>
            </w:r>
          </w:p>
        </w:tc>
      </w:tr>
    </w:tbl>
    <w:p w14:paraId="2CA1CE3A" w14:textId="77777777" w:rsidR="000D0B6A" w:rsidRPr="00636F31" w:rsidRDefault="00636F31" w:rsidP="002E0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Training on corporate governance</w:t>
      </w:r>
    </w:p>
    <w:p w14:paraId="567144CF" w14:textId="46F2B107" w:rsidR="000D0B6A" w:rsidRPr="00636F31" w:rsidRDefault="00636F31" w:rsidP="002E0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>List of affiliated persons of the public company (Semi-annual report) and transactions between affiliated persons of the Company and the Company itself</w:t>
      </w:r>
    </w:p>
    <w:p w14:paraId="5269ACD0" w14:textId="7D557AA8" w:rsidR="000D0B6A" w:rsidRPr="00636F31" w:rsidRDefault="00636F31" w:rsidP="002E0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6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36F31">
        <w:rPr>
          <w:rFonts w:ascii="Arial" w:hAnsi="Arial" w:cs="Arial"/>
          <w:color w:val="010000"/>
          <w:sz w:val="20"/>
        </w:rPr>
        <w:t xml:space="preserve">Share transactions of </w:t>
      </w:r>
      <w:proofErr w:type="spellStart"/>
      <w:r w:rsidRPr="00636F31">
        <w:rPr>
          <w:rFonts w:ascii="Arial" w:hAnsi="Arial" w:cs="Arial"/>
          <w:color w:val="010000"/>
          <w:sz w:val="20"/>
        </w:rPr>
        <w:t>PDMR</w:t>
      </w:r>
      <w:proofErr w:type="spellEnd"/>
      <w:r w:rsidRPr="00636F31">
        <w:rPr>
          <w:rFonts w:ascii="Arial" w:hAnsi="Arial" w:cs="Arial"/>
          <w:color w:val="010000"/>
          <w:sz w:val="20"/>
        </w:rPr>
        <w:t xml:space="preserve"> and affiliated persons of </w:t>
      </w:r>
      <w:proofErr w:type="spellStart"/>
      <w:r w:rsidRPr="00636F31">
        <w:rPr>
          <w:rFonts w:ascii="Arial" w:hAnsi="Arial" w:cs="Arial"/>
          <w:color w:val="010000"/>
          <w:sz w:val="20"/>
        </w:rPr>
        <w:t>PDMR</w:t>
      </w:r>
      <w:proofErr w:type="spellEnd"/>
      <w:r w:rsidRPr="00636F31">
        <w:rPr>
          <w:rFonts w:ascii="Arial" w:hAnsi="Arial" w:cs="Arial"/>
          <w:color w:val="010000"/>
          <w:sz w:val="20"/>
        </w:rPr>
        <w:t xml:space="preserve"> (Semi-annual report).</w:t>
      </w:r>
    </w:p>
    <w:p w14:paraId="3B178BD1" w14:textId="77777777" w:rsidR="000D0B6A" w:rsidRPr="00636F31" w:rsidRDefault="00636F31" w:rsidP="002E0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36F31">
        <w:rPr>
          <w:rFonts w:ascii="Arial" w:hAnsi="Arial" w:cs="Arial"/>
          <w:color w:val="010000"/>
          <w:sz w:val="20"/>
        </w:rPr>
        <w:t>Other significant issues:</w:t>
      </w:r>
    </w:p>
    <w:sectPr w:rsidR="000D0B6A" w:rsidRPr="00636F31" w:rsidSect="002E0941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A73"/>
    <w:multiLevelType w:val="multilevel"/>
    <w:tmpl w:val="80D6208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6D798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126192"/>
    <w:multiLevelType w:val="multilevel"/>
    <w:tmpl w:val="EE52697E"/>
    <w:lvl w:ilvl="0">
      <w:start w:val="1"/>
      <w:numFmt w:val="bullet"/>
      <w:lvlText w:val="+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0564FB"/>
    <w:multiLevelType w:val="multilevel"/>
    <w:tmpl w:val="567078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2A0D"/>
    <w:multiLevelType w:val="multilevel"/>
    <w:tmpl w:val="D21AACD6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EF673C"/>
    <w:multiLevelType w:val="multilevel"/>
    <w:tmpl w:val="759EA1B4"/>
    <w:lvl w:ilvl="0">
      <w:start w:val="1"/>
      <w:numFmt w:val="decimal"/>
      <w:lvlText w:val="%1."/>
      <w:lvlJc w:val="left"/>
      <w:pPr>
        <w:ind w:left="375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815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5122517B"/>
    <w:multiLevelType w:val="multilevel"/>
    <w:tmpl w:val="5BBE25D8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6A"/>
    <w:rsid w:val="000D0B6A"/>
    <w:rsid w:val="002E0941"/>
    <w:rsid w:val="00636F31"/>
    <w:rsid w:val="00C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6B08D"/>
  <w15:docId w15:val="{0D0B0BBE-9134-4F4B-ACE5-FAB09C55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D7989"/>
      <w:sz w:val="22"/>
      <w:szCs w:val="2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Arial" w:eastAsia="Arial" w:hAnsi="Arial" w:cs="Arial"/>
      <w:b w:val="0"/>
      <w:bCs w:val="0"/>
      <w:i w:val="0"/>
      <w:iCs w:val="0"/>
      <w:smallCaps w:val="0"/>
      <w:strike w:val="0"/>
      <w:color w:val="6D7989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Arial" w:eastAsia="Arial" w:hAnsi="Arial" w:cs="Arial"/>
      <w:b w:val="0"/>
      <w:bCs w:val="0"/>
      <w:i w:val="0"/>
      <w:iCs w:val="0"/>
      <w:smallCaps w:val="0"/>
      <w:strike w:val="0"/>
      <w:color w:val="6D7989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7989"/>
      <w:sz w:val="22"/>
      <w:szCs w:val="22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b/>
      <w:bCs/>
      <w:color w:val="6D7989"/>
      <w:sz w:val="22"/>
      <w:szCs w:val="22"/>
    </w:rPr>
  </w:style>
  <w:style w:type="paragraph" w:customStyle="1" w:styleId="Vnbnnidung0">
    <w:name w:val="Văn bản nội dung"/>
    <w:basedOn w:val="Normal"/>
    <w:link w:val="Vnbnnidung"/>
    <w:rPr>
      <w:rFonts w:ascii="Arial" w:eastAsia="Arial" w:hAnsi="Arial" w:cs="Arial"/>
      <w:color w:val="6D7989"/>
      <w:sz w:val="22"/>
      <w:szCs w:val="22"/>
    </w:rPr>
  </w:style>
  <w:style w:type="paragraph" w:customStyle="1" w:styleId="Chthchbng0">
    <w:name w:val="Chú thích bảng"/>
    <w:basedOn w:val="Normal"/>
    <w:link w:val="Chthchbng"/>
    <w:rPr>
      <w:rFonts w:ascii="Arial" w:eastAsia="Arial" w:hAnsi="Arial" w:cs="Arial"/>
      <w:color w:val="6D7989"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color w:val="6D7989"/>
      <w:sz w:val="22"/>
      <w:szCs w:val="22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9"/>
      <w:szCs w:val="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o35iewl8IU3CSPVpho4Dhk8uHQ==">CgMxLjAyCGguZ2pkZ3hzOAByITFzWFZ0Q0hSMFlKYkx6Z2VtNkJoLXd3SWpwbkJnV05Rdg==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2024-02-27T04:43:00Z</dcterms:created>
  <dcterms:modified xsi:type="dcterms:W3CDTF">2024-02-27T04:43:00Z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81ce77a1d2f803adabb7490b51a9c70026b2bbc5601aa03590c5903e7adeb119</vt:lpwstr>
  </property>
</Properties>
</file>