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D0DEA" w14:textId="77777777" w:rsidR="008C3E1C" w:rsidRPr="00973664" w:rsidRDefault="008C3E1C" w:rsidP="00AA695E">
      <w:pPr>
        <w:pStyle w:val="Vnbnnidung20"/>
        <w:spacing w:after="120" w:line="360" w:lineRule="auto"/>
        <w:jc w:val="both"/>
        <w:rPr>
          <w:rFonts w:ascii="Arial" w:hAnsi="Arial" w:cs="Arial"/>
          <w:b/>
          <w:bCs/>
          <w:color w:val="010000"/>
          <w:szCs w:val="22"/>
        </w:rPr>
      </w:pPr>
      <w:r w:rsidRPr="00973664">
        <w:rPr>
          <w:rFonts w:ascii="Arial" w:hAnsi="Arial" w:cs="Arial"/>
          <w:b/>
          <w:color w:val="010000"/>
        </w:rPr>
        <w:t>HWS: Cancellation of the list of securities owners exercising rights</w:t>
      </w:r>
    </w:p>
    <w:p w14:paraId="4ADBC1AB" w14:textId="77777777" w:rsidR="004275AF" w:rsidRPr="00973664" w:rsidRDefault="008C3E1C" w:rsidP="00AA695E">
      <w:pPr>
        <w:pStyle w:val="Vnbnnidung20"/>
        <w:spacing w:after="120" w:line="360" w:lineRule="auto"/>
        <w:jc w:val="both"/>
        <w:rPr>
          <w:rFonts w:ascii="Arial" w:hAnsi="Arial" w:cs="Arial"/>
          <w:bCs/>
          <w:color w:val="010000"/>
          <w:szCs w:val="22"/>
        </w:rPr>
      </w:pPr>
      <w:r w:rsidRPr="00973664">
        <w:rPr>
          <w:rFonts w:ascii="Arial" w:hAnsi="Arial" w:cs="Arial"/>
          <w:color w:val="010000"/>
        </w:rPr>
        <w:t>On February 21, 2024, Vietnam Securities Depository and Clearing Corporation announced Official Dispatch No. 1895/VSDC-DK.NV on canceling the list of securities owners exercising rights - HWS as follows:</w:t>
      </w:r>
    </w:p>
    <w:p w14:paraId="6BA19A1B" w14:textId="77777777" w:rsidR="004275AF" w:rsidRPr="00973664" w:rsidRDefault="00E9689A" w:rsidP="00AA695E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973664">
        <w:rPr>
          <w:rFonts w:ascii="Arial" w:hAnsi="Arial" w:cs="Arial"/>
          <w:color w:val="010000"/>
          <w:sz w:val="20"/>
        </w:rPr>
        <w:t>Cancel the list of HWS securities owners exercising the rights to collect shareholders’ opinions via a ballot, on the record date of January 31, 2024 according to Notice No. 150/TB-VSDC dated January 12, 2024 of VSDC.</w:t>
      </w:r>
    </w:p>
    <w:p w14:paraId="31A1E79C" w14:textId="4AEF571B" w:rsidR="004275AF" w:rsidRPr="00973664" w:rsidRDefault="00E9689A" w:rsidP="00AA695E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973664">
        <w:rPr>
          <w:rFonts w:ascii="Arial" w:hAnsi="Arial" w:cs="Arial"/>
          <w:color w:val="010000"/>
          <w:sz w:val="20"/>
        </w:rPr>
        <w:t>Reason to cancel: Be</w:t>
      </w:r>
      <w:r w:rsidR="00E73A23">
        <w:rPr>
          <w:rFonts w:ascii="Arial" w:hAnsi="Arial" w:cs="Arial"/>
          <w:color w:val="010000"/>
          <w:sz w:val="20"/>
        </w:rPr>
        <w:t>cause the preparations</w:t>
      </w:r>
      <w:r w:rsidRPr="00973664">
        <w:rPr>
          <w:rFonts w:ascii="Arial" w:hAnsi="Arial" w:cs="Arial"/>
          <w:color w:val="010000"/>
          <w:sz w:val="20"/>
        </w:rPr>
        <w:t xml:space="preserve"> to collect shareholders’ </w:t>
      </w:r>
      <w:r w:rsidR="00E73A23">
        <w:rPr>
          <w:rFonts w:ascii="Arial" w:hAnsi="Arial" w:cs="Arial"/>
          <w:color w:val="010000"/>
          <w:sz w:val="20"/>
        </w:rPr>
        <w:t>ballots</w:t>
      </w:r>
      <w:r w:rsidRPr="00973664">
        <w:rPr>
          <w:rFonts w:ascii="Arial" w:hAnsi="Arial" w:cs="Arial"/>
          <w:color w:val="010000"/>
          <w:sz w:val="20"/>
        </w:rPr>
        <w:t xml:space="preserve"> of Thua Thien Hue Wate</w:t>
      </w:r>
      <w:r w:rsidR="00E73A23">
        <w:rPr>
          <w:rFonts w:ascii="Arial" w:hAnsi="Arial" w:cs="Arial"/>
          <w:color w:val="010000"/>
          <w:sz w:val="20"/>
        </w:rPr>
        <w:t>r Supply Joint Stock Company have</w:t>
      </w:r>
      <w:bookmarkStart w:id="0" w:name="_GoBack"/>
      <w:bookmarkEnd w:id="0"/>
      <w:r w:rsidRPr="00973664">
        <w:rPr>
          <w:rFonts w:ascii="Arial" w:hAnsi="Arial" w:cs="Arial"/>
          <w:color w:val="010000"/>
          <w:sz w:val="20"/>
        </w:rPr>
        <w:t xml:space="preserve"> not been completed.</w:t>
      </w:r>
    </w:p>
    <w:sectPr w:rsidR="004275AF" w:rsidRPr="00973664" w:rsidSect="00AA695E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2A753" w14:textId="77777777" w:rsidR="00743890" w:rsidRDefault="00743890">
      <w:r>
        <w:separator/>
      </w:r>
    </w:p>
  </w:endnote>
  <w:endnote w:type="continuationSeparator" w:id="0">
    <w:p w14:paraId="38FDF091" w14:textId="77777777" w:rsidR="00743890" w:rsidRDefault="0074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CAB2" w14:textId="77777777" w:rsidR="00743890" w:rsidRDefault="00743890"/>
  </w:footnote>
  <w:footnote w:type="continuationSeparator" w:id="0">
    <w:p w14:paraId="6F4B7194" w14:textId="77777777" w:rsidR="00743890" w:rsidRDefault="007438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F3672"/>
    <w:multiLevelType w:val="multilevel"/>
    <w:tmpl w:val="0A2238E6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AF"/>
    <w:rsid w:val="004275AF"/>
    <w:rsid w:val="00483334"/>
    <w:rsid w:val="0067774A"/>
    <w:rsid w:val="00743890"/>
    <w:rsid w:val="008C3E1C"/>
    <w:rsid w:val="00973664"/>
    <w:rsid w:val="00AA695E"/>
    <w:rsid w:val="00BB4321"/>
    <w:rsid w:val="00E73A23"/>
    <w:rsid w:val="00E9689A"/>
    <w:rsid w:val="00F8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016AD"/>
  <w15:docId w15:val="{43BDB5DE-FC4B-4F86-8247-2E32B5F3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ahoma" w:eastAsia="Tahoma" w:hAnsi="Tahoma" w:cs="Tahoma"/>
      <w:b/>
      <w:bCs/>
      <w:i w:val="0"/>
      <w:iCs w:val="0"/>
      <w:smallCaps w:val="0"/>
      <w:strike w:val="0"/>
      <w:color w:val="B11347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11347"/>
      <w:w w:val="70"/>
      <w:sz w:val="30"/>
      <w:szCs w:val="3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29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jc w:val="right"/>
    </w:pPr>
    <w:rPr>
      <w:rFonts w:ascii="Tahoma" w:eastAsia="Tahoma" w:hAnsi="Tahoma" w:cs="Tahoma"/>
      <w:b/>
      <w:bCs/>
      <w:color w:val="B11347"/>
      <w:sz w:val="22"/>
      <w:szCs w:val="22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color w:val="B11347"/>
      <w:w w:val="7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Nguyen Duc Quan</cp:lastModifiedBy>
  <cp:revision>2</cp:revision>
  <dcterms:created xsi:type="dcterms:W3CDTF">2024-02-27T03:57:00Z</dcterms:created>
  <dcterms:modified xsi:type="dcterms:W3CDTF">2024-02-27T03:57:00Z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8e51bf1aedf5ea7bde0f5a325d950ca4875bf646853f5a0e2218fbb6cc5643e5</vt:lpwstr>
  </property>
</Properties>
</file>