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21EC" w:rsidRPr="00257C43" w:rsidRDefault="005F2E6F" w:rsidP="00257C43">
      <w:pPr>
        <w:pBdr>
          <w:top w:val="nil"/>
          <w:left w:val="nil"/>
          <w:bottom w:val="nil"/>
          <w:right w:val="nil"/>
          <w:between w:val="nil"/>
        </w:pBdr>
        <w:tabs>
          <w:tab w:val="left" w:pos="48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57C43">
        <w:rPr>
          <w:rFonts w:ascii="Arial" w:hAnsi="Arial" w:cs="Arial"/>
          <w:b/>
          <w:color w:val="010000"/>
          <w:sz w:val="20"/>
        </w:rPr>
        <w:t>PTI: Board Decision</w:t>
      </w:r>
    </w:p>
    <w:p w14:paraId="00000002" w14:textId="0C7A0A2F" w:rsidR="008021EC" w:rsidRPr="00257C43" w:rsidRDefault="005F2E6F" w:rsidP="00257C43">
      <w:pPr>
        <w:pBdr>
          <w:top w:val="nil"/>
          <w:left w:val="nil"/>
          <w:bottom w:val="nil"/>
          <w:right w:val="nil"/>
          <w:between w:val="nil"/>
        </w:pBdr>
        <w:tabs>
          <w:tab w:val="left" w:pos="4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On February 21, 2024, Post &amp; Telecommunication Joint Stock Insurance Corporation announced Decision No. 19/2024/QD-PTI-CTHDQT on the record date for the list of shareholders having rights to attend the Annual General Meeting of Shareholders 2024 as follows:</w:t>
      </w:r>
      <w:bookmarkStart w:id="1" w:name="_GoBack"/>
      <w:bookmarkEnd w:id="1"/>
    </w:p>
    <w:p w14:paraId="00000003" w14:textId="77777777" w:rsidR="008021EC" w:rsidRPr="00257C43" w:rsidRDefault="005F2E6F" w:rsidP="00257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‎‎Article 1. Record the list of shareholders having rights to attend the Annual General Meeting of Shareholders 2024 of Post &amp; Telecommunication Joint Stock Insurance Corporation (“Corporation”) as follows:</w:t>
      </w:r>
    </w:p>
    <w:p w14:paraId="00000004" w14:textId="77777777" w:rsidR="008021EC" w:rsidRPr="00257C43" w:rsidRDefault="005F2E6F" w:rsidP="00257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Record date: March 14, 2024.</w:t>
      </w:r>
    </w:p>
    <w:p w14:paraId="00000005" w14:textId="77777777" w:rsidR="008021EC" w:rsidRPr="00257C43" w:rsidRDefault="005F2E6F" w:rsidP="00257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Exercise rate: 1 share - 1 voting right</w:t>
      </w:r>
    </w:p>
    <w:p w14:paraId="00000006" w14:textId="77777777" w:rsidR="008021EC" w:rsidRPr="00257C43" w:rsidRDefault="005F2E6F" w:rsidP="00257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Implementation time: The Corporation will announce later</w:t>
      </w:r>
    </w:p>
    <w:p w14:paraId="00000007" w14:textId="77777777" w:rsidR="008021EC" w:rsidRPr="00257C43" w:rsidRDefault="005F2E6F" w:rsidP="00257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Implementation venue: The Corporation will announce later</w:t>
      </w:r>
    </w:p>
    <w:p w14:paraId="00000008" w14:textId="77777777" w:rsidR="008021EC" w:rsidRPr="00257C43" w:rsidRDefault="005F2E6F" w:rsidP="00257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Meeting contents: According to the provisions of law and the Corporation's Charter (specific content will be announced later).</w:t>
      </w:r>
    </w:p>
    <w:p w14:paraId="00000009" w14:textId="77777777" w:rsidR="008021EC" w:rsidRPr="00257C43" w:rsidRDefault="005F2E6F" w:rsidP="00257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‎‎Article 2. This Decision takes effect from the date of its signing.</w:t>
      </w:r>
    </w:p>
    <w:p w14:paraId="0000000A" w14:textId="77777777" w:rsidR="008021EC" w:rsidRPr="00257C43" w:rsidRDefault="005F2E6F" w:rsidP="00257C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C43">
        <w:rPr>
          <w:rFonts w:ascii="Arial" w:hAnsi="Arial" w:cs="Arial"/>
          <w:color w:val="010000"/>
          <w:sz w:val="20"/>
        </w:rPr>
        <w:t>The Board of Leaders of Strategic Management, the Board of Leaders of Organizational Management, relevant departments and individuals are responsible for implementing this Decision./.</w:t>
      </w:r>
    </w:p>
    <w:sectPr w:rsidR="008021EC" w:rsidRPr="00257C43" w:rsidSect="00257C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C2B"/>
    <w:multiLevelType w:val="multilevel"/>
    <w:tmpl w:val="36C0CB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EC"/>
    <w:rsid w:val="00257C43"/>
    <w:rsid w:val="005F2E6F"/>
    <w:rsid w:val="008021EC"/>
    <w:rsid w:val="00B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D74CC"/>
  <w15:docId w15:val="{47643954-A68E-487C-B05A-1A32015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0414B"/>
      <w:w w:val="10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0414B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ahoma" w:eastAsia="Tahoma" w:hAnsi="Tahoma" w:cs="Tahoma"/>
      <w:color w:val="E0414B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ind w:left="1980"/>
    </w:pPr>
    <w:rPr>
      <w:rFonts w:ascii="Arial" w:eastAsia="Arial" w:hAnsi="Arial" w:cs="Arial"/>
      <w:color w:val="E0414B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R9X+uFKbB7KNb8DY9fj0xg6LvA==">CgMxLjAyCGguZ2pkZ3hzOAByITE4SVhRenUwcUd0Wm1EdHhMZnNEOXh4dzNhbHBoeHRTdQ==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897</Characters>
  <Application>Microsoft Office Word</Application>
  <DocSecurity>0</DocSecurity>
  <Lines>16</Lines>
  <Paragraphs>11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Admin</cp:lastModifiedBy>
  <cp:revision>4</cp:revision>
  <dcterms:created xsi:type="dcterms:W3CDTF">2024-02-26T03:59:00Z</dcterms:created>
  <dcterms:modified xsi:type="dcterms:W3CDTF">2024-02-27T01:33:00Z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226b0c958b6bdefa3ff7c63974d30bc29ea00146081a126d7e730f30d3050dc9</vt:lpwstr>
  </property>
</Properties>
</file>