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0B2C6D">
        <w:rPr>
          <w:rFonts w:ascii="Arial" w:hAnsi="Arial" w:cs="Arial"/>
          <w:b/>
          <w:color w:val="010000"/>
          <w:sz w:val="20"/>
        </w:rPr>
        <w:t>SMT: Board Resolution</w:t>
      </w:r>
    </w:p>
    <w:p w14:paraId="00000002"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On February 21, 2024, Sametel Corporation announced Resolution No. 2102/2024/NQ-HDQT on approving transactions of the Company as follows:</w:t>
      </w:r>
    </w:p>
    <w:p w14:paraId="00000003"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Article 1: Approve the Company signing contracts with affilia</w:t>
      </w:r>
      <w:bookmarkStart w:id="1" w:name="_GoBack"/>
      <w:bookmarkEnd w:id="1"/>
      <w:r w:rsidRPr="000B2C6D">
        <w:rPr>
          <w:rFonts w:ascii="Arial" w:hAnsi="Arial" w:cs="Arial"/>
          <w:color w:val="010000"/>
          <w:sz w:val="20"/>
        </w:rPr>
        <w:t>ted parties, specifically:</w:t>
      </w:r>
    </w:p>
    <w:p w14:paraId="00000004" w14:textId="77777777" w:rsidR="002E2C72" w:rsidRPr="000B2C6D" w:rsidRDefault="003278C9" w:rsidP="003278C9">
      <w:pPr>
        <w:numPr>
          <w:ilvl w:val="0"/>
          <w:numId w:val="2"/>
        </w:numPr>
        <w:pBdr>
          <w:top w:val="nil"/>
          <w:left w:val="nil"/>
          <w:bottom w:val="nil"/>
          <w:right w:val="nil"/>
          <w:between w:val="nil"/>
        </w:pBdr>
        <w:spacing w:after="120" w:line="360" w:lineRule="auto"/>
        <w:ind w:left="0" w:firstLine="0"/>
        <w:jc w:val="both"/>
        <w:rPr>
          <w:rFonts w:ascii="Arial" w:eastAsia="Arial" w:hAnsi="Arial" w:cs="Arial"/>
          <w:color w:val="010000"/>
          <w:sz w:val="20"/>
          <w:szCs w:val="20"/>
        </w:rPr>
      </w:pPr>
      <w:r w:rsidRPr="000B2C6D">
        <w:rPr>
          <w:rFonts w:ascii="Arial" w:hAnsi="Arial" w:cs="Arial"/>
          <w:color w:val="010000"/>
          <w:sz w:val="20"/>
        </w:rPr>
        <w:t>Contract to sell materials and equipment of all kinds for Thao Nguyen Electrical Equipment Company Limited.</w:t>
      </w:r>
    </w:p>
    <w:p w14:paraId="00000005"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Contract value after negotiation (VAT included): VND 10,868,443,508.</w:t>
      </w:r>
    </w:p>
    <w:p w14:paraId="00000006"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 xml:space="preserve">Relation: The above transaction is a transaction with the Company’s PDMR, Mr. Nguyen Ngoc Huy - Member of the Board of Directors. </w:t>
      </w:r>
    </w:p>
    <w:p w14:paraId="00000007" w14:textId="35346B19" w:rsidR="002E2C72" w:rsidRPr="000B2C6D" w:rsidRDefault="003278C9" w:rsidP="003278C9">
      <w:pPr>
        <w:numPr>
          <w:ilvl w:val="0"/>
          <w:numId w:val="1"/>
        </w:numPr>
        <w:pBdr>
          <w:top w:val="nil"/>
          <w:left w:val="nil"/>
          <w:bottom w:val="nil"/>
          <w:right w:val="nil"/>
          <w:between w:val="nil"/>
        </w:pBdr>
        <w:tabs>
          <w:tab w:val="left" w:pos="354"/>
        </w:tabs>
        <w:spacing w:after="120" w:line="360" w:lineRule="auto"/>
        <w:jc w:val="both"/>
        <w:rPr>
          <w:rFonts w:ascii="Arial" w:eastAsia="Arial" w:hAnsi="Arial" w:cs="Arial"/>
          <w:color w:val="010000"/>
          <w:sz w:val="20"/>
          <w:szCs w:val="20"/>
        </w:rPr>
      </w:pPr>
      <w:r w:rsidRPr="000B2C6D">
        <w:rPr>
          <w:rFonts w:ascii="Arial" w:hAnsi="Arial" w:cs="Arial"/>
          <w:color w:val="010000"/>
          <w:sz w:val="20"/>
        </w:rPr>
        <w:t>Contract to purchase materials and equipment of all kinds from Công Ty Cổ Phần Orion Capital (tentatively translated as Orion Capital Joint Stock Company).</w:t>
      </w:r>
    </w:p>
    <w:p w14:paraId="00000008"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 xml:space="preserve">Contract value after negotiation (VAT included): VND 5,395,878,744. Relation The above transaction is a transaction with the affiliated person, Ms. Tran Thuy Linh - Member of the Board of Directors. </w:t>
      </w:r>
    </w:p>
    <w:p w14:paraId="00000009"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Article 2: Assign and authorize the General Manager of the Company to sign the above Contracts and direct the professional departments to fully implement the procedures according to the Company's Regulations and in accordance with the Law.</w:t>
      </w:r>
    </w:p>
    <w:p w14:paraId="0000000A"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Article 3: Terms of enforcement</w:t>
      </w:r>
    </w:p>
    <w:p w14:paraId="0000000B" w14:textId="77777777" w:rsidR="002E2C72" w:rsidRPr="000B2C6D" w:rsidRDefault="003278C9" w:rsidP="003278C9">
      <w:pPr>
        <w:pBdr>
          <w:top w:val="nil"/>
          <w:left w:val="nil"/>
          <w:bottom w:val="nil"/>
          <w:right w:val="nil"/>
          <w:between w:val="nil"/>
        </w:pBdr>
        <w:spacing w:after="120" w:line="360" w:lineRule="auto"/>
        <w:jc w:val="both"/>
        <w:rPr>
          <w:rFonts w:ascii="Arial" w:eastAsia="Arial" w:hAnsi="Arial" w:cs="Arial"/>
          <w:color w:val="010000"/>
          <w:sz w:val="20"/>
          <w:szCs w:val="20"/>
        </w:rPr>
      </w:pPr>
      <w:r w:rsidRPr="000B2C6D">
        <w:rPr>
          <w:rFonts w:ascii="Arial" w:hAnsi="Arial" w:cs="Arial"/>
          <w:color w:val="010000"/>
          <w:sz w:val="20"/>
        </w:rPr>
        <w:t>This Resolution takes effect from the date of its signing. Members of the Board of Directors, the General Manager, Heads of units and departments, and relevant individuals are responsible for implementing this Resolution.</w:t>
      </w:r>
    </w:p>
    <w:sectPr w:rsidR="002E2C72" w:rsidRPr="000B2C6D" w:rsidSect="003278C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6D7E"/>
    <w:multiLevelType w:val="multilevel"/>
    <w:tmpl w:val="CBB6787A"/>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E26A98"/>
    <w:multiLevelType w:val="multilevel"/>
    <w:tmpl w:val="206C3A3A"/>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72"/>
    <w:rsid w:val="000B2C6D"/>
    <w:rsid w:val="002E2C72"/>
    <w:rsid w:val="003278C9"/>
    <w:rsid w:val="006262A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643954-A68E-487C-B05A-1A32015D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D94E6E"/>
      <w:sz w:val="20"/>
      <w:szCs w:val="2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94E6E"/>
      <w:sz w:val="14"/>
      <w:szCs w:val="14"/>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317" w:lineRule="auto"/>
    </w:pPr>
    <w:rPr>
      <w:rFonts w:ascii="Times New Roman" w:eastAsia="Times New Roman" w:hAnsi="Times New Roman" w:cs="Times New Roman"/>
      <w:sz w:val="22"/>
      <w:szCs w:val="22"/>
    </w:rPr>
  </w:style>
  <w:style w:type="paragraph" w:customStyle="1" w:styleId="Vnbnnidung20">
    <w:name w:val="Văn bản nội dung (2)"/>
    <w:basedOn w:val="Normal"/>
    <w:link w:val="Vnbnnidung2"/>
    <w:pPr>
      <w:spacing w:line="326" w:lineRule="auto"/>
      <w:jc w:val="center"/>
    </w:pPr>
    <w:rPr>
      <w:rFonts w:ascii="Arial" w:eastAsia="Arial" w:hAnsi="Arial" w:cs="Arial"/>
      <w:b/>
      <w:bCs/>
      <w:color w:val="D94E6E"/>
      <w:sz w:val="20"/>
      <w:szCs w:val="20"/>
    </w:rPr>
  </w:style>
  <w:style w:type="paragraph" w:customStyle="1" w:styleId="Vnbnnidung30">
    <w:name w:val="Văn bản nội dung (3)"/>
    <w:basedOn w:val="Normal"/>
    <w:link w:val="Vnbnnidung3"/>
    <w:pPr>
      <w:spacing w:line="233" w:lineRule="auto"/>
    </w:pPr>
    <w:rPr>
      <w:rFonts w:ascii="Arial" w:eastAsia="Arial" w:hAnsi="Arial" w:cs="Arial"/>
      <w:color w:val="D94E6E"/>
      <w:sz w:val="14"/>
      <w:szCs w:val="14"/>
    </w:rPr>
  </w:style>
  <w:style w:type="paragraph" w:customStyle="1" w:styleId="Tiu10">
    <w:name w:val="Tiêu đề #1"/>
    <w:basedOn w:val="Normal"/>
    <w:link w:val="Tiu1"/>
    <w:pPr>
      <w:spacing w:line="391" w:lineRule="auto"/>
      <w:jc w:val="center"/>
      <w:outlineLvl w:val="0"/>
    </w:pPr>
    <w:rPr>
      <w:rFonts w:ascii="Times New Roman" w:eastAsia="Times New Roman" w:hAnsi="Times New Roman" w:cs="Times New Roman"/>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5GIQOqRJE6eQCli8DBvoTerCgQ==">CgMxLjAyCGguZ2pkZ3hzOAByITE5YXdBN2s2TUtEWmhoN1Y4SXMyTzJ0M0ZRWVVZN3kyVQ==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1198</Characters>
  <Application>Microsoft Office Word</Application>
  <DocSecurity>0</DocSecurity>
  <Lines>19</Lines>
  <Paragraphs>12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Admin</cp:lastModifiedBy>
  <cp:revision>3</cp:revision>
  <dcterms:created xsi:type="dcterms:W3CDTF">2024-02-26T03:59:00Z</dcterms:created>
  <dcterms:modified xsi:type="dcterms:W3CDTF">2024-02-27T01:36:00Z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1a55cb767d3ac81694b181042080a47844d231788f62004cb8dadbdb86a545fe</vt:lpwstr>
  </property>
</Properties>
</file>