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3219" w:rsidRPr="00265D07" w:rsidRDefault="002C3D4D" w:rsidP="002C3D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65D07">
        <w:rPr>
          <w:rFonts w:ascii="Arial" w:hAnsi="Arial" w:cs="Arial"/>
          <w:b/>
          <w:color w:val="010000"/>
          <w:sz w:val="20"/>
        </w:rPr>
        <w:t>VNB: Board Resolution</w:t>
      </w:r>
    </w:p>
    <w:p w14:paraId="00000002" w14:textId="4B18E8B2" w:rsidR="00CD3219" w:rsidRPr="00265D07" w:rsidRDefault="002C3D4D" w:rsidP="002C3D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 xml:space="preserve">On February 22, 2024, Viet Nam Books Joint Stock Company announced Resolution No. 01/2024/NQ-HDQT-SAVINA on recording the list of securities owners to exercise the rights to attend the Annual </w:t>
      </w:r>
      <w:r w:rsidR="007B1833">
        <w:rPr>
          <w:rFonts w:ascii="Arial" w:hAnsi="Arial" w:cs="Arial"/>
          <w:color w:val="010000"/>
          <w:sz w:val="20"/>
        </w:rPr>
        <w:t>General Meeting</w:t>
      </w:r>
      <w:r w:rsidRPr="00265D07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4AB13FF4" w:rsidR="00CD3219" w:rsidRPr="00265D07" w:rsidRDefault="002C3D4D" w:rsidP="002C3D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 xml:space="preserve">Article 1: Approve recording the list of securities owners to exercise the rights to attend the Annual </w:t>
      </w:r>
      <w:r w:rsidR="007B1833">
        <w:rPr>
          <w:rFonts w:ascii="Arial" w:hAnsi="Arial" w:cs="Arial"/>
          <w:color w:val="010000"/>
          <w:sz w:val="20"/>
        </w:rPr>
        <w:t>General Meeting</w:t>
      </w:r>
      <w:r w:rsidRPr="00265D07">
        <w:rPr>
          <w:rFonts w:ascii="Arial" w:hAnsi="Arial" w:cs="Arial"/>
          <w:color w:val="010000"/>
          <w:sz w:val="20"/>
        </w:rPr>
        <w:t xml:space="preserve"> 2024 of the Company with the following main contents:</w:t>
      </w:r>
    </w:p>
    <w:p w14:paraId="00000004" w14:textId="77777777" w:rsidR="00CD3219" w:rsidRPr="00265D07" w:rsidRDefault="002C3D4D" w:rsidP="002C3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>Record date: March 15, 2024.</w:t>
      </w:r>
    </w:p>
    <w:p w14:paraId="00000005" w14:textId="54E948EE" w:rsidR="00CD3219" w:rsidRPr="00265D07" w:rsidRDefault="002C3D4D" w:rsidP="002C3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 xml:space="preserve">Shareholders named in the List of securities owners prepared by the Vietnam Securities Depository and Clearing Corporation (VSDC) at the record date will be entitled to attend the Annual </w:t>
      </w:r>
      <w:r w:rsidR="007B1833">
        <w:rPr>
          <w:rFonts w:ascii="Arial" w:hAnsi="Arial" w:cs="Arial"/>
          <w:color w:val="010000"/>
          <w:sz w:val="20"/>
        </w:rPr>
        <w:t>General Meeting</w:t>
      </w:r>
      <w:r w:rsidRPr="00265D07">
        <w:rPr>
          <w:rFonts w:ascii="Arial" w:hAnsi="Arial" w:cs="Arial"/>
          <w:color w:val="010000"/>
          <w:sz w:val="20"/>
        </w:rPr>
        <w:t xml:space="preserve"> 2024.</w:t>
      </w:r>
    </w:p>
    <w:p w14:paraId="00000006" w14:textId="03E4D72D" w:rsidR="00CD3219" w:rsidRPr="00265D07" w:rsidRDefault="002C3D4D" w:rsidP="002C3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 xml:space="preserve">Meeting </w:t>
      </w:r>
      <w:r w:rsidR="007B1833">
        <w:rPr>
          <w:rFonts w:ascii="Arial" w:hAnsi="Arial" w:cs="Arial"/>
          <w:color w:val="010000"/>
          <w:sz w:val="20"/>
        </w:rPr>
        <w:t>date</w:t>
      </w:r>
      <w:r w:rsidRPr="00265D07">
        <w:rPr>
          <w:rFonts w:ascii="Arial" w:hAnsi="Arial" w:cs="Arial"/>
          <w:color w:val="010000"/>
          <w:sz w:val="20"/>
        </w:rPr>
        <w:t xml:space="preserve">: </w:t>
      </w:r>
      <w:r w:rsidR="007B1833">
        <w:rPr>
          <w:rFonts w:ascii="Arial" w:hAnsi="Arial" w:cs="Arial"/>
          <w:color w:val="010000"/>
          <w:sz w:val="20"/>
        </w:rPr>
        <w:t>to be confirmed</w:t>
      </w:r>
      <w:r w:rsidRPr="00265D07">
        <w:rPr>
          <w:rFonts w:ascii="Arial" w:hAnsi="Arial" w:cs="Arial"/>
          <w:color w:val="010000"/>
          <w:sz w:val="20"/>
        </w:rPr>
        <w:t xml:space="preserve"> later.</w:t>
      </w:r>
    </w:p>
    <w:p w14:paraId="00000007" w14:textId="3957CB11" w:rsidR="00CD3219" w:rsidRPr="00265D07" w:rsidRDefault="002C3D4D" w:rsidP="002C3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>Venue and fo</w:t>
      </w:r>
      <w:r w:rsidR="007B1833">
        <w:rPr>
          <w:rFonts w:ascii="Arial" w:hAnsi="Arial" w:cs="Arial"/>
          <w:color w:val="010000"/>
          <w:sz w:val="20"/>
        </w:rPr>
        <w:t xml:space="preserve">rm of the Meeting: To be confirmed </w:t>
      </w:r>
      <w:r w:rsidRPr="00265D07">
        <w:rPr>
          <w:rFonts w:ascii="Arial" w:hAnsi="Arial" w:cs="Arial"/>
          <w:color w:val="010000"/>
          <w:sz w:val="20"/>
        </w:rPr>
        <w:t>later.</w:t>
      </w:r>
    </w:p>
    <w:p w14:paraId="00000008" w14:textId="34C16120" w:rsidR="00CD3219" w:rsidRPr="00265D07" w:rsidRDefault="002C3D4D" w:rsidP="002C3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 xml:space="preserve">Meeting contents: Approve issues under the decision-making authority of the Annual </w:t>
      </w:r>
      <w:r w:rsidR="007B1833">
        <w:rPr>
          <w:rFonts w:ascii="Arial" w:hAnsi="Arial" w:cs="Arial"/>
          <w:color w:val="010000"/>
          <w:sz w:val="20"/>
        </w:rPr>
        <w:t>General Meeting</w:t>
      </w:r>
      <w:r w:rsidRPr="00265D07">
        <w:rPr>
          <w:rFonts w:ascii="Arial" w:hAnsi="Arial" w:cs="Arial"/>
          <w:color w:val="010000"/>
          <w:sz w:val="20"/>
        </w:rPr>
        <w:t xml:space="preserve"> </w:t>
      </w:r>
      <w:r w:rsidR="007B1833">
        <w:rPr>
          <w:rFonts w:ascii="Arial" w:hAnsi="Arial" w:cs="Arial"/>
          <w:color w:val="010000"/>
          <w:sz w:val="20"/>
        </w:rPr>
        <w:t>under applicable laws and</w:t>
      </w:r>
      <w:bookmarkStart w:id="0" w:name="_GoBack"/>
      <w:bookmarkEnd w:id="0"/>
      <w:r w:rsidRPr="00265D07">
        <w:rPr>
          <w:rFonts w:ascii="Arial" w:hAnsi="Arial" w:cs="Arial"/>
          <w:color w:val="010000"/>
          <w:sz w:val="20"/>
        </w:rPr>
        <w:t xml:space="preserve"> the Charter of organization and operation</w:t>
      </w:r>
      <w:r w:rsidR="007B1833">
        <w:rPr>
          <w:rFonts w:ascii="Arial" w:hAnsi="Arial" w:cs="Arial"/>
          <w:color w:val="010000"/>
          <w:sz w:val="20"/>
        </w:rPr>
        <w:t>s</w:t>
      </w:r>
      <w:r w:rsidRPr="00265D07">
        <w:rPr>
          <w:rFonts w:ascii="Arial" w:hAnsi="Arial" w:cs="Arial"/>
          <w:color w:val="010000"/>
          <w:sz w:val="20"/>
        </w:rPr>
        <w:t xml:space="preserve"> of the Company.</w:t>
      </w:r>
    </w:p>
    <w:p w14:paraId="00000009" w14:textId="77777777" w:rsidR="00CD3219" w:rsidRPr="00265D07" w:rsidRDefault="002C3D4D" w:rsidP="002C3D4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265D07">
        <w:rPr>
          <w:rFonts w:ascii="Arial" w:hAnsi="Arial" w:cs="Arial"/>
          <w:color w:val="010000"/>
          <w:sz w:val="20"/>
        </w:rPr>
        <w:t>Article 2: Implementation</w:t>
      </w:r>
    </w:p>
    <w:p w14:paraId="0000000A" w14:textId="5E606B5F" w:rsidR="00CD3219" w:rsidRPr="00265D07" w:rsidRDefault="002C3D4D" w:rsidP="002C3D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 xml:space="preserve">Assign the </w:t>
      </w:r>
      <w:r w:rsidR="007B1833">
        <w:rPr>
          <w:rFonts w:ascii="Arial" w:hAnsi="Arial" w:cs="Arial"/>
          <w:color w:val="010000"/>
          <w:sz w:val="20"/>
        </w:rPr>
        <w:t>Managing Director-cum-</w:t>
      </w:r>
      <w:r w:rsidRPr="00265D07">
        <w:rPr>
          <w:rFonts w:ascii="Arial" w:hAnsi="Arial" w:cs="Arial"/>
          <w:color w:val="010000"/>
          <w:sz w:val="20"/>
        </w:rPr>
        <w:t xml:space="preserve">Legal Representative to notify the record date to exercise the rights to attend the Company's Annual </w:t>
      </w:r>
      <w:r w:rsidR="007B1833">
        <w:rPr>
          <w:rFonts w:ascii="Arial" w:hAnsi="Arial" w:cs="Arial"/>
          <w:color w:val="010000"/>
          <w:sz w:val="20"/>
        </w:rPr>
        <w:t>General Meeting</w:t>
      </w:r>
      <w:r w:rsidRPr="00265D07">
        <w:rPr>
          <w:rFonts w:ascii="Arial" w:hAnsi="Arial" w:cs="Arial"/>
          <w:color w:val="010000"/>
          <w:sz w:val="20"/>
        </w:rPr>
        <w:t xml:space="preserve"> 2024 at VSDC according to regulations.</w:t>
      </w:r>
    </w:p>
    <w:p w14:paraId="0000000B" w14:textId="77777777" w:rsidR="00CD3219" w:rsidRPr="00265D07" w:rsidRDefault="002C3D4D" w:rsidP="002C3D4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>Article 3: Terms of enforcement</w:t>
      </w:r>
    </w:p>
    <w:p w14:paraId="0000000C" w14:textId="2A9CDC2A" w:rsidR="00CD3219" w:rsidRPr="00265D07" w:rsidRDefault="002C3D4D" w:rsidP="002C3D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 xml:space="preserve">This </w:t>
      </w:r>
      <w:r w:rsidR="007B1833">
        <w:rPr>
          <w:rFonts w:ascii="Arial" w:hAnsi="Arial" w:cs="Arial"/>
          <w:color w:val="010000"/>
          <w:sz w:val="20"/>
        </w:rPr>
        <w:t xml:space="preserve">Board </w:t>
      </w:r>
      <w:r w:rsidRPr="00265D07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D" w14:textId="3950CAE7" w:rsidR="00CD3219" w:rsidRPr="00265D07" w:rsidRDefault="002C3D4D" w:rsidP="002C3D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5D07">
        <w:rPr>
          <w:rFonts w:ascii="Arial" w:hAnsi="Arial" w:cs="Arial"/>
          <w:color w:val="010000"/>
          <w:sz w:val="20"/>
        </w:rPr>
        <w:t>Mem</w:t>
      </w:r>
      <w:r w:rsidR="007B1833">
        <w:rPr>
          <w:rFonts w:ascii="Arial" w:hAnsi="Arial" w:cs="Arial"/>
          <w:color w:val="010000"/>
          <w:sz w:val="20"/>
        </w:rPr>
        <w:t>bers of the Board of Directors and Executive Board and</w:t>
      </w:r>
      <w:r w:rsidRPr="00265D07">
        <w:rPr>
          <w:rFonts w:ascii="Arial" w:hAnsi="Arial" w:cs="Arial"/>
          <w:color w:val="010000"/>
          <w:sz w:val="20"/>
        </w:rPr>
        <w:t xml:space="preserve"> relevant departments and units are responsible for implementing this Resolution.</w:t>
      </w:r>
    </w:p>
    <w:sectPr w:rsidR="00CD3219" w:rsidRPr="00265D07" w:rsidSect="002C3D4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E7D1A"/>
    <w:multiLevelType w:val="multilevel"/>
    <w:tmpl w:val="20B8A8B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9"/>
    <w:rsid w:val="00265D07"/>
    <w:rsid w:val="002C3D4D"/>
    <w:rsid w:val="007B1833"/>
    <w:rsid w:val="007C2B97"/>
    <w:rsid w:val="00C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7DCE0"/>
  <w15:docId w15:val="{199DA00F-8BCF-4074-8AA7-163449E7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6262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6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ind w:left="500"/>
    </w:pPr>
    <w:rPr>
      <w:rFonts w:ascii="Times New Roman" w:eastAsia="Times New Roman" w:hAnsi="Times New Roman" w:cs="Times New Roman"/>
      <w:color w:val="5F6262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300" w:lineRule="auto"/>
      <w:ind w:firstLine="5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spacing w:line="235" w:lineRule="auto"/>
    </w:pPr>
    <w:rPr>
      <w:rFonts w:ascii="Arial" w:eastAsia="Arial" w:hAnsi="Arial" w:cs="Arial"/>
      <w:sz w:val="40"/>
      <w:szCs w:val="40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CW2tayjnv4CgX4RPyRwi21E0Q==">CgMxLjAyCGguZ2pkZ3hzOAByITFTb3RvZFVKZ2FIOFBZc3BHM0VBTlJqLVhwSElySC1USg==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Duc Quan</cp:lastModifiedBy>
  <cp:revision>2</cp:revision>
  <dcterms:created xsi:type="dcterms:W3CDTF">2024-02-27T04:07:00Z</dcterms:created>
  <dcterms:modified xsi:type="dcterms:W3CDTF">2024-02-27T04:07:00Z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2862d52edc2cf2cab63f3acb9c685606d310bae20b419c77342e6ad47bf11da6</vt:lpwstr>
  </property>
</Properties>
</file>