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3935" w:rsidRPr="00A5589D" w:rsidRDefault="00314B8E" w:rsidP="00314B8E">
      <w:pPr>
        <w:pBdr>
          <w:top w:val="nil"/>
          <w:left w:val="nil"/>
          <w:bottom w:val="nil"/>
          <w:right w:val="nil"/>
          <w:between w:val="nil"/>
        </w:pBdr>
        <w:tabs>
          <w:tab w:val="left" w:pos="284"/>
        </w:tabs>
        <w:spacing w:after="120" w:line="360" w:lineRule="auto"/>
        <w:jc w:val="both"/>
        <w:rPr>
          <w:rFonts w:ascii="Arial" w:eastAsia="Arial" w:hAnsi="Arial" w:cs="Arial"/>
          <w:b/>
          <w:color w:val="010000"/>
          <w:sz w:val="20"/>
          <w:szCs w:val="20"/>
        </w:rPr>
      </w:pPr>
      <w:r w:rsidRPr="00A5589D">
        <w:rPr>
          <w:rFonts w:ascii="Arial" w:hAnsi="Arial" w:cs="Arial"/>
          <w:b/>
          <w:color w:val="010000"/>
          <w:sz w:val="20"/>
        </w:rPr>
        <w:t>CET: Board Resolution</w:t>
      </w:r>
    </w:p>
    <w:p w14:paraId="00000002" w14:textId="26B469C2" w:rsidR="004A3935" w:rsidRPr="00A5589D" w:rsidRDefault="00314B8E" w:rsidP="00314B8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5589D">
        <w:rPr>
          <w:rFonts w:ascii="Arial" w:hAnsi="Arial" w:cs="Arial"/>
          <w:color w:val="010000"/>
          <w:sz w:val="20"/>
        </w:rPr>
        <w:t>On February 21, 2024, HTC Holding Joint Stock Company announced Resolution No. 06/2024/NQ-HDQT-CET on adjusting the time of the Annual General Meeting of Shareholders 2024 as follows:</w:t>
      </w:r>
    </w:p>
    <w:p w14:paraId="00000003" w14:textId="77777777" w:rsidR="004A3935" w:rsidRPr="00A5589D" w:rsidRDefault="00314B8E" w:rsidP="00314B8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5589D">
        <w:rPr>
          <w:rFonts w:ascii="Arial" w:hAnsi="Arial" w:cs="Arial"/>
          <w:color w:val="010000"/>
          <w:sz w:val="20"/>
        </w:rPr>
        <w:t>‎‎Article 1. Approve to adjust the time to organize the Annual General Meeting of Shareholders 2024 as follows:</w:t>
      </w:r>
    </w:p>
    <w:p w14:paraId="00000004" w14:textId="77777777" w:rsidR="004A3935" w:rsidRPr="00A5589D" w:rsidRDefault="00314B8E" w:rsidP="00314B8E">
      <w:pPr>
        <w:numPr>
          <w:ilvl w:val="0"/>
          <w:numId w:val="2"/>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Record date: March 12, 2024</w:t>
      </w:r>
    </w:p>
    <w:p w14:paraId="00000005" w14:textId="77777777" w:rsidR="004A3935" w:rsidRPr="00A5589D" w:rsidRDefault="00314B8E" w:rsidP="00314B8E">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Date of disclosing documents of the General Meeting of Shareholders: March 21, 2024</w:t>
      </w:r>
    </w:p>
    <w:p w14:paraId="00000006" w14:textId="77777777" w:rsidR="004A3935" w:rsidRPr="00A5589D" w:rsidRDefault="00314B8E" w:rsidP="00314B8E">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Organization time: April 11, 2024</w:t>
      </w:r>
    </w:p>
    <w:p w14:paraId="00000007" w14:textId="77777777" w:rsidR="004A3935" w:rsidRPr="00A5589D" w:rsidRDefault="00314B8E" w:rsidP="00314B8E">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Form of holding: Online</w:t>
      </w:r>
    </w:p>
    <w:p w14:paraId="00000008" w14:textId="77777777" w:rsidR="004A3935" w:rsidRPr="00A5589D" w:rsidRDefault="00314B8E" w:rsidP="00314B8E">
      <w:pPr>
        <w:numPr>
          <w:ilvl w:val="0"/>
          <w:numId w:val="3"/>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Venue: 27C Quoc Huong, Thao Dien Ward, Thu Duc City, Ho Chi Minh City.</w:t>
      </w:r>
    </w:p>
    <w:p w14:paraId="00000009" w14:textId="77777777" w:rsidR="004A3935" w:rsidRPr="00A5589D" w:rsidRDefault="00314B8E" w:rsidP="00314B8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5589D">
        <w:rPr>
          <w:rFonts w:ascii="Arial" w:hAnsi="Arial" w:cs="Arial"/>
          <w:color w:val="010000"/>
          <w:sz w:val="20"/>
        </w:rPr>
        <w:t>‎‎Article 2. Approve the expected contents of the Annual General Meeting of Shareholders 2024.</w:t>
      </w:r>
    </w:p>
    <w:p w14:paraId="0000000A"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Report on business results in 2023; business strategy and plan for 2024-2028;</w:t>
      </w:r>
    </w:p>
    <w:p w14:paraId="0000000B"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Report on activities of the Board of Directors in 2023, orientation of the operation plan for the period of 2024-2028;</w:t>
      </w:r>
    </w:p>
    <w:p w14:paraId="0000000C"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Report on the activities of the Supervisory Board in 2023 and operational orientation for the period of 2024-2028;</w:t>
      </w:r>
    </w:p>
    <w:p w14:paraId="0000000D" w14:textId="7531DFF8"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 xml:space="preserve">Proposal </w:t>
      </w:r>
      <w:r w:rsidR="008E5584" w:rsidRPr="00A5589D">
        <w:rPr>
          <w:rFonts w:ascii="Arial" w:hAnsi="Arial" w:cs="Arial"/>
          <w:color w:val="010000"/>
          <w:sz w:val="20"/>
        </w:rPr>
        <w:t xml:space="preserve">on </w:t>
      </w:r>
      <w:r w:rsidRPr="00A5589D">
        <w:rPr>
          <w:rFonts w:ascii="Arial" w:hAnsi="Arial" w:cs="Arial"/>
          <w:color w:val="010000"/>
          <w:sz w:val="20"/>
        </w:rPr>
        <w:t xml:space="preserve">approving Audited </w:t>
      </w:r>
      <w:r w:rsidR="008E5584" w:rsidRPr="00A5589D">
        <w:rPr>
          <w:rFonts w:ascii="Arial" w:hAnsi="Arial" w:cs="Arial"/>
          <w:color w:val="010000"/>
          <w:sz w:val="20"/>
        </w:rPr>
        <w:t>Financial Statements</w:t>
      </w:r>
      <w:r w:rsidRPr="00A5589D">
        <w:rPr>
          <w:rFonts w:ascii="Arial" w:hAnsi="Arial" w:cs="Arial"/>
          <w:color w:val="010000"/>
          <w:sz w:val="20"/>
        </w:rPr>
        <w:t xml:space="preserve"> 2023;</w:t>
      </w:r>
    </w:p>
    <w:p w14:paraId="0000000E"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bookmarkStart w:id="0" w:name="_heading=h.gjdgxs"/>
      <w:bookmarkEnd w:id="0"/>
      <w:r w:rsidRPr="00A5589D">
        <w:rPr>
          <w:rFonts w:ascii="Arial" w:hAnsi="Arial" w:cs="Arial"/>
          <w:color w:val="010000"/>
          <w:sz w:val="20"/>
        </w:rPr>
        <w:t>Proposal on the profit distribution plan in 2023;</w:t>
      </w:r>
    </w:p>
    <w:p w14:paraId="0000000F"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Proposal on approving the production and business plan in 2024;</w:t>
      </w:r>
    </w:p>
    <w:p w14:paraId="00000010"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Report on remuneration of members of the Board of Directors, the Supervisory Board and salary of managers in 2023 and the plan for payment of remuneration of members of the Board of Directors and the Supervisory Board in 2024;</w:t>
      </w:r>
    </w:p>
    <w:p w14:paraId="00000011" w14:textId="2202D4D8"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 xml:space="preserve">Proposal on selecting an independent audit company for the </w:t>
      </w:r>
      <w:r w:rsidR="008E5584" w:rsidRPr="00A5589D">
        <w:rPr>
          <w:rFonts w:ascii="Arial" w:hAnsi="Arial" w:cs="Arial"/>
          <w:color w:val="010000"/>
          <w:sz w:val="20"/>
        </w:rPr>
        <w:t xml:space="preserve">Financial Statements </w:t>
      </w:r>
      <w:r w:rsidRPr="00A5589D">
        <w:rPr>
          <w:rFonts w:ascii="Arial" w:hAnsi="Arial" w:cs="Arial"/>
          <w:color w:val="010000"/>
          <w:sz w:val="20"/>
        </w:rPr>
        <w:t>2024.</w:t>
      </w:r>
    </w:p>
    <w:p w14:paraId="00000012"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Proposal on issuance of additional shares to increase charter capital;</w:t>
      </w:r>
    </w:p>
    <w:p w14:paraId="00000013" w14:textId="129A3ACA"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 xml:space="preserve">Proposal on dismissing </w:t>
      </w:r>
      <w:r w:rsidR="008E5584" w:rsidRPr="00A5589D">
        <w:rPr>
          <w:rFonts w:ascii="Arial" w:hAnsi="Arial" w:cs="Arial"/>
          <w:color w:val="010000"/>
          <w:sz w:val="20"/>
        </w:rPr>
        <w:t>members</w:t>
      </w:r>
      <w:r w:rsidRPr="00A5589D">
        <w:rPr>
          <w:rFonts w:ascii="Arial" w:hAnsi="Arial" w:cs="Arial"/>
          <w:color w:val="010000"/>
          <w:sz w:val="20"/>
        </w:rPr>
        <w:t xml:space="preserve"> of the Board of Directors for the 2023-2028 term and elect members of the Board of Directors for the 202</w:t>
      </w:r>
      <w:r w:rsidR="008E5584" w:rsidRPr="00A5589D">
        <w:rPr>
          <w:rFonts w:ascii="Arial" w:hAnsi="Arial" w:cs="Arial"/>
          <w:color w:val="010000"/>
          <w:sz w:val="20"/>
        </w:rPr>
        <w:t>3</w:t>
      </w:r>
      <w:r w:rsidRPr="00A5589D">
        <w:rPr>
          <w:rFonts w:ascii="Arial" w:hAnsi="Arial" w:cs="Arial"/>
          <w:color w:val="010000"/>
          <w:sz w:val="20"/>
        </w:rPr>
        <w:t>-2028 term (if any);</w:t>
      </w:r>
    </w:p>
    <w:p w14:paraId="00000014" w14:textId="1BD92530"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Proposal on dismissing the Supervisory Board for the 2023-2028 term and elect members of the Supervisory Board for the 202</w:t>
      </w:r>
      <w:r w:rsidR="008E5584" w:rsidRPr="00A5589D">
        <w:rPr>
          <w:rFonts w:ascii="Arial" w:hAnsi="Arial" w:cs="Arial"/>
          <w:color w:val="010000"/>
          <w:sz w:val="20"/>
        </w:rPr>
        <w:t>3</w:t>
      </w:r>
      <w:r w:rsidRPr="00A5589D">
        <w:rPr>
          <w:rFonts w:ascii="Arial" w:hAnsi="Arial" w:cs="Arial"/>
          <w:color w:val="010000"/>
          <w:sz w:val="20"/>
        </w:rPr>
        <w:t>-2028 term (if any);</w:t>
      </w:r>
    </w:p>
    <w:p w14:paraId="00000015"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Proposal on changing the Company’s office’s address;</w:t>
      </w:r>
    </w:p>
    <w:p w14:paraId="00000016"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Proposal on changing the Company’s name.</w:t>
      </w:r>
    </w:p>
    <w:p w14:paraId="00000017" w14:textId="77777777"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Proposal on the promulgation of Operational regulations of HTC Holding Joint Stock Company’s Board of Directors (revised and supplemented for the 1st time)</w:t>
      </w:r>
    </w:p>
    <w:p w14:paraId="00000018" w14:textId="5A038CF9"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lastRenderedPageBreak/>
        <w:t>Proposal on the promulgation of Operational regulations of HTC Holding Joint Stock Company’s Supervisory Board (revised and supplemented for the 1st time)</w:t>
      </w:r>
    </w:p>
    <w:p w14:paraId="00000019" w14:textId="69E4A6F1"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 xml:space="preserve">Proposal on the promulgation of Internal Regulations on corporate governance of HTC Holding Joint Stock Company (revised and supplemented in </w:t>
      </w:r>
      <w:r w:rsidR="00A5589D" w:rsidRPr="00A5589D">
        <w:rPr>
          <w:rFonts w:ascii="Arial" w:hAnsi="Arial" w:cs="Arial"/>
          <w:color w:val="010000"/>
          <w:sz w:val="20"/>
        </w:rPr>
        <w:t>for the 1st time)</w:t>
      </w:r>
    </w:p>
    <w:p w14:paraId="0000001A" w14:textId="234B45A5" w:rsidR="004A3935" w:rsidRPr="00A5589D" w:rsidRDefault="00314B8E" w:rsidP="00314B8E">
      <w:pPr>
        <w:numPr>
          <w:ilvl w:val="0"/>
          <w:numId w:val="1"/>
        </w:numPr>
        <w:pBdr>
          <w:top w:val="nil"/>
          <w:left w:val="nil"/>
          <w:bottom w:val="nil"/>
          <w:right w:val="nil"/>
          <w:between w:val="nil"/>
        </w:pBdr>
        <w:tabs>
          <w:tab w:val="left" w:pos="284"/>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 xml:space="preserve">Proposal on approving the entire transaction with related parties in the Audited </w:t>
      </w:r>
      <w:r w:rsidR="008E5584" w:rsidRPr="00A5589D">
        <w:rPr>
          <w:rFonts w:ascii="Arial" w:hAnsi="Arial" w:cs="Arial"/>
          <w:color w:val="010000"/>
          <w:sz w:val="20"/>
        </w:rPr>
        <w:t>Financial Statements</w:t>
      </w:r>
      <w:r w:rsidRPr="00A5589D">
        <w:rPr>
          <w:rFonts w:ascii="Arial" w:hAnsi="Arial" w:cs="Arial"/>
          <w:color w:val="010000"/>
          <w:sz w:val="20"/>
        </w:rPr>
        <w:t xml:space="preserve"> 2023;</w:t>
      </w:r>
    </w:p>
    <w:p w14:paraId="0000001B" w14:textId="77777777" w:rsidR="004A3935" w:rsidRPr="00A5589D" w:rsidRDefault="00314B8E" w:rsidP="00314B8E">
      <w:pPr>
        <w:numPr>
          <w:ilvl w:val="0"/>
          <w:numId w:val="1"/>
        </w:numPr>
        <w:pBdr>
          <w:top w:val="nil"/>
          <w:left w:val="nil"/>
          <w:bottom w:val="nil"/>
          <w:right w:val="nil"/>
          <w:between w:val="nil"/>
        </w:pBdr>
        <w:tabs>
          <w:tab w:val="left" w:pos="284"/>
          <w:tab w:val="left" w:pos="3890"/>
          <w:tab w:val="left" w:pos="4886"/>
          <w:tab w:val="left" w:pos="8426"/>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 xml:space="preserve">Proposal on approving the transactions plan with related parties in 2024; </w:t>
      </w:r>
    </w:p>
    <w:p w14:paraId="0000001C" w14:textId="77777777" w:rsidR="004A3935" w:rsidRPr="00A5589D" w:rsidRDefault="00314B8E" w:rsidP="00314B8E">
      <w:pPr>
        <w:numPr>
          <w:ilvl w:val="0"/>
          <w:numId w:val="1"/>
        </w:numPr>
        <w:pBdr>
          <w:top w:val="nil"/>
          <w:left w:val="nil"/>
          <w:bottom w:val="nil"/>
          <w:right w:val="nil"/>
          <w:between w:val="nil"/>
        </w:pBdr>
        <w:tabs>
          <w:tab w:val="left" w:pos="284"/>
          <w:tab w:val="left" w:pos="3890"/>
          <w:tab w:val="left" w:pos="4886"/>
          <w:tab w:val="left" w:pos="8426"/>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Proposal on amending and supplementing the charter of HTC Holding Joint Stock Company (4th time);</w:t>
      </w:r>
    </w:p>
    <w:p w14:paraId="0000001D" w14:textId="77777777" w:rsidR="004A3935" w:rsidRPr="00A5589D" w:rsidRDefault="00314B8E" w:rsidP="00314B8E">
      <w:pPr>
        <w:numPr>
          <w:ilvl w:val="0"/>
          <w:numId w:val="1"/>
        </w:numPr>
        <w:pBdr>
          <w:top w:val="nil"/>
          <w:left w:val="nil"/>
          <w:bottom w:val="nil"/>
          <w:right w:val="nil"/>
          <w:between w:val="nil"/>
        </w:pBdr>
        <w:tabs>
          <w:tab w:val="left" w:pos="284"/>
          <w:tab w:val="left" w:pos="3890"/>
          <w:tab w:val="left" w:pos="4886"/>
          <w:tab w:val="left" w:pos="8426"/>
        </w:tabs>
        <w:spacing w:after="120" w:line="360" w:lineRule="auto"/>
        <w:ind w:left="0" w:firstLine="0"/>
        <w:jc w:val="both"/>
        <w:rPr>
          <w:rFonts w:ascii="Arial" w:eastAsia="Arial" w:hAnsi="Arial" w:cs="Arial"/>
          <w:color w:val="010000"/>
          <w:sz w:val="20"/>
          <w:szCs w:val="20"/>
        </w:rPr>
      </w:pPr>
      <w:r w:rsidRPr="00A5589D">
        <w:rPr>
          <w:rFonts w:ascii="Arial" w:hAnsi="Arial" w:cs="Arial"/>
          <w:color w:val="010000"/>
          <w:sz w:val="20"/>
        </w:rPr>
        <w:t>Other contents (if any) as prescribed by Law and the company's charter.</w:t>
      </w:r>
    </w:p>
    <w:p w14:paraId="0000001E" w14:textId="206460C5" w:rsidR="004A3935" w:rsidRPr="00A5589D" w:rsidRDefault="00314B8E" w:rsidP="00314B8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5589D">
        <w:rPr>
          <w:rFonts w:ascii="Arial" w:hAnsi="Arial" w:cs="Arial"/>
          <w:color w:val="010000"/>
          <w:sz w:val="20"/>
        </w:rPr>
        <w:t>‎‎Article 3. Approve to authorize Mr. Nguyen Quoc Phuong - Member of the Board of Directors</w:t>
      </w:r>
      <w:r w:rsidR="00A5589D" w:rsidRPr="00A5589D">
        <w:rPr>
          <w:rFonts w:ascii="Arial" w:hAnsi="Arial" w:cs="Arial"/>
          <w:color w:val="010000"/>
          <w:sz w:val="20"/>
        </w:rPr>
        <w:t>-</w:t>
      </w:r>
      <w:r w:rsidRPr="00A5589D">
        <w:rPr>
          <w:rFonts w:ascii="Arial" w:hAnsi="Arial" w:cs="Arial"/>
          <w:color w:val="010000"/>
          <w:sz w:val="20"/>
        </w:rPr>
        <w:t>cum</w:t>
      </w:r>
      <w:r w:rsidR="00A5589D" w:rsidRPr="00A5589D">
        <w:rPr>
          <w:rFonts w:ascii="Arial" w:hAnsi="Arial" w:cs="Arial"/>
          <w:color w:val="010000"/>
          <w:sz w:val="20"/>
        </w:rPr>
        <w:t>-</w:t>
      </w:r>
      <w:r w:rsidRPr="00A5589D">
        <w:rPr>
          <w:rFonts w:ascii="Arial" w:hAnsi="Arial" w:cs="Arial"/>
          <w:color w:val="010000"/>
          <w:sz w:val="20"/>
        </w:rPr>
        <w:t>General Manager to direct the implementation of procedures on the organization of the Annual General Meeting of Shareholders in 2024; Direct the drafting, signing, sending notices, invitation letters, related documents and organize the General Meeting in accordance with the provisions of the Company's Charter and current laws.</w:t>
      </w:r>
    </w:p>
    <w:p w14:paraId="0000001F" w14:textId="0E13B31D" w:rsidR="004A3935" w:rsidRPr="00A5589D" w:rsidRDefault="00314B8E" w:rsidP="00314B8E">
      <w:pPr>
        <w:pBdr>
          <w:top w:val="nil"/>
          <w:left w:val="nil"/>
          <w:bottom w:val="nil"/>
          <w:right w:val="nil"/>
          <w:between w:val="nil"/>
        </w:pBdr>
        <w:tabs>
          <w:tab w:val="left" w:pos="284"/>
        </w:tabs>
        <w:spacing w:after="120" w:line="360" w:lineRule="auto"/>
        <w:jc w:val="both"/>
        <w:rPr>
          <w:rFonts w:ascii="Arial" w:eastAsia="Arial" w:hAnsi="Arial" w:cs="Arial"/>
          <w:color w:val="010000"/>
          <w:sz w:val="20"/>
          <w:szCs w:val="20"/>
        </w:rPr>
      </w:pPr>
      <w:r w:rsidRPr="00A5589D">
        <w:rPr>
          <w:rFonts w:ascii="Arial" w:hAnsi="Arial" w:cs="Arial"/>
          <w:color w:val="010000"/>
          <w:sz w:val="20"/>
        </w:rPr>
        <w:t xml:space="preserve">‎‎Article 4. This </w:t>
      </w:r>
      <w:r w:rsidR="00A5589D" w:rsidRPr="00A5589D">
        <w:rPr>
          <w:rFonts w:ascii="Arial" w:hAnsi="Arial" w:cs="Arial"/>
          <w:color w:val="010000"/>
          <w:sz w:val="20"/>
        </w:rPr>
        <w:t xml:space="preserve">Resolution </w:t>
      </w:r>
      <w:r w:rsidRPr="00A5589D">
        <w:rPr>
          <w:rFonts w:ascii="Arial" w:hAnsi="Arial" w:cs="Arial"/>
          <w:color w:val="010000"/>
          <w:sz w:val="20"/>
        </w:rPr>
        <w:t xml:space="preserve">takes effect from the date of </w:t>
      </w:r>
      <w:r w:rsidR="00A5589D" w:rsidRPr="00A5589D">
        <w:rPr>
          <w:rFonts w:ascii="Arial" w:hAnsi="Arial" w:cs="Arial"/>
          <w:color w:val="010000"/>
          <w:sz w:val="20"/>
        </w:rPr>
        <w:t xml:space="preserve">its </w:t>
      </w:r>
      <w:r w:rsidRPr="00A5589D">
        <w:rPr>
          <w:rFonts w:ascii="Arial" w:hAnsi="Arial" w:cs="Arial"/>
          <w:color w:val="010000"/>
          <w:sz w:val="20"/>
        </w:rPr>
        <w:t xml:space="preserve">signing and replaces Resolution No. 02/2024/NQ-HDQT-CET dated January 31, 2024 of the Board of Directors </w:t>
      </w:r>
      <w:r w:rsidR="00A5589D" w:rsidRPr="00A5589D">
        <w:rPr>
          <w:rFonts w:ascii="Arial" w:hAnsi="Arial" w:cs="Arial"/>
          <w:color w:val="010000"/>
          <w:sz w:val="20"/>
        </w:rPr>
        <w:t>on organizing</w:t>
      </w:r>
      <w:r w:rsidRPr="00A5589D">
        <w:rPr>
          <w:rFonts w:ascii="Arial" w:hAnsi="Arial" w:cs="Arial"/>
          <w:color w:val="010000"/>
          <w:sz w:val="20"/>
        </w:rPr>
        <w:t xml:space="preserve"> the Annual General Meeting of Shareholders 2024. Members of the Board of Directors, the Executive Board of HTC Holding Joint Stock Company and other related individuals are responsible for implementing </w:t>
      </w:r>
      <w:r w:rsidR="00A5589D">
        <w:rPr>
          <w:rFonts w:ascii="Arial" w:hAnsi="Arial" w:cs="Arial"/>
          <w:color w:val="010000"/>
          <w:sz w:val="20"/>
        </w:rPr>
        <w:t xml:space="preserve">this </w:t>
      </w:r>
      <w:r w:rsidRPr="00A5589D">
        <w:rPr>
          <w:rFonts w:ascii="Arial" w:hAnsi="Arial" w:cs="Arial"/>
          <w:color w:val="010000"/>
          <w:sz w:val="20"/>
        </w:rPr>
        <w:t>Resolution.</w:t>
      </w:r>
    </w:p>
    <w:sectPr w:rsidR="004A3935" w:rsidRPr="00A5589D" w:rsidSect="00DC643C">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09E8"/>
    <w:multiLevelType w:val="multilevel"/>
    <w:tmpl w:val="557CEF80"/>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C02331"/>
    <w:multiLevelType w:val="multilevel"/>
    <w:tmpl w:val="97B225CC"/>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4769E6"/>
    <w:multiLevelType w:val="multilevel"/>
    <w:tmpl w:val="CF4884CC"/>
    <w:lvl w:ilvl="0">
      <w:numFmt w:val="bullet"/>
      <w:lvlText w:val="-"/>
      <w:lvlJc w:val="left"/>
      <w:pPr>
        <w:ind w:left="720" w:hanging="360"/>
      </w:pPr>
      <w:rPr>
        <w:rFonts w:ascii="Arial" w:eastAsia="Arial" w:hAnsi="Arial" w:cs="Arial"/>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9460804">
    <w:abstractNumId w:val="0"/>
  </w:num>
  <w:num w:numId="2" w16cid:durableId="362361711">
    <w:abstractNumId w:val="1"/>
  </w:num>
  <w:num w:numId="3" w16cid:durableId="66475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935"/>
    <w:rsid w:val="00314B8E"/>
    <w:rsid w:val="004A3935"/>
    <w:rsid w:val="00632851"/>
    <w:rsid w:val="008E5584"/>
    <w:rsid w:val="00A5589D"/>
    <w:rsid w:val="00DC643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395C4"/>
  <w15:docId w15:val="{FE4B6A94-FC2D-4B06-9C30-428A37CE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8"/>
      <w:szCs w:val="18"/>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rPr>
  </w:style>
  <w:style w:type="paragraph" w:customStyle="1" w:styleId="Tiu30">
    <w:name w:val="Tiêu đề #3"/>
    <w:basedOn w:val="Normal"/>
    <w:link w:val="Tiu3"/>
    <w:pPr>
      <w:jc w:val="center"/>
      <w:outlineLvl w:val="2"/>
    </w:pPr>
    <w:rPr>
      <w:rFonts w:ascii="Times New Roman" w:eastAsia="Times New Roman" w:hAnsi="Times New Roman" w:cs="Times New Roman"/>
      <w:b/>
      <w:bCs/>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customStyle="1" w:styleId="Vnbnnidung30">
    <w:name w:val="Văn bản nội dung (3)"/>
    <w:basedOn w:val="Normal"/>
    <w:link w:val="Vnbnnidung3"/>
    <w:pPr>
      <w:spacing w:line="221" w:lineRule="auto"/>
      <w:jc w:val="right"/>
    </w:pPr>
    <w:rPr>
      <w:rFonts w:ascii="Arial" w:eastAsia="Arial" w:hAnsi="Arial" w:cs="Arial"/>
      <w:sz w:val="18"/>
      <w:szCs w:val="18"/>
    </w:rPr>
  </w:style>
  <w:style w:type="paragraph" w:customStyle="1" w:styleId="Tiu20">
    <w:name w:val="Tiêu đề #2"/>
    <w:basedOn w:val="Normal"/>
    <w:link w:val="Tiu2"/>
    <w:pPr>
      <w:spacing w:line="290" w:lineRule="auto"/>
      <w:ind w:left="1360"/>
      <w:outlineLvl w:val="1"/>
    </w:pPr>
    <w:rPr>
      <w:rFonts w:ascii="Times New Roman" w:eastAsia="Times New Roman" w:hAnsi="Times New Roman" w:cs="Times New Roman"/>
      <w:sz w:val="30"/>
      <w:szCs w:val="30"/>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eycmW5d2fh1xv9Unlq8eQ4rVQ==">CgMxLjAyCGguZ2pkZ3hzOAByITFSaU9VMjVYR0g0OUVxRGk0dG5NbkhRMVhEWm82OGZ3bw==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563</Words>
  <Characters>3002</Characters>
  <Application>Microsoft Office Word</Application>
  <DocSecurity>0</DocSecurity>
  <Lines>51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Minh Hiếu Kiều</cp:lastModifiedBy>
  <cp:revision>3</cp:revision>
  <dcterms:created xsi:type="dcterms:W3CDTF">2024-02-27T03:37:00Z</dcterms:created>
  <dcterms:modified xsi:type="dcterms:W3CDTF">2024-02-27T22:37:00Z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afce4d7f22864bf433f418acd99c5bdf8de5ae84d7c6561dcba1e8a4199f357b</vt:lpwstr>
  </property>
</Properties>
</file>