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F867FA1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344F8B">
        <w:rPr>
          <w:rFonts w:ascii="Arial" w:hAnsi="Arial" w:cs="Arial"/>
          <w:b/>
          <w:bCs/>
          <w:color w:val="010000"/>
          <w:sz w:val="20"/>
        </w:rPr>
        <w:t>C</w:t>
      </w:r>
      <w:r w:rsidR="001232B8">
        <w:rPr>
          <w:rFonts w:ascii="Arial" w:hAnsi="Arial" w:cs="Arial"/>
          <w:b/>
          <w:bCs/>
          <w:color w:val="010000"/>
          <w:sz w:val="20"/>
        </w:rPr>
        <w:t>II121006</w:t>
      </w:r>
      <w:bookmarkEnd w:id="1"/>
      <w:r w:rsidRPr="00344F8B">
        <w:rPr>
          <w:rFonts w:ascii="Arial" w:hAnsi="Arial" w:cs="Arial"/>
          <w:b/>
          <w:bCs/>
          <w:color w:val="010000"/>
          <w:sz w:val="20"/>
        </w:rPr>
        <w:t>:</w:t>
      </w:r>
      <w:r w:rsidRPr="00344F8B">
        <w:rPr>
          <w:rFonts w:ascii="Arial" w:hAnsi="Arial" w:cs="Arial"/>
          <w:b/>
          <w:color w:val="010000"/>
          <w:sz w:val="20"/>
        </w:rPr>
        <w:t xml:space="preserve"> Information disclosure on CII's completion of CII42301 convertible bond depository registration procedures at VSDC</w:t>
      </w:r>
    </w:p>
    <w:p w14:paraId="00000002" w14:textId="77777777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>On February 26, 2024, Ho Chi Minh City Infrastructure Investment Joint Stock Company announced Official Dispatch No. 137/2024/CV-CII as follows:</w:t>
      </w:r>
    </w:p>
    <w:p w14:paraId="00000003" w14:textId="58457843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 xml:space="preserve">CII completed the depository registration procedure for </w:t>
      </w:r>
      <w:r w:rsidR="00344F8B" w:rsidRPr="00344F8B">
        <w:rPr>
          <w:rFonts w:ascii="Arial" w:hAnsi="Arial" w:cs="Arial"/>
          <w:color w:val="010000"/>
          <w:sz w:val="20"/>
        </w:rPr>
        <w:t xml:space="preserve">CII42301 </w:t>
      </w:r>
      <w:r w:rsidRPr="00344F8B">
        <w:rPr>
          <w:rFonts w:ascii="Arial" w:hAnsi="Arial" w:cs="Arial"/>
          <w:color w:val="010000"/>
          <w:sz w:val="20"/>
        </w:rPr>
        <w:t>convertible bonds issued on January 25, 2024 with a total issuance value of VND 2,813,068,900,000 at Vietnam Securities Depository and Clearing Corporation (VSDC).</w:t>
      </w:r>
    </w:p>
    <w:p w14:paraId="00000004" w14:textId="366386D1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 xml:space="preserve">Accordingly, on February 26, 2024, CII received the Securities Registration Certificate No. 2/2024/GCNTPDN-VSDC issued by VSDC on February 22, 2024 that the CII42301 convertible bond issued by CII on January 25, 2024 </w:t>
      </w:r>
      <w:r w:rsidR="00344F8B" w:rsidRPr="00344F8B">
        <w:rPr>
          <w:rFonts w:ascii="Arial" w:hAnsi="Arial" w:cs="Arial"/>
          <w:color w:val="010000"/>
          <w:sz w:val="20"/>
        </w:rPr>
        <w:t xml:space="preserve">has been </w:t>
      </w:r>
      <w:r w:rsidRPr="00344F8B">
        <w:rPr>
          <w:rFonts w:ascii="Arial" w:hAnsi="Arial" w:cs="Arial"/>
          <w:color w:val="010000"/>
          <w:sz w:val="20"/>
        </w:rPr>
        <w:t>registered and issued bond code at VSDC as of February 22, 2024 as CII424002.</w:t>
      </w:r>
    </w:p>
    <w:sectPr w:rsidR="00E173B4" w:rsidRPr="00344F8B" w:rsidSect="00A846A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4"/>
    <w:rsid w:val="001232B8"/>
    <w:rsid w:val="00344F8B"/>
    <w:rsid w:val="005123AA"/>
    <w:rsid w:val="00632493"/>
    <w:rsid w:val="00A846A1"/>
    <w:rsid w:val="00CC6682"/>
    <w:rsid w:val="00E1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34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D4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D42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7381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B3D4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B3D42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  <w:jc w:val="right"/>
    </w:pPr>
    <w:rPr>
      <w:rFonts w:ascii="Times New Roman" w:eastAsia="Times New Roman" w:hAnsi="Times New Roman" w:cs="Times New Roman"/>
      <w:color w:val="F07381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52" w:lineRule="auto"/>
      <w:ind w:left="140" w:hanging="1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D4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D42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7381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B3D4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B3D42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  <w:jc w:val="right"/>
    </w:pPr>
    <w:rPr>
      <w:rFonts w:ascii="Times New Roman" w:eastAsia="Times New Roman" w:hAnsi="Times New Roman" w:cs="Times New Roman"/>
      <w:color w:val="F07381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52" w:lineRule="auto"/>
      <w:ind w:left="140" w:hanging="1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of9Ya04Vl0u+lgsRCQHCCR60PQ==">CgMxLjAyCGguZ2pkZ3hzOAByITFXWkdoM3Y3YXl1LThjekhyN1RwcVg0cjB6Q24wSXNEdA==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2</cp:revision>
  <dcterms:created xsi:type="dcterms:W3CDTF">2024-02-28T11:24:00Z</dcterms:created>
  <dcterms:modified xsi:type="dcterms:W3CDTF">2024-02-28T11:24:00Z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e23e56c96ba59ff7a13da7e4b3f38b0f5ccbe32af6989f5257341226bca65f1c</vt:lpwstr>
  </property>
</Properties>
</file>