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C5034" w:rsidRPr="004E008C" w:rsidRDefault="00516BEC" w:rsidP="0052247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E008C">
        <w:rPr>
          <w:rFonts w:ascii="Arial" w:hAnsi="Arial" w:cs="Arial"/>
          <w:b/>
          <w:color w:val="010000"/>
          <w:sz w:val="20"/>
        </w:rPr>
        <w:t>HEM: Board Resolution</w:t>
      </w:r>
    </w:p>
    <w:p w14:paraId="00000002" w14:textId="330363E1" w:rsidR="007C5034" w:rsidRPr="004E008C" w:rsidRDefault="00516BEC" w:rsidP="005224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008C">
        <w:rPr>
          <w:rFonts w:ascii="Arial" w:hAnsi="Arial" w:cs="Arial"/>
          <w:color w:val="010000"/>
          <w:sz w:val="20"/>
        </w:rPr>
        <w:t>On February 23, 2024, Hanoi Electro-</w:t>
      </w:r>
      <w:proofErr w:type="gramStart"/>
      <w:r w:rsidRPr="004E008C">
        <w:rPr>
          <w:rFonts w:ascii="Arial" w:hAnsi="Arial" w:cs="Arial"/>
          <w:color w:val="010000"/>
          <w:sz w:val="20"/>
        </w:rPr>
        <w:t>mechanical</w:t>
      </w:r>
      <w:proofErr w:type="gramEnd"/>
      <w:r w:rsidRPr="004E008C">
        <w:rPr>
          <w:rFonts w:ascii="Arial" w:hAnsi="Arial" w:cs="Arial"/>
          <w:color w:val="010000"/>
          <w:sz w:val="20"/>
        </w:rPr>
        <w:t xml:space="preserve"> Manufacturing Joint Stock Company announced Resolution No. 10/2024/NQ-HDQT on approving the plan, agenda and </w:t>
      </w:r>
      <w:r w:rsidR="0052247F">
        <w:rPr>
          <w:rFonts w:ascii="Arial" w:hAnsi="Arial" w:cs="Arial"/>
          <w:color w:val="010000"/>
          <w:sz w:val="20"/>
        </w:rPr>
        <w:t>materials on convening</w:t>
      </w:r>
      <w:r w:rsidRPr="004E008C">
        <w:rPr>
          <w:rFonts w:ascii="Arial" w:hAnsi="Arial" w:cs="Arial"/>
          <w:color w:val="010000"/>
          <w:sz w:val="20"/>
        </w:rPr>
        <w:t xml:space="preserve"> the Annual </w:t>
      </w:r>
      <w:r w:rsidR="0052247F">
        <w:rPr>
          <w:rFonts w:ascii="Arial" w:hAnsi="Arial" w:cs="Arial"/>
          <w:color w:val="010000"/>
          <w:sz w:val="20"/>
        </w:rPr>
        <w:t>General Meeting 2024</w:t>
      </w:r>
      <w:r w:rsidRPr="004E008C">
        <w:rPr>
          <w:rFonts w:ascii="Arial" w:hAnsi="Arial" w:cs="Arial"/>
          <w:color w:val="010000"/>
          <w:sz w:val="20"/>
        </w:rPr>
        <w:t xml:space="preserve"> as follows:</w:t>
      </w:r>
    </w:p>
    <w:p w14:paraId="00000003" w14:textId="02A9D16B" w:rsidR="007C5034" w:rsidRPr="004E008C" w:rsidRDefault="00516BEC" w:rsidP="005224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008C">
        <w:rPr>
          <w:rFonts w:ascii="Arial" w:hAnsi="Arial" w:cs="Arial"/>
          <w:color w:val="010000"/>
          <w:sz w:val="20"/>
        </w:rPr>
        <w:t xml:space="preserve">‎‎Article 1. Approve the plan on holding the Annual </w:t>
      </w:r>
      <w:r w:rsidR="0052247F">
        <w:rPr>
          <w:rFonts w:ascii="Arial" w:hAnsi="Arial" w:cs="Arial"/>
          <w:color w:val="010000"/>
          <w:sz w:val="20"/>
        </w:rPr>
        <w:t>General Meeting</w:t>
      </w:r>
      <w:r w:rsidRPr="004E008C">
        <w:rPr>
          <w:rFonts w:ascii="Arial" w:hAnsi="Arial" w:cs="Arial"/>
          <w:color w:val="010000"/>
          <w:sz w:val="20"/>
        </w:rPr>
        <w:t xml:space="preserve"> 2024 of the Company, as follows:</w:t>
      </w:r>
    </w:p>
    <w:p w14:paraId="00000004" w14:textId="1F231FB8" w:rsidR="007C5034" w:rsidRPr="004E008C" w:rsidRDefault="0052247F" w:rsidP="0052247F">
      <w:pPr>
        <w:numPr>
          <w:ilvl w:val="0"/>
          <w:numId w:val="2"/>
        </w:numPr>
        <w:pBdr>
          <w:top w:val="nil"/>
          <w:left w:val="nil"/>
          <w:bottom w:val="nil"/>
          <w:right w:val="nil"/>
          <w:between w:val="nil"/>
        </w:pBdr>
        <w:tabs>
          <w:tab w:val="left" w:pos="432"/>
          <w:tab w:val="left" w:pos="765"/>
          <w:tab w:val="left" w:pos="8625"/>
        </w:tabs>
        <w:spacing w:after="120" w:line="360" w:lineRule="auto"/>
        <w:jc w:val="both"/>
        <w:rPr>
          <w:rFonts w:ascii="Arial" w:eastAsia="Arial" w:hAnsi="Arial" w:cs="Arial"/>
          <w:color w:val="010000"/>
          <w:sz w:val="20"/>
          <w:szCs w:val="20"/>
        </w:rPr>
      </w:pPr>
      <w:r>
        <w:rPr>
          <w:rFonts w:ascii="Arial" w:hAnsi="Arial" w:cs="Arial"/>
          <w:color w:val="010000"/>
          <w:sz w:val="20"/>
        </w:rPr>
        <w:t>Date</w:t>
      </w:r>
      <w:r w:rsidR="00516BEC" w:rsidRPr="004E008C">
        <w:rPr>
          <w:rFonts w:ascii="Arial" w:hAnsi="Arial" w:cs="Arial"/>
          <w:color w:val="010000"/>
          <w:sz w:val="20"/>
        </w:rPr>
        <w:t xml:space="preserve"> of the </w:t>
      </w:r>
      <w:r>
        <w:rPr>
          <w:rFonts w:ascii="Arial" w:hAnsi="Arial" w:cs="Arial"/>
          <w:color w:val="010000"/>
          <w:sz w:val="20"/>
        </w:rPr>
        <w:t>General Meeting: 8.30a</w:t>
      </w:r>
      <w:r w:rsidR="00516BEC" w:rsidRPr="004E008C">
        <w:rPr>
          <w:rFonts w:ascii="Arial" w:hAnsi="Arial" w:cs="Arial"/>
          <w:color w:val="010000"/>
          <w:sz w:val="20"/>
        </w:rPr>
        <w:t>m., Friday, March 15, 2024</w:t>
      </w:r>
    </w:p>
    <w:p w14:paraId="00000005" w14:textId="002E1A3A" w:rsidR="007C5034" w:rsidRPr="004E008C" w:rsidRDefault="0052247F" w:rsidP="0052247F">
      <w:pPr>
        <w:numPr>
          <w:ilvl w:val="0"/>
          <w:numId w:val="2"/>
        </w:numPr>
        <w:pBdr>
          <w:top w:val="nil"/>
          <w:left w:val="nil"/>
          <w:bottom w:val="nil"/>
          <w:right w:val="nil"/>
          <w:between w:val="nil"/>
        </w:pBdr>
        <w:tabs>
          <w:tab w:val="left" w:pos="432"/>
          <w:tab w:val="left" w:pos="776"/>
        </w:tabs>
        <w:spacing w:after="120" w:line="360" w:lineRule="auto"/>
        <w:jc w:val="both"/>
        <w:rPr>
          <w:rFonts w:ascii="Arial" w:eastAsia="Arial" w:hAnsi="Arial" w:cs="Arial"/>
          <w:color w:val="010000"/>
          <w:sz w:val="20"/>
          <w:szCs w:val="20"/>
        </w:rPr>
      </w:pPr>
      <w:r>
        <w:rPr>
          <w:rFonts w:ascii="Arial" w:hAnsi="Arial" w:cs="Arial"/>
          <w:color w:val="010000"/>
          <w:sz w:val="20"/>
        </w:rPr>
        <w:t>Convening</w:t>
      </w:r>
      <w:r w:rsidR="00516BEC" w:rsidRPr="004E008C">
        <w:rPr>
          <w:rFonts w:ascii="Arial" w:hAnsi="Arial" w:cs="Arial"/>
          <w:color w:val="010000"/>
          <w:sz w:val="20"/>
        </w:rPr>
        <w:t xml:space="preserve"> form: Online General Meeting and Electronic Voting (all shareholders or authorized persons can participate in the online General Meeting from any location with Internet access.</w:t>
      </w:r>
    </w:p>
    <w:p w14:paraId="00000006" w14:textId="7B6A2FDB" w:rsidR="007C5034" w:rsidRPr="004E008C" w:rsidRDefault="00516BEC" w:rsidP="0052247F">
      <w:pPr>
        <w:numPr>
          <w:ilvl w:val="0"/>
          <w:numId w:val="2"/>
        </w:numPr>
        <w:pBdr>
          <w:top w:val="nil"/>
          <w:left w:val="nil"/>
          <w:bottom w:val="nil"/>
          <w:right w:val="nil"/>
          <w:between w:val="nil"/>
        </w:pBdr>
        <w:tabs>
          <w:tab w:val="left" w:pos="432"/>
          <w:tab w:val="left" w:pos="765"/>
        </w:tabs>
        <w:spacing w:after="120" w:line="360" w:lineRule="auto"/>
        <w:jc w:val="both"/>
        <w:rPr>
          <w:rFonts w:ascii="Arial" w:eastAsia="Arial" w:hAnsi="Arial" w:cs="Arial"/>
          <w:color w:val="010000"/>
          <w:sz w:val="20"/>
          <w:szCs w:val="20"/>
        </w:rPr>
      </w:pPr>
      <w:r w:rsidRPr="004E008C">
        <w:rPr>
          <w:rFonts w:ascii="Arial" w:hAnsi="Arial" w:cs="Arial"/>
          <w:color w:val="010000"/>
          <w:sz w:val="20"/>
        </w:rPr>
        <w:t>Meeting venue: 11th Floor,</w:t>
      </w:r>
      <w:r w:rsidR="004E008C" w:rsidRPr="004E008C">
        <w:rPr>
          <w:rFonts w:ascii="Arial" w:hAnsi="Arial" w:cs="Arial"/>
          <w:color w:val="010000"/>
          <w:sz w:val="20"/>
        </w:rPr>
        <w:t xml:space="preserve"> </w:t>
      </w:r>
      <w:r w:rsidRPr="004E008C">
        <w:rPr>
          <w:rFonts w:ascii="Arial" w:hAnsi="Arial" w:cs="Arial"/>
          <w:color w:val="010000"/>
          <w:sz w:val="20"/>
        </w:rPr>
        <w:t xml:space="preserve">FPT Securities Joint Stock Company Building, No. 52 Lac Long Quan, </w:t>
      </w:r>
      <w:proofErr w:type="spellStart"/>
      <w:r w:rsidRPr="004E008C">
        <w:rPr>
          <w:rFonts w:ascii="Arial" w:hAnsi="Arial" w:cs="Arial"/>
          <w:color w:val="010000"/>
          <w:sz w:val="20"/>
        </w:rPr>
        <w:t>Buoi</w:t>
      </w:r>
      <w:proofErr w:type="spellEnd"/>
      <w:r w:rsidRPr="004E008C">
        <w:rPr>
          <w:rFonts w:ascii="Arial" w:hAnsi="Arial" w:cs="Arial"/>
          <w:color w:val="010000"/>
          <w:sz w:val="20"/>
        </w:rPr>
        <w:t xml:space="preserve"> Ward, </w:t>
      </w:r>
      <w:proofErr w:type="spellStart"/>
      <w:r w:rsidRPr="004E008C">
        <w:rPr>
          <w:rFonts w:ascii="Arial" w:hAnsi="Arial" w:cs="Arial"/>
          <w:color w:val="010000"/>
          <w:sz w:val="20"/>
        </w:rPr>
        <w:t>Tay</w:t>
      </w:r>
      <w:proofErr w:type="spellEnd"/>
      <w:r w:rsidRPr="004E008C">
        <w:rPr>
          <w:rFonts w:ascii="Arial" w:hAnsi="Arial" w:cs="Arial"/>
          <w:color w:val="010000"/>
          <w:sz w:val="20"/>
        </w:rPr>
        <w:t xml:space="preserve"> Ho District, Hanoi </w:t>
      </w:r>
    </w:p>
    <w:p w14:paraId="00000007" w14:textId="1BE945D4" w:rsidR="007C5034" w:rsidRPr="004E008C" w:rsidRDefault="00516BEC" w:rsidP="005224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008C">
        <w:rPr>
          <w:rFonts w:ascii="Arial" w:hAnsi="Arial" w:cs="Arial"/>
          <w:color w:val="010000"/>
          <w:sz w:val="20"/>
        </w:rPr>
        <w:t>‎‎Article 2. Approv</w:t>
      </w:r>
      <w:r w:rsidR="004E008C" w:rsidRPr="004E008C">
        <w:rPr>
          <w:rFonts w:ascii="Arial" w:hAnsi="Arial" w:cs="Arial"/>
          <w:color w:val="010000"/>
          <w:sz w:val="20"/>
        </w:rPr>
        <w:t xml:space="preserve">e </w:t>
      </w:r>
      <w:r w:rsidRPr="004E008C">
        <w:rPr>
          <w:rFonts w:ascii="Arial" w:hAnsi="Arial" w:cs="Arial"/>
          <w:color w:val="010000"/>
          <w:sz w:val="20"/>
        </w:rPr>
        <w:t xml:space="preserve">documents for the Annual </w:t>
      </w:r>
      <w:r w:rsidR="0052247F">
        <w:rPr>
          <w:rFonts w:ascii="Arial" w:hAnsi="Arial" w:cs="Arial"/>
          <w:color w:val="010000"/>
          <w:sz w:val="20"/>
        </w:rPr>
        <w:t>General Meeting</w:t>
      </w:r>
      <w:r w:rsidRPr="004E008C">
        <w:rPr>
          <w:rFonts w:ascii="Arial" w:hAnsi="Arial" w:cs="Arial"/>
          <w:color w:val="010000"/>
          <w:sz w:val="20"/>
        </w:rPr>
        <w:t xml:space="preserve"> 2024 of the Company</w:t>
      </w:r>
    </w:p>
    <w:p w14:paraId="00000008" w14:textId="77777777" w:rsidR="007C5034" w:rsidRPr="004E008C" w:rsidRDefault="00516BEC" w:rsidP="0052247F">
      <w:pPr>
        <w:numPr>
          <w:ilvl w:val="0"/>
          <w:numId w:val="2"/>
        </w:numPr>
        <w:pBdr>
          <w:top w:val="nil"/>
          <w:left w:val="nil"/>
          <w:bottom w:val="nil"/>
          <w:right w:val="nil"/>
          <w:between w:val="nil"/>
        </w:pBdr>
        <w:tabs>
          <w:tab w:val="left" w:pos="432"/>
          <w:tab w:val="left" w:pos="805"/>
        </w:tabs>
        <w:spacing w:after="120" w:line="360" w:lineRule="auto"/>
        <w:jc w:val="both"/>
        <w:rPr>
          <w:rFonts w:ascii="Arial" w:eastAsia="Arial" w:hAnsi="Arial" w:cs="Arial"/>
          <w:color w:val="010000"/>
          <w:sz w:val="20"/>
          <w:szCs w:val="20"/>
        </w:rPr>
      </w:pPr>
      <w:r w:rsidRPr="004E008C">
        <w:rPr>
          <w:rFonts w:ascii="Arial" w:hAnsi="Arial" w:cs="Arial"/>
          <w:color w:val="010000"/>
          <w:sz w:val="20"/>
        </w:rPr>
        <w:t>Meeting agenda;</w:t>
      </w:r>
    </w:p>
    <w:p w14:paraId="00000009" w14:textId="7CF848C7" w:rsidR="007C5034" w:rsidRPr="004E008C" w:rsidRDefault="0052247F" w:rsidP="0052247F">
      <w:pPr>
        <w:numPr>
          <w:ilvl w:val="0"/>
          <w:numId w:val="2"/>
        </w:numPr>
        <w:pBdr>
          <w:top w:val="nil"/>
          <w:left w:val="nil"/>
          <w:bottom w:val="nil"/>
          <w:right w:val="nil"/>
          <w:between w:val="nil"/>
        </w:pBdr>
        <w:tabs>
          <w:tab w:val="left" w:pos="432"/>
          <w:tab w:val="left" w:pos="805"/>
        </w:tabs>
        <w:spacing w:after="120" w:line="360" w:lineRule="auto"/>
        <w:jc w:val="both"/>
        <w:rPr>
          <w:rFonts w:ascii="Arial" w:eastAsia="Arial" w:hAnsi="Arial" w:cs="Arial"/>
          <w:color w:val="010000"/>
          <w:sz w:val="20"/>
          <w:szCs w:val="20"/>
        </w:rPr>
      </w:pPr>
      <w:r>
        <w:rPr>
          <w:rFonts w:ascii="Arial" w:hAnsi="Arial" w:cs="Arial"/>
          <w:color w:val="010000"/>
          <w:sz w:val="20"/>
        </w:rPr>
        <w:t>Regulation on convening</w:t>
      </w:r>
      <w:r w:rsidR="00516BEC" w:rsidRPr="004E008C">
        <w:rPr>
          <w:rFonts w:ascii="Arial" w:hAnsi="Arial" w:cs="Arial"/>
          <w:color w:val="010000"/>
          <w:sz w:val="20"/>
        </w:rPr>
        <w:t xml:space="preserve"> of the Meeting;</w:t>
      </w:r>
    </w:p>
    <w:p w14:paraId="0000000A" w14:textId="77777777" w:rsidR="007C5034" w:rsidRPr="004E008C" w:rsidRDefault="00516BEC" w:rsidP="0052247F">
      <w:pPr>
        <w:numPr>
          <w:ilvl w:val="0"/>
          <w:numId w:val="2"/>
        </w:numPr>
        <w:pBdr>
          <w:top w:val="nil"/>
          <w:left w:val="nil"/>
          <w:bottom w:val="nil"/>
          <w:right w:val="nil"/>
          <w:between w:val="nil"/>
        </w:pBdr>
        <w:tabs>
          <w:tab w:val="left" w:pos="432"/>
          <w:tab w:val="left" w:pos="805"/>
        </w:tabs>
        <w:spacing w:after="120" w:line="360" w:lineRule="auto"/>
        <w:jc w:val="both"/>
        <w:rPr>
          <w:rFonts w:ascii="Arial" w:eastAsia="Arial" w:hAnsi="Arial" w:cs="Arial"/>
          <w:color w:val="010000"/>
          <w:sz w:val="20"/>
          <w:szCs w:val="20"/>
        </w:rPr>
      </w:pPr>
      <w:r w:rsidRPr="004E008C">
        <w:rPr>
          <w:rFonts w:ascii="Arial" w:hAnsi="Arial" w:cs="Arial"/>
          <w:color w:val="010000"/>
          <w:sz w:val="20"/>
        </w:rPr>
        <w:t>Regulation on election of additional members of the Board of Directors</w:t>
      </w:r>
    </w:p>
    <w:p w14:paraId="0000000B" w14:textId="77777777" w:rsidR="007C5034" w:rsidRPr="004E008C" w:rsidRDefault="00516BEC" w:rsidP="0052247F">
      <w:pPr>
        <w:numPr>
          <w:ilvl w:val="0"/>
          <w:numId w:val="2"/>
        </w:numPr>
        <w:pBdr>
          <w:top w:val="nil"/>
          <w:left w:val="nil"/>
          <w:bottom w:val="nil"/>
          <w:right w:val="nil"/>
          <w:between w:val="nil"/>
        </w:pBdr>
        <w:tabs>
          <w:tab w:val="left" w:pos="432"/>
          <w:tab w:val="left" w:pos="772"/>
        </w:tabs>
        <w:spacing w:after="120" w:line="360" w:lineRule="auto"/>
        <w:jc w:val="both"/>
        <w:rPr>
          <w:rFonts w:ascii="Arial" w:eastAsia="Arial" w:hAnsi="Arial" w:cs="Arial"/>
          <w:color w:val="010000"/>
          <w:sz w:val="20"/>
          <w:szCs w:val="20"/>
        </w:rPr>
      </w:pPr>
      <w:r w:rsidRPr="004E008C">
        <w:rPr>
          <w:rFonts w:ascii="Arial" w:hAnsi="Arial" w:cs="Arial"/>
          <w:color w:val="010000"/>
          <w:sz w:val="20"/>
        </w:rPr>
        <w:t>Notice on nomination and candidacy for additional members of the Board of Directors in the term of 2021 - 2026;</w:t>
      </w:r>
    </w:p>
    <w:p w14:paraId="0000000C" w14:textId="77777777" w:rsidR="007C5034" w:rsidRPr="004E008C" w:rsidRDefault="00516BEC" w:rsidP="0052247F">
      <w:pPr>
        <w:numPr>
          <w:ilvl w:val="0"/>
          <w:numId w:val="2"/>
        </w:numPr>
        <w:pBdr>
          <w:top w:val="nil"/>
          <w:left w:val="nil"/>
          <w:bottom w:val="nil"/>
          <w:right w:val="nil"/>
          <w:between w:val="nil"/>
        </w:pBdr>
        <w:tabs>
          <w:tab w:val="left" w:pos="432"/>
          <w:tab w:val="left" w:pos="765"/>
        </w:tabs>
        <w:spacing w:after="120" w:line="360" w:lineRule="auto"/>
        <w:jc w:val="both"/>
        <w:rPr>
          <w:rFonts w:ascii="Arial" w:eastAsia="Arial" w:hAnsi="Arial" w:cs="Arial"/>
          <w:color w:val="010000"/>
          <w:sz w:val="20"/>
          <w:szCs w:val="20"/>
        </w:rPr>
      </w:pPr>
      <w:r w:rsidRPr="004E008C">
        <w:rPr>
          <w:rFonts w:ascii="Arial" w:hAnsi="Arial" w:cs="Arial"/>
          <w:color w:val="010000"/>
          <w:sz w:val="20"/>
        </w:rPr>
        <w:t>Reports:</w:t>
      </w:r>
    </w:p>
    <w:p w14:paraId="0000000D" w14:textId="77777777" w:rsidR="007C5034" w:rsidRPr="004E008C" w:rsidRDefault="00516BEC" w:rsidP="0052247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008C">
        <w:rPr>
          <w:rFonts w:ascii="Arial" w:hAnsi="Arial" w:cs="Arial"/>
          <w:color w:val="010000"/>
          <w:sz w:val="20"/>
        </w:rPr>
        <w:t>Report on production and business results in 2023 and operational plan for 2024;</w:t>
      </w:r>
    </w:p>
    <w:p w14:paraId="0000000E" w14:textId="77777777" w:rsidR="007C5034" w:rsidRPr="004E008C" w:rsidRDefault="00516BEC" w:rsidP="0052247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008C">
        <w:rPr>
          <w:rFonts w:ascii="Arial" w:hAnsi="Arial" w:cs="Arial"/>
          <w:color w:val="010000"/>
          <w:sz w:val="20"/>
        </w:rPr>
        <w:t>Report of the Board of Directors on activities in 2023 and operational plan for 2024.</w:t>
      </w:r>
    </w:p>
    <w:p w14:paraId="0000000F" w14:textId="77777777" w:rsidR="007C5034" w:rsidRPr="004E008C" w:rsidRDefault="00516BEC" w:rsidP="0052247F">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008C">
        <w:rPr>
          <w:rFonts w:ascii="Arial" w:hAnsi="Arial" w:cs="Arial"/>
          <w:color w:val="010000"/>
          <w:sz w:val="20"/>
        </w:rPr>
        <w:t>Report of the Supervisory Board</w:t>
      </w:r>
    </w:p>
    <w:p w14:paraId="00000010" w14:textId="694870C1" w:rsidR="007C5034" w:rsidRPr="004E008C" w:rsidRDefault="00516BEC" w:rsidP="0052247F">
      <w:pPr>
        <w:numPr>
          <w:ilvl w:val="0"/>
          <w:numId w:val="2"/>
        </w:numPr>
        <w:pBdr>
          <w:top w:val="nil"/>
          <w:left w:val="nil"/>
          <w:bottom w:val="nil"/>
          <w:right w:val="nil"/>
          <w:between w:val="nil"/>
        </w:pBdr>
        <w:tabs>
          <w:tab w:val="left" w:pos="432"/>
          <w:tab w:val="left" w:pos="768"/>
        </w:tabs>
        <w:spacing w:after="120" w:line="360" w:lineRule="auto"/>
        <w:jc w:val="both"/>
        <w:rPr>
          <w:rFonts w:ascii="Arial" w:eastAsia="Arial" w:hAnsi="Arial" w:cs="Arial"/>
          <w:color w:val="010000"/>
          <w:sz w:val="20"/>
          <w:szCs w:val="20"/>
        </w:rPr>
      </w:pPr>
      <w:r w:rsidRPr="004E008C">
        <w:rPr>
          <w:rFonts w:ascii="Arial" w:hAnsi="Arial" w:cs="Arial"/>
          <w:color w:val="010000"/>
          <w:sz w:val="20"/>
        </w:rPr>
        <w:t xml:space="preserve">Meeting Proposal, Meeting Proposal’s appendix on </w:t>
      </w:r>
      <w:r w:rsidR="004E008C" w:rsidRPr="004E008C">
        <w:rPr>
          <w:rFonts w:ascii="Arial" w:hAnsi="Arial" w:cs="Arial"/>
          <w:color w:val="010000"/>
          <w:sz w:val="20"/>
        </w:rPr>
        <w:t xml:space="preserve">the </w:t>
      </w:r>
      <w:r w:rsidRPr="004E008C">
        <w:rPr>
          <w:rFonts w:ascii="Arial" w:hAnsi="Arial" w:cs="Arial"/>
          <w:color w:val="010000"/>
          <w:sz w:val="20"/>
        </w:rPr>
        <w:t>following contents:</w:t>
      </w:r>
    </w:p>
    <w:p w14:paraId="00000011" w14:textId="250CAF23" w:rsidR="007C5034" w:rsidRPr="004E008C" w:rsidRDefault="00516BEC" w:rsidP="0052247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008C">
        <w:rPr>
          <w:rFonts w:ascii="Arial" w:hAnsi="Arial" w:cs="Arial"/>
          <w:color w:val="010000"/>
          <w:sz w:val="20"/>
        </w:rPr>
        <w:t>Audited Financial Statement</w:t>
      </w:r>
      <w:r w:rsidR="004E008C" w:rsidRPr="004E008C">
        <w:rPr>
          <w:rFonts w:ascii="Arial" w:hAnsi="Arial" w:cs="Arial"/>
          <w:color w:val="010000"/>
          <w:sz w:val="20"/>
        </w:rPr>
        <w:t>s</w:t>
      </w:r>
      <w:r w:rsidRPr="004E008C">
        <w:rPr>
          <w:rFonts w:ascii="Arial" w:hAnsi="Arial" w:cs="Arial"/>
          <w:color w:val="010000"/>
          <w:sz w:val="20"/>
        </w:rPr>
        <w:t xml:space="preserve"> 2023;</w:t>
      </w:r>
    </w:p>
    <w:p w14:paraId="00000012" w14:textId="77777777" w:rsidR="007C5034" w:rsidRPr="004E008C" w:rsidRDefault="00516BEC" w:rsidP="0052247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008C">
        <w:rPr>
          <w:rFonts w:ascii="Arial" w:hAnsi="Arial" w:cs="Arial"/>
          <w:color w:val="010000"/>
          <w:sz w:val="20"/>
        </w:rPr>
        <w:t>Profit distribution plan in 2023;</w:t>
      </w:r>
    </w:p>
    <w:p w14:paraId="00000013" w14:textId="77777777" w:rsidR="007C5034" w:rsidRPr="004E008C" w:rsidRDefault="00516BEC" w:rsidP="0052247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008C">
        <w:rPr>
          <w:rFonts w:ascii="Arial" w:hAnsi="Arial" w:cs="Arial"/>
          <w:color w:val="010000"/>
          <w:sz w:val="20"/>
        </w:rPr>
        <w:t>Main planning targets for 2024;</w:t>
      </w:r>
    </w:p>
    <w:p w14:paraId="00000014" w14:textId="77777777" w:rsidR="007C5034" w:rsidRPr="004E008C" w:rsidRDefault="00516BEC" w:rsidP="0052247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008C">
        <w:rPr>
          <w:rFonts w:ascii="Arial" w:hAnsi="Arial" w:cs="Arial"/>
          <w:color w:val="010000"/>
          <w:sz w:val="20"/>
        </w:rPr>
        <w:t>Income and remuneration levels in 2023 and income and remuneration plans for 2024 of the Board of Directors and Supervisory Board;</w:t>
      </w:r>
    </w:p>
    <w:p w14:paraId="00000015" w14:textId="77777777" w:rsidR="007C5034" w:rsidRPr="004E008C" w:rsidRDefault="00516BEC" w:rsidP="0052247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008C">
        <w:rPr>
          <w:rFonts w:ascii="Arial" w:hAnsi="Arial" w:cs="Arial"/>
          <w:color w:val="010000"/>
          <w:sz w:val="20"/>
        </w:rPr>
        <w:t>Selection of an audit company for the fiscal year of 2024;</w:t>
      </w:r>
    </w:p>
    <w:p w14:paraId="00000016" w14:textId="77777777" w:rsidR="007C5034" w:rsidRPr="004E008C" w:rsidRDefault="00516BEC" w:rsidP="0052247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008C">
        <w:rPr>
          <w:rFonts w:ascii="Arial" w:hAnsi="Arial" w:cs="Arial"/>
          <w:color w:val="010000"/>
          <w:sz w:val="20"/>
        </w:rPr>
        <w:t>Proposal on approving transactions and contracts between the Company and affiliated persons.</w:t>
      </w:r>
    </w:p>
    <w:p w14:paraId="00000017" w14:textId="684C4E7B" w:rsidR="007C5034" w:rsidRPr="004E008C" w:rsidRDefault="00516BEC" w:rsidP="0052247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008C">
        <w:rPr>
          <w:rFonts w:ascii="Arial" w:hAnsi="Arial" w:cs="Arial"/>
          <w:color w:val="010000"/>
          <w:sz w:val="20"/>
        </w:rPr>
        <w:t>Approv</w:t>
      </w:r>
      <w:r w:rsidR="004E008C" w:rsidRPr="004E008C">
        <w:rPr>
          <w:rFonts w:ascii="Arial" w:hAnsi="Arial" w:cs="Arial"/>
          <w:color w:val="010000"/>
          <w:sz w:val="20"/>
        </w:rPr>
        <w:t xml:space="preserve">e </w:t>
      </w:r>
      <w:r w:rsidRPr="004E008C">
        <w:rPr>
          <w:rFonts w:ascii="Arial" w:hAnsi="Arial" w:cs="Arial"/>
          <w:color w:val="010000"/>
          <w:sz w:val="20"/>
        </w:rPr>
        <w:t>changing the number of members of the Board of Directors and amending the Charter and related regulations of the Company to adjust the number of members of the Board of Directors;</w:t>
      </w:r>
    </w:p>
    <w:p w14:paraId="00000018" w14:textId="4009FA1E" w:rsidR="007C5034" w:rsidRPr="004E008C" w:rsidRDefault="00516BEC" w:rsidP="0052247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008C">
        <w:rPr>
          <w:rFonts w:ascii="Arial" w:hAnsi="Arial" w:cs="Arial"/>
          <w:color w:val="010000"/>
          <w:sz w:val="20"/>
        </w:rPr>
        <w:t>Approv</w:t>
      </w:r>
      <w:r w:rsidR="004E008C" w:rsidRPr="004E008C">
        <w:rPr>
          <w:rFonts w:ascii="Arial" w:hAnsi="Arial" w:cs="Arial"/>
          <w:color w:val="010000"/>
          <w:sz w:val="20"/>
        </w:rPr>
        <w:t xml:space="preserve">e </w:t>
      </w:r>
      <w:r w:rsidRPr="004E008C">
        <w:rPr>
          <w:rFonts w:ascii="Arial" w:hAnsi="Arial" w:cs="Arial"/>
          <w:color w:val="010000"/>
          <w:sz w:val="20"/>
        </w:rPr>
        <w:t>terminating the Company's public company status;</w:t>
      </w:r>
    </w:p>
    <w:p w14:paraId="00000019" w14:textId="2FD91BBB" w:rsidR="007C5034" w:rsidRPr="004E008C" w:rsidRDefault="00516BEC" w:rsidP="0052247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008C">
        <w:rPr>
          <w:rFonts w:ascii="Arial" w:hAnsi="Arial" w:cs="Arial"/>
          <w:color w:val="010000"/>
          <w:sz w:val="20"/>
        </w:rPr>
        <w:t>Approv</w:t>
      </w:r>
      <w:r w:rsidR="004E008C" w:rsidRPr="004E008C">
        <w:rPr>
          <w:rFonts w:ascii="Arial" w:hAnsi="Arial" w:cs="Arial"/>
          <w:color w:val="010000"/>
          <w:sz w:val="20"/>
        </w:rPr>
        <w:t>e</w:t>
      </w:r>
      <w:r w:rsidRPr="004E008C">
        <w:rPr>
          <w:rFonts w:ascii="Arial" w:hAnsi="Arial" w:cs="Arial"/>
          <w:color w:val="010000"/>
          <w:sz w:val="20"/>
        </w:rPr>
        <w:t xml:space="preserve"> dismissing 04 members of the Board of Directors and appointing 02 additional members </w:t>
      </w:r>
      <w:r w:rsidRPr="004E008C">
        <w:rPr>
          <w:rFonts w:ascii="Arial" w:hAnsi="Arial" w:cs="Arial"/>
          <w:color w:val="010000"/>
          <w:sz w:val="20"/>
        </w:rPr>
        <w:lastRenderedPageBreak/>
        <w:t>for the Board of Directors in the term of 2021-2026.</w:t>
      </w:r>
    </w:p>
    <w:p w14:paraId="0000001A" w14:textId="5FB73A94" w:rsidR="007C5034" w:rsidRPr="004E008C" w:rsidRDefault="00516BEC" w:rsidP="0052247F">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008C">
        <w:rPr>
          <w:rFonts w:ascii="Arial" w:hAnsi="Arial" w:cs="Arial"/>
          <w:color w:val="010000"/>
          <w:sz w:val="20"/>
        </w:rPr>
        <w:t xml:space="preserve">Draft </w:t>
      </w:r>
      <w:r w:rsidR="0052247F">
        <w:rPr>
          <w:rFonts w:ascii="Arial" w:hAnsi="Arial" w:cs="Arial"/>
          <w:color w:val="010000"/>
          <w:sz w:val="20"/>
        </w:rPr>
        <w:t>General</w:t>
      </w:r>
      <w:r w:rsidR="004E008C" w:rsidRPr="004E008C">
        <w:rPr>
          <w:rFonts w:ascii="Arial" w:hAnsi="Arial" w:cs="Arial"/>
          <w:color w:val="010000"/>
          <w:sz w:val="20"/>
        </w:rPr>
        <w:t xml:space="preserve"> Mandate</w:t>
      </w:r>
    </w:p>
    <w:p w14:paraId="0000001B" w14:textId="31C4F1B9" w:rsidR="007C5034" w:rsidRPr="004E008C" w:rsidRDefault="00516BEC" w:rsidP="005224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008C">
        <w:rPr>
          <w:rFonts w:ascii="Arial" w:hAnsi="Arial" w:cs="Arial"/>
          <w:color w:val="010000"/>
          <w:sz w:val="20"/>
        </w:rPr>
        <w:t xml:space="preserve">And other documents serving convening and organizing the Company's Annual </w:t>
      </w:r>
      <w:r w:rsidR="0052247F">
        <w:rPr>
          <w:rFonts w:ascii="Arial" w:hAnsi="Arial" w:cs="Arial"/>
          <w:color w:val="010000"/>
          <w:sz w:val="20"/>
        </w:rPr>
        <w:t>General Meeting</w:t>
      </w:r>
      <w:r w:rsidRPr="004E008C">
        <w:rPr>
          <w:rFonts w:ascii="Arial" w:hAnsi="Arial" w:cs="Arial"/>
          <w:color w:val="010000"/>
          <w:sz w:val="20"/>
        </w:rPr>
        <w:t xml:space="preserve"> 2024. </w:t>
      </w:r>
    </w:p>
    <w:p w14:paraId="0000001C" w14:textId="3AA976BF" w:rsidR="007C5034" w:rsidRPr="004E008C" w:rsidRDefault="00516BEC" w:rsidP="005224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008C">
        <w:rPr>
          <w:rFonts w:ascii="Arial" w:hAnsi="Arial" w:cs="Arial"/>
          <w:color w:val="010000"/>
          <w:sz w:val="20"/>
        </w:rPr>
        <w:t xml:space="preserve">‎‎Article 3. This </w:t>
      </w:r>
      <w:r w:rsidR="0052247F">
        <w:rPr>
          <w:rFonts w:ascii="Arial" w:hAnsi="Arial" w:cs="Arial"/>
          <w:color w:val="010000"/>
          <w:sz w:val="20"/>
        </w:rPr>
        <w:t xml:space="preserve">Board </w:t>
      </w:r>
      <w:r w:rsidRPr="004E008C">
        <w:rPr>
          <w:rFonts w:ascii="Arial" w:hAnsi="Arial" w:cs="Arial"/>
          <w:color w:val="010000"/>
          <w:sz w:val="20"/>
        </w:rPr>
        <w:t>Resolution takes effect from the date of its signing.</w:t>
      </w:r>
    </w:p>
    <w:p w14:paraId="0000001D" w14:textId="588924FA" w:rsidR="007C5034" w:rsidRPr="004E008C" w:rsidRDefault="0052247F" w:rsidP="005224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The Board of Directors,</w:t>
      </w:r>
      <w:bookmarkStart w:id="0" w:name="_GoBack"/>
      <w:bookmarkEnd w:id="0"/>
      <w:r w:rsidR="00516BEC" w:rsidRPr="004E008C">
        <w:rPr>
          <w:rFonts w:ascii="Arial" w:hAnsi="Arial" w:cs="Arial"/>
          <w:color w:val="010000"/>
          <w:sz w:val="20"/>
        </w:rPr>
        <w:t xml:space="preserve"> Executive Board, units of the Company and relevant individuals are responsible for implementing this Resolution.</w:t>
      </w:r>
    </w:p>
    <w:sectPr w:rsidR="007C5034" w:rsidRPr="004E008C" w:rsidSect="009129B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A4BC0"/>
    <w:multiLevelType w:val="multilevel"/>
    <w:tmpl w:val="B0808B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97729B7"/>
    <w:multiLevelType w:val="multilevel"/>
    <w:tmpl w:val="1E18F040"/>
    <w:lvl w:ilvl="0">
      <w:start w:val="1"/>
      <w:numFmt w:val="bullet"/>
      <w:lvlText w:val="+"/>
      <w:lvlJc w:val="left"/>
      <w:pPr>
        <w:ind w:left="360" w:hanging="36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9DF2999"/>
    <w:multiLevelType w:val="multilevel"/>
    <w:tmpl w:val="0E52D7C8"/>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34"/>
    <w:rsid w:val="004E008C"/>
    <w:rsid w:val="00516BEC"/>
    <w:rsid w:val="0052247F"/>
    <w:rsid w:val="007C5034"/>
    <w:rsid w:val="009129B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E9D1D"/>
  <w15:docId w15:val="{210048AE-31FF-49DB-B4B9-8B0D0408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8"/>
      <w:szCs w:val="4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59" w:lineRule="auto"/>
      <w:ind w:firstLine="160"/>
    </w:pPr>
    <w:rPr>
      <w:rFonts w:ascii="Times New Roman" w:eastAsia="Times New Roman" w:hAnsi="Times New Roman" w:cs="Times New Roman"/>
    </w:rPr>
  </w:style>
  <w:style w:type="paragraph" w:customStyle="1" w:styleId="Heading11">
    <w:name w:val="Heading #1"/>
    <w:basedOn w:val="Normal"/>
    <w:link w:val="Heading10"/>
    <w:pPr>
      <w:spacing w:line="322" w:lineRule="auto"/>
      <w:ind w:firstLine="940"/>
      <w:outlineLvl w:val="0"/>
    </w:pPr>
    <w:rPr>
      <w:rFonts w:ascii="Arial" w:eastAsia="Arial" w:hAnsi="Arial" w:cs="Arial"/>
      <w:sz w:val="48"/>
      <w:szCs w:val="48"/>
    </w:rPr>
  </w:style>
  <w:style w:type="paragraph" w:customStyle="1" w:styleId="Bodytext30">
    <w:name w:val="Body text (3)"/>
    <w:basedOn w:val="Normal"/>
    <w:link w:val="Bodytext3"/>
    <w:pPr>
      <w:spacing w:line="221" w:lineRule="auto"/>
      <w:ind w:left="181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250" w:lineRule="auto"/>
      <w:ind w:left="1810" w:firstLine="110"/>
      <w:outlineLvl w:val="1"/>
    </w:pPr>
    <w:rPr>
      <w:rFonts w:ascii="Times New Roman" w:eastAsia="Times New Roman" w:hAnsi="Times New Roman" w:cs="Times New Roman"/>
      <w:b/>
      <w:bCs/>
    </w:rPr>
  </w:style>
  <w:style w:type="paragraph" w:customStyle="1" w:styleId="Bodytext20">
    <w:name w:val="Body text (2)"/>
    <w:basedOn w:val="Normal"/>
    <w:link w:val="Bodytext2"/>
    <w:pPr>
      <w:spacing w:line="257" w:lineRule="auto"/>
      <w:ind w:firstLine="2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BoOHmRSMEwPEIHhb8NLkpdY92A==">CgMxLjA4AHIhMW1FSmhzbXFRLTJDWXAycmVDMFdOQzRfVjlPNlhWQzdS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2024-02-28T02:49:00Z</dcterms:created>
  <dcterms:modified xsi:type="dcterms:W3CDTF">2024-02-28T02:49:00Z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cf17a61d806ddd1121a50bd4a7b2bcb774f83721eb6c5bdb203a553751f7485e</vt:lpwstr>
  </property>
</Properties>
</file>